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21157" w14:textId="77777777" w:rsidR="00F46285" w:rsidRPr="006E3E8A" w:rsidRDefault="00F46285">
      <w:pPr>
        <w:rPr>
          <w:rFonts w:asciiTheme="majorHAnsi" w:hAnsiTheme="majorHAnsi" w:cstheme="majorHAnsi"/>
          <w:sz w:val="22"/>
          <w:szCs w:val="22"/>
        </w:rPr>
      </w:pPr>
    </w:p>
    <w:p w14:paraId="1203C1BC" w14:textId="77777777" w:rsidR="00F46285" w:rsidRPr="006E3E8A" w:rsidRDefault="00F46285">
      <w:pPr>
        <w:rPr>
          <w:rFonts w:asciiTheme="majorHAnsi" w:hAnsiTheme="majorHAnsi" w:cstheme="majorHAnsi"/>
          <w:sz w:val="22"/>
          <w:szCs w:val="22"/>
        </w:rPr>
      </w:pPr>
    </w:p>
    <w:p w14:paraId="11FDA067" w14:textId="77777777" w:rsidR="00F46285" w:rsidRPr="006E3E8A" w:rsidRDefault="000D3B62">
      <w:pPr>
        <w:pStyle w:val="Heading2"/>
        <w:tabs>
          <w:tab w:val="left" w:pos="90"/>
        </w:tabs>
        <w:spacing w:before="0"/>
        <w:jc w:val="center"/>
        <w:rPr>
          <w:rFonts w:asciiTheme="majorHAnsi" w:eastAsia="Calibri" w:hAnsiTheme="majorHAnsi" w:cstheme="majorHAnsi"/>
          <w:b w:val="0"/>
          <w:color w:val="000000"/>
          <w:sz w:val="22"/>
          <w:szCs w:val="22"/>
        </w:rPr>
      </w:pPr>
      <w:r w:rsidRPr="006E3E8A">
        <w:rPr>
          <w:rFonts w:asciiTheme="majorHAnsi" w:eastAsia="Calibri" w:hAnsiTheme="majorHAnsi" w:cstheme="majorHAnsi"/>
          <w:b w:val="0"/>
          <w:color w:val="000000"/>
          <w:sz w:val="22"/>
          <w:szCs w:val="22"/>
        </w:rPr>
        <w:t xml:space="preserve">ATIXA MODEL </w:t>
      </w:r>
    </w:p>
    <w:p w14:paraId="49FF4D02" w14:textId="77777777" w:rsidR="00F46285" w:rsidRPr="006E3E8A" w:rsidRDefault="000D3B62">
      <w:pPr>
        <w:pStyle w:val="Heading2"/>
        <w:tabs>
          <w:tab w:val="left" w:pos="90"/>
        </w:tabs>
        <w:spacing w:before="0"/>
        <w:jc w:val="center"/>
        <w:rPr>
          <w:rFonts w:asciiTheme="majorHAnsi" w:eastAsia="Calibri" w:hAnsiTheme="majorHAnsi" w:cstheme="majorHAnsi"/>
          <w:b w:val="0"/>
          <w:color w:val="000000"/>
          <w:sz w:val="22"/>
          <w:szCs w:val="22"/>
        </w:rPr>
      </w:pPr>
      <w:r w:rsidRPr="006E3E8A">
        <w:rPr>
          <w:rFonts w:asciiTheme="majorHAnsi" w:eastAsia="Calibri" w:hAnsiTheme="majorHAnsi" w:cstheme="majorHAnsi"/>
          <w:b w:val="0"/>
          <w:color w:val="000000"/>
          <w:sz w:val="22"/>
          <w:szCs w:val="22"/>
        </w:rPr>
        <w:t xml:space="preserve">INTERIM POLICY AND PROCEDURES </w:t>
      </w:r>
    </w:p>
    <w:p w14:paraId="623A2B67" w14:textId="77777777" w:rsidR="00F46285" w:rsidRPr="006E3E8A" w:rsidRDefault="000D3B62">
      <w:pPr>
        <w:pStyle w:val="Heading2"/>
        <w:tabs>
          <w:tab w:val="left" w:pos="90"/>
        </w:tabs>
        <w:spacing w:before="0"/>
        <w:jc w:val="center"/>
        <w:rPr>
          <w:rFonts w:asciiTheme="majorHAnsi" w:eastAsia="Calibri" w:hAnsiTheme="majorHAnsi" w:cstheme="majorHAnsi"/>
          <w:color w:val="000000"/>
          <w:sz w:val="22"/>
          <w:szCs w:val="22"/>
        </w:rPr>
      </w:pPr>
      <w:r w:rsidRPr="006E3E8A">
        <w:rPr>
          <w:rFonts w:asciiTheme="majorHAnsi" w:eastAsia="Calibri" w:hAnsiTheme="majorHAnsi" w:cstheme="majorHAnsi"/>
          <w:color w:val="000000"/>
          <w:sz w:val="22"/>
          <w:szCs w:val="22"/>
        </w:rPr>
        <w:t xml:space="preserve">EQUAL OPPORTUNITY, HARASSMENT, AND NONDISCRIMINATION </w:t>
      </w:r>
    </w:p>
    <w:p w14:paraId="6C9FFAE9" w14:textId="77777777" w:rsidR="00F46285" w:rsidRPr="006E3E8A" w:rsidRDefault="000D3B62">
      <w:pPr>
        <w:pStyle w:val="Heading2"/>
        <w:tabs>
          <w:tab w:val="left" w:pos="90"/>
        </w:tabs>
        <w:spacing w:before="0"/>
        <w:jc w:val="center"/>
        <w:rPr>
          <w:rFonts w:asciiTheme="majorHAnsi" w:eastAsia="Calibri" w:hAnsiTheme="majorHAnsi" w:cstheme="majorHAnsi"/>
          <w:color w:val="000000"/>
          <w:sz w:val="22"/>
          <w:szCs w:val="22"/>
        </w:rPr>
      </w:pPr>
      <w:r w:rsidRPr="006E3E8A">
        <w:rPr>
          <w:rFonts w:asciiTheme="majorHAnsi" w:eastAsia="Calibri" w:hAnsiTheme="majorHAnsi" w:cstheme="majorHAnsi"/>
          <w:color w:val="000000"/>
          <w:sz w:val="22"/>
          <w:szCs w:val="22"/>
        </w:rPr>
        <w:t>FOR ALL FACULTY, STUDENTS, EMPLOYEES, AND THIRD-PARTIES</w:t>
      </w:r>
    </w:p>
    <w:p w14:paraId="5069BD72" w14:textId="77777777" w:rsidR="00F46285" w:rsidRPr="006E3E8A" w:rsidRDefault="000D3B62">
      <w:pPr>
        <w:pStyle w:val="Heading2"/>
        <w:tabs>
          <w:tab w:val="left" w:pos="90"/>
        </w:tabs>
        <w:jc w:val="center"/>
        <w:rPr>
          <w:rFonts w:asciiTheme="majorHAnsi" w:eastAsia="Calibri" w:hAnsiTheme="majorHAnsi" w:cstheme="majorHAnsi"/>
          <w:color w:val="000000"/>
          <w:sz w:val="22"/>
          <w:szCs w:val="22"/>
          <w:u w:val="single"/>
        </w:rPr>
      </w:pPr>
      <w:r w:rsidRPr="006E3E8A">
        <w:rPr>
          <w:rFonts w:asciiTheme="majorHAnsi" w:eastAsia="Calibri" w:hAnsiTheme="majorHAnsi" w:cstheme="majorHAnsi"/>
          <w:color w:val="000000"/>
          <w:sz w:val="22"/>
          <w:szCs w:val="22"/>
          <w:u w:val="single"/>
        </w:rPr>
        <w:t>ONE POLICY, TWO PROCEDURES MODEL (1P2P)</w:t>
      </w:r>
    </w:p>
    <w:p w14:paraId="34401485" w14:textId="77777777" w:rsidR="00F46285" w:rsidRPr="006E3E8A" w:rsidRDefault="00F46285">
      <w:pPr>
        <w:jc w:val="center"/>
        <w:rPr>
          <w:rFonts w:asciiTheme="majorHAnsi" w:hAnsiTheme="majorHAnsi" w:cstheme="majorHAnsi"/>
          <w:sz w:val="22"/>
          <w:szCs w:val="22"/>
        </w:rPr>
      </w:pPr>
    </w:p>
    <w:p w14:paraId="53924F5D" w14:textId="77777777" w:rsidR="00F46285" w:rsidRPr="006E3E8A" w:rsidRDefault="00F46285">
      <w:pPr>
        <w:pStyle w:val="Heading2"/>
        <w:tabs>
          <w:tab w:val="left" w:pos="90"/>
        </w:tabs>
        <w:spacing w:before="0"/>
        <w:jc w:val="center"/>
        <w:rPr>
          <w:rFonts w:asciiTheme="majorHAnsi" w:eastAsia="Calibri" w:hAnsiTheme="majorHAnsi" w:cstheme="majorHAnsi"/>
          <w:b w:val="0"/>
          <w:color w:val="000000"/>
          <w:sz w:val="22"/>
          <w:szCs w:val="22"/>
        </w:rPr>
      </w:pPr>
    </w:p>
    <w:p w14:paraId="2EFB8D43" w14:textId="77777777" w:rsidR="00F46285" w:rsidRPr="006E3E8A" w:rsidRDefault="000D3B62">
      <w:pPr>
        <w:pStyle w:val="Heading2"/>
        <w:tabs>
          <w:tab w:val="left" w:pos="90"/>
        </w:tabs>
        <w:spacing w:before="0"/>
        <w:jc w:val="center"/>
        <w:rPr>
          <w:rFonts w:asciiTheme="majorHAnsi" w:eastAsia="Calibri" w:hAnsiTheme="majorHAnsi" w:cstheme="majorHAnsi"/>
          <w:b w:val="0"/>
          <w:color w:val="000000"/>
          <w:sz w:val="22"/>
          <w:szCs w:val="22"/>
        </w:rPr>
      </w:pPr>
      <w:r w:rsidRPr="006E3E8A">
        <w:rPr>
          <w:rFonts w:asciiTheme="majorHAnsi" w:eastAsia="Calibri" w:hAnsiTheme="majorHAnsi" w:cstheme="majorHAnsi"/>
          <w:b w:val="0"/>
          <w:color w:val="000000"/>
          <w:sz w:val="22"/>
          <w:szCs w:val="22"/>
        </w:rPr>
        <w:t>ATIXA 2020 ONE POLICY, TWO PROCEDURES MODEL</w:t>
      </w:r>
    </w:p>
    <w:p w14:paraId="03671218" w14:textId="77777777" w:rsidR="00F46285" w:rsidRPr="006E3E8A" w:rsidRDefault="000D3B62">
      <w:pPr>
        <w:pStyle w:val="Heading2"/>
        <w:tabs>
          <w:tab w:val="left" w:pos="90"/>
        </w:tabs>
        <w:spacing w:before="0"/>
        <w:jc w:val="center"/>
        <w:rPr>
          <w:rFonts w:asciiTheme="majorHAnsi" w:eastAsia="Calibri" w:hAnsiTheme="majorHAnsi" w:cstheme="majorHAnsi"/>
          <w:b w:val="0"/>
          <w:color w:val="000000"/>
          <w:sz w:val="22"/>
          <w:szCs w:val="22"/>
        </w:rPr>
      </w:pPr>
      <w:r w:rsidRPr="006E3E8A">
        <w:rPr>
          <w:rFonts w:asciiTheme="majorHAnsi" w:eastAsia="Calibri" w:hAnsiTheme="majorHAnsi" w:cstheme="majorHAnsi"/>
          <w:b w:val="0"/>
          <w:color w:val="000000"/>
          <w:sz w:val="22"/>
          <w:szCs w:val="22"/>
        </w:rPr>
        <w:t>USE AND ADAPTATION OF THIS MODEL WITH CITATION TO ATIXA IS PERMITTED</w:t>
      </w:r>
    </w:p>
    <w:p w14:paraId="242DD286" w14:textId="77777777" w:rsidR="00F46285" w:rsidRPr="006E3E8A" w:rsidRDefault="000D3B62">
      <w:pPr>
        <w:pStyle w:val="Heading2"/>
        <w:tabs>
          <w:tab w:val="left" w:pos="90"/>
        </w:tabs>
        <w:spacing w:before="0"/>
        <w:jc w:val="center"/>
        <w:rPr>
          <w:rFonts w:asciiTheme="majorHAnsi" w:eastAsia="Calibri" w:hAnsiTheme="majorHAnsi" w:cstheme="majorHAnsi"/>
          <w:b w:val="0"/>
          <w:color w:val="000000"/>
          <w:sz w:val="22"/>
          <w:szCs w:val="22"/>
        </w:rPr>
      </w:pPr>
      <w:r w:rsidRPr="006E3E8A">
        <w:rPr>
          <w:rFonts w:asciiTheme="majorHAnsi" w:eastAsia="Calibri" w:hAnsiTheme="majorHAnsi" w:cstheme="majorHAnsi"/>
          <w:b w:val="0"/>
          <w:color w:val="000000"/>
          <w:sz w:val="22"/>
          <w:szCs w:val="22"/>
        </w:rPr>
        <w:t>THROUGH A LIMITED LICENSE</w:t>
      </w:r>
    </w:p>
    <w:p w14:paraId="0CF2342D" w14:textId="791E8E0F" w:rsidR="00F46285" w:rsidRPr="006E3E8A" w:rsidRDefault="000D3B62">
      <w:pPr>
        <w:pStyle w:val="Heading2"/>
        <w:tabs>
          <w:tab w:val="left" w:pos="90"/>
        </w:tabs>
        <w:spacing w:before="0"/>
        <w:jc w:val="center"/>
        <w:rPr>
          <w:rFonts w:asciiTheme="majorHAnsi" w:eastAsia="Calibri" w:hAnsiTheme="majorHAnsi" w:cstheme="majorHAnsi"/>
          <w:b w:val="0"/>
          <w:color w:val="000000"/>
          <w:sz w:val="22"/>
          <w:szCs w:val="22"/>
        </w:rPr>
      </w:pPr>
      <w:r w:rsidRPr="006E3E8A">
        <w:rPr>
          <w:rFonts w:asciiTheme="majorHAnsi" w:eastAsia="Calibri" w:hAnsiTheme="majorHAnsi" w:cstheme="majorHAnsi"/>
          <w:b w:val="0"/>
          <w:color w:val="000000"/>
          <w:sz w:val="22"/>
          <w:szCs w:val="22"/>
        </w:rPr>
        <w:t xml:space="preserve">TO </w:t>
      </w:r>
      <w:r w:rsidR="007F23B6" w:rsidRPr="006E3E8A">
        <w:rPr>
          <w:rFonts w:asciiTheme="majorHAnsi" w:eastAsia="Calibri" w:hAnsiTheme="majorHAnsi" w:cstheme="majorHAnsi"/>
          <w:b w:val="0"/>
          <w:color w:val="000000"/>
          <w:sz w:val="22"/>
          <w:szCs w:val="22"/>
        </w:rPr>
        <w:t>SAMUEL MERRITT UNIVERSITY</w:t>
      </w:r>
    </w:p>
    <w:p w14:paraId="42C85F7D" w14:textId="77777777" w:rsidR="00F46285" w:rsidRPr="006E3E8A" w:rsidRDefault="000D3B62">
      <w:pPr>
        <w:pStyle w:val="Heading2"/>
        <w:tabs>
          <w:tab w:val="left" w:pos="90"/>
        </w:tabs>
        <w:spacing w:before="0"/>
        <w:jc w:val="center"/>
        <w:rPr>
          <w:rFonts w:asciiTheme="majorHAnsi" w:eastAsia="Calibri" w:hAnsiTheme="majorHAnsi" w:cstheme="majorHAnsi"/>
          <w:b w:val="0"/>
          <w:color w:val="000000"/>
          <w:sz w:val="22"/>
          <w:szCs w:val="22"/>
        </w:rPr>
      </w:pPr>
      <w:r w:rsidRPr="006E3E8A">
        <w:rPr>
          <w:rFonts w:asciiTheme="majorHAnsi" w:eastAsia="Calibri" w:hAnsiTheme="majorHAnsi" w:cstheme="majorHAnsi"/>
          <w:b w:val="0"/>
          <w:color w:val="000000"/>
          <w:sz w:val="22"/>
          <w:szCs w:val="22"/>
        </w:rPr>
        <w:t>ALL OTHER RIGHTS RESERVED.</w:t>
      </w:r>
    </w:p>
    <w:p w14:paraId="1C0420A5" w14:textId="77777777" w:rsidR="00F46285" w:rsidRPr="006E3E8A" w:rsidRDefault="000D3B62">
      <w:pPr>
        <w:pStyle w:val="Heading2"/>
        <w:tabs>
          <w:tab w:val="left" w:pos="90"/>
        </w:tabs>
        <w:spacing w:before="0"/>
        <w:jc w:val="center"/>
        <w:rPr>
          <w:rFonts w:asciiTheme="majorHAnsi" w:eastAsia="Calibri" w:hAnsiTheme="majorHAnsi" w:cstheme="majorHAnsi"/>
          <w:b w:val="0"/>
          <w:color w:val="000000"/>
          <w:sz w:val="22"/>
          <w:szCs w:val="22"/>
        </w:rPr>
      </w:pPr>
      <w:r w:rsidRPr="006E3E8A">
        <w:rPr>
          <w:rFonts w:asciiTheme="majorHAnsi" w:eastAsia="Calibri" w:hAnsiTheme="majorHAnsi" w:cstheme="majorHAnsi"/>
          <w:b w:val="0"/>
          <w:color w:val="000000"/>
          <w:sz w:val="22"/>
          <w:szCs w:val="22"/>
        </w:rPr>
        <w:t>©2020. ATIXA</w:t>
      </w:r>
    </w:p>
    <w:p w14:paraId="6565126F" w14:textId="77777777" w:rsidR="00F46285" w:rsidRPr="006E3E8A" w:rsidRDefault="00F46285">
      <w:pPr>
        <w:rPr>
          <w:rFonts w:asciiTheme="majorHAnsi" w:hAnsiTheme="majorHAnsi" w:cstheme="majorHAnsi"/>
          <w:sz w:val="22"/>
          <w:szCs w:val="22"/>
        </w:rPr>
      </w:pPr>
    </w:p>
    <w:p w14:paraId="71812AE0" w14:textId="77777777"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br w:type="page"/>
      </w:r>
      <w:r w:rsidRPr="006E3E8A">
        <w:rPr>
          <w:rFonts w:asciiTheme="majorHAnsi" w:hAnsiTheme="majorHAnsi" w:cstheme="majorHAnsi"/>
          <w:b/>
          <w:sz w:val="22"/>
          <w:szCs w:val="22"/>
        </w:rPr>
        <w:lastRenderedPageBreak/>
        <w:t>POLICY: Equal Opportunity, Harassment, and Nondiscrimination</w:t>
      </w:r>
    </w:p>
    <w:p w14:paraId="33CC1447" w14:textId="77777777" w:rsidR="00F46285" w:rsidRPr="006E3E8A" w:rsidRDefault="000D3B62">
      <w:pPr>
        <w:pBdr>
          <w:top w:val="nil"/>
          <w:left w:val="nil"/>
          <w:bottom w:val="nil"/>
          <w:right w:val="nil"/>
          <w:between w:val="nil"/>
        </w:pBdr>
        <w:spacing w:before="280"/>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1. Glossary</w:t>
      </w:r>
    </w:p>
    <w:p w14:paraId="3732ADC7"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2E4177CC" w14:textId="77777777" w:rsidR="00F46285" w:rsidRPr="006E3E8A" w:rsidRDefault="000D3B62">
      <w:pPr>
        <w:numPr>
          <w:ilvl w:val="0"/>
          <w:numId w:val="28"/>
        </w:numPr>
        <w:pBdr>
          <w:top w:val="nil"/>
          <w:left w:val="nil"/>
          <w:bottom w:val="nil"/>
          <w:right w:val="nil"/>
          <w:between w:val="nil"/>
        </w:pBdr>
        <w:ind w:left="360" w:right="415"/>
        <w:rPr>
          <w:rFonts w:asciiTheme="majorHAnsi" w:hAnsiTheme="majorHAnsi" w:cstheme="majorHAnsi"/>
          <w:color w:val="000000"/>
          <w:sz w:val="22"/>
          <w:szCs w:val="22"/>
        </w:rPr>
      </w:pPr>
      <w:r w:rsidRPr="006E3E8A">
        <w:rPr>
          <w:rFonts w:asciiTheme="majorHAnsi" w:hAnsiTheme="majorHAnsi" w:cstheme="majorHAnsi"/>
          <w:i/>
          <w:sz w:val="22"/>
          <w:szCs w:val="22"/>
        </w:rPr>
        <w:t xml:space="preserve">Advisor </w:t>
      </w:r>
      <w:r w:rsidRPr="006E3E8A">
        <w:rPr>
          <w:rFonts w:asciiTheme="majorHAnsi" w:hAnsiTheme="majorHAnsi" w:cstheme="majorHAnsi"/>
          <w:sz w:val="22"/>
          <w:szCs w:val="22"/>
        </w:rPr>
        <w:t xml:space="preserve">means a person chosen by a party or appointed by the institution to accompany the party to meetings related to the resolution process, to advise the party on that process, and to conduct cross-examination for the party at the hearing, if any. </w:t>
      </w:r>
    </w:p>
    <w:p w14:paraId="209D920C" w14:textId="77777777" w:rsidR="00F46285" w:rsidRPr="006E3E8A" w:rsidRDefault="00F46285">
      <w:pPr>
        <w:pBdr>
          <w:top w:val="nil"/>
          <w:left w:val="nil"/>
          <w:bottom w:val="nil"/>
          <w:right w:val="nil"/>
          <w:between w:val="nil"/>
        </w:pBdr>
        <w:ind w:right="415"/>
        <w:rPr>
          <w:rFonts w:asciiTheme="majorHAnsi" w:hAnsiTheme="majorHAnsi" w:cstheme="majorHAnsi"/>
          <w:sz w:val="22"/>
          <w:szCs w:val="22"/>
        </w:rPr>
      </w:pPr>
    </w:p>
    <w:p w14:paraId="57F88E08" w14:textId="77777777" w:rsidR="00F46285" w:rsidRPr="006E3E8A" w:rsidRDefault="000D3B62">
      <w:pPr>
        <w:numPr>
          <w:ilvl w:val="0"/>
          <w:numId w:val="28"/>
        </w:numPr>
        <w:pBdr>
          <w:top w:val="nil"/>
          <w:left w:val="nil"/>
          <w:bottom w:val="nil"/>
          <w:right w:val="nil"/>
          <w:between w:val="nil"/>
        </w:pBdr>
        <w:ind w:left="360" w:right="415"/>
        <w:rPr>
          <w:rFonts w:asciiTheme="majorHAnsi" w:hAnsiTheme="majorHAnsi" w:cstheme="majorHAnsi"/>
          <w:color w:val="000000"/>
          <w:sz w:val="22"/>
          <w:szCs w:val="22"/>
        </w:rPr>
      </w:pPr>
      <w:r w:rsidRPr="006E3E8A">
        <w:rPr>
          <w:rFonts w:asciiTheme="majorHAnsi" w:hAnsiTheme="majorHAnsi" w:cstheme="majorHAnsi"/>
          <w:i/>
          <w:color w:val="000000"/>
          <w:sz w:val="22"/>
          <w:szCs w:val="22"/>
        </w:rPr>
        <w:t>Complainant</w:t>
      </w:r>
      <w:r w:rsidRPr="006E3E8A">
        <w:rPr>
          <w:rFonts w:asciiTheme="majorHAnsi" w:hAnsiTheme="majorHAnsi" w:cstheme="majorHAnsi"/>
          <w:sz w:val="22"/>
          <w:szCs w:val="22"/>
        </w:rPr>
        <w:t xml:space="preserve"> means an individual who is alleged to be the victim of conduct that could constitute harassment or discrimination based on a protected class; or retaliation for engaging in a protected activity.</w:t>
      </w:r>
    </w:p>
    <w:p w14:paraId="756DA12B" w14:textId="77777777" w:rsidR="00F46285" w:rsidRPr="006E3E8A" w:rsidRDefault="00F46285">
      <w:pPr>
        <w:pBdr>
          <w:top w:val="nil"/>
          <w:left w:val="nil"/>
          <w:bottom w:val="nil"/>
          <w:right w:val="nil"/>
          <w:between w:val="nil"/>
        </w:pBdr>
        <w:ind w:right="415"/>
        <w:rPr>
          <w:rFonts w:asciiTheme="majorHAnsi" w:hAnsiTheme="majorHAnsi" w:cstheme="majorHAnsi"/>
          <w:color w:val="000000"/>
          <w:sz w:val="22"/>
          <w:szCs w:val="22"/>
        </w:rPr>
      </w:pPr>
    </w:p>
    <w:p w14:paraId="09CCEDC7" w14:textId="36898DA9"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t xml:space="preserve">Complaint (formal) </w:t>
      </w:r>
      <w:r w:rsidRPr="006E3E8A">
        <w:rPr>
          <w:rFonts w:asciiTheme="majorHAnsi" w:hAnsiTheme="majorHAnsi" w:cstheme="majorHAnsi"/>
          <w:sz w:val="22"/>
          <w:szCs w:val="22"/>
        </w:rPr>
        <w:t xml:space="preserve">means a document submitted or signed by a Complainant or signed by the Title IX Coordinator alleging harassment or discrimination based on a protected class or retaliation for engaging in a protected activity against a Respondent and requesting that </w:t>
      </w:r>
      <w:r w:rsidR="00B406A4" w:rsidRPr="006E3E8A">
        <w:rPr>
          <w:rFonts w:asciiTheme="majorHAnsi" w:hAnsiTheme="majorHAnsi" w:cstheme="majorHAnsi"/>
          <w:color w:val="000000"/>
          <w:sz w:val="22"/>
          <w:szCs w:val="22"/>
        </w:rPr>
        <w:t>Samuel Merritt University</w:t>
      </w:r>
      <w:r w:rsidRPr="006E3E8A">
        <w:rPr>
          <w:rFonts w:asciiTheme="majorHAnsi" w:hAnsiTheme="majorHAnsi" w:cstheme="majorHAnsi"/>
          <w:color w:val="000000"/>
          <w:sz w:val="22"/>
          <w:szCs w:val="22"/>
        </w:rPr>
        <w:t xml:space="preserve"> investigate the allegatio</w:t>
      </w:r>
      <w:r w:rsidRPr="006E3E8A">
        <w:rPr>
          <w:rFonts w:asciiTheme="majorHAnsi" w:hAnsiTheme="majorHAnsi" w:cstheme="majorHAnsi"/>
          <w:sz w:val="22"/>
          <w:szCs w:val="22"/>
        </w:rPr>
        <w:t>n</w:t>
      </w:r>
      <w:r w:rsidRPr="006E3E8A">
        <w:rPr>
          <w:rFonts w:asciiTheme="majorHAnsi" w:hAnsiTheme="majorHAnsi" w:cstheme="majorHAnsi"/>
          <w:color w:val="000000"/>
          <w:sz w:val="22"/>
          <w:szCs w:val="22"/>
        </w:rPr>
        <w:t>.</w:t>
      </w:r>
    </w:p>
    <w:p w14:paraId="15CAA836"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1AA3ECF2" w14:textId="77777777"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t xml:space="preserve">Confidential Resource </w:t>
      </w:r>
      <w:r w:rsidRPr="006E3E8A">
        <w:rPr>
          <w:rFonts w:asciiTheme="majorHAnsi" w:hAnsiTheme="majorHAnsi" w:cstheme="majorHAnsi"/>
          <w:color w:val="000000"/>
          <w:sz w:val="22"/>
          <w:szCs w:val="22"/>
        </w:rPr>
        <w:t>means an employee who is not a Mandated Reporter of notice of harassment</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discrimination, a</w:t>
      </w:r>
      <w:r w:rsidRPr="006E3E8A">
        <w:rPr>
          <w:rFonts w:asciiTheme="majorHAnsi" w:hAnsiTheme="majorHAnsi" w:cstheme="majorHAnsi"/>
          <w:sz w:val="22"/>
          <w:szCs w:val="22"/>
        </w:rPr>
        <w:t>nd/or retaliation (irrespective of Clery Act Campus Security Authority status).</w:t>
      </w:r>
    </w:p>
    <w:p w14:paraId="1DC5C4C7"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471AB6FF" w14:textId="3142A56E" w:rsidR="00F46285" w:rsidRPr="006E3E8A" w:rsidRDefault="000D3B62">
      <w:pPr>
        <w:numPr>
          <w:ilvl w:val="0"/>
          <w:numId w:val="28"/>
        </w:numPr>
        <w:ind w:left="360"/>
        <w:rPr>
          <w:rFonts w:asciiTheme="majorHAnsi" w:hAnsiTheme="majorHAnsi" w:cstheme="majorHAnsi"/>
          <w:sz w:val="22"/>
          <w:szCs w:val="22"/>
          <w:shd w:val="clear" w:color="auto" w:fill="B7B7B7"/>
        </w:rPr>
      </w:pPr>
      <w:r w:rsidRPr="006E3E8A">
        <w:rPr>
          <w:rFonts w:asciiTheme="majorHAnsi" w:hAnsiTheme="majorHAnsi" w:cstheme="majorHAnsi"/>
          <w:i/>
          <w:sz w:val="22"/>
          <w:szCs w:val="22"/>
        </w:rPr>
        <w:t xml:space="preserve">Day </w:t>
      </w:r>
      <w:r w:rsidRPr="006E3E8A">
        <w:rPr>
          <w:rFonts w:asciiTheme="majorHAnsi" w:hAnsiTheme="majorHAnsi" w:cstheme="majorHAnsi"/>
          <w:sz w:val="22"/>
          <w:szCs w:val="22"/>
        </w:rPr>
        <w:t xml:space="preserve">means a business day when </w:t>
      </w:r>
      <w:r w:rsidR="00B406A4" w:rsidRPr="006E3E8A">
        <w:rPr>
          <w:rFonts w:asciiTheme="majorHAnsi" w:hAnsiTheme="majorHAnsi" w:cstheme="majorHAnsi"/>
          <w:sz w:val="22"/>
          <w:szCs w:val="22"/>
        </w:rPr>
        <w:t>Samuel Merritt University</w:t>
      </w:r>
      <w:r w:rsidRPr="006E3E8A">
        <w:rPr>
          <w:rFonts w:asciiTheme="majorHAnsi" w:hAnsiTheme="majorHAnsi" w:cstheme="majorHAnsi"/>
          <w:sz w:val="22"/>
          <w:szCs w:val="22"/>
        </w:rPr>
        <w:t xml:space="preserve"> is in normal operation.</w:t>
      </w:r>
    </w:p>
    <w:p w14:paraId="66EB3105" w14:textId="77777777" w:rsidR="00F46285" w:rsidRPr="006E3E8A" w:rsidRDefault="00F46285">
      <w:pPr>
        <w:ind w:left="360"/>
        <w:rPr>
          <w:rFonts w:asciiTheme="majorHAnsi" w:hAnsiTheme="majorHAnsi" w:cstheme="majorHAnsi"/>
          <w:sz w:val="22"/>
          <w:szCs w:val="22"/>
        </w:rPr>
      </w:pPr>
    </w:p>
    <w:p w14:paraId="67C48B98" w14:textId="77777777" w:rsidR="00F46285" w:rsidRPr="006E3E8A" w:rsidRDefault="000D3B62">
      <w:pPr>
        <w:numPr>
          <w:ilvl w:val="0"/>
          <w:numId w:val="28"/>
        </w:numPr>
        <w:ind w:left="360"/>
        <w:rPr>
          <w:rFonts w:asciiTheme="majorHAnsi" w:hAnsiTheme="majorHAnsi" w:cstheme="majorHAnsi"/>
          <w:sz w:val="22"/>
          <w:szCs w:val="22"/>
        </w:rPr>
      </w:pPr>
      <w:r w:rsidRPr="006E3E8A">
        <w:rPr>
          <w:rFonts w:asciiTheme="majorHAnsi" w:hAnsiTheme="majorHAnsi" w:cstheme="majorHAnsi"/>
          <w:i/>
          <w:sz w:val="22"/>
          <w:szCs w:val="22"/>
        </w:rPr>
        <w:t>Directly Related Evidence</w:t>
      </w:r>
      <w:r w:rsidRPr="006E3E8A">
        <w:rPr>
          <w:rFonts w:asciiTheme="majorHAnsi" w:hAnsiTheme="majorHAnsi" w:cstheme="majorHAnsi"/>
          <w:sz w:val="22"/>
          <w:szCs w:val="22"/>
        </w:rPr>
        <w:t xml:space="preserve"> </w:t>
      </w:r>
      <w:r w:rsidRPr="006E3E8A">
        <w:rPr>
          <w:rFonts w:asciiTheme="majorHAnsi" w:hAnsiTheme="majorHAnsi" w:cstheme="majorHAnsi"/>
          <w:color w:val="00131F"/>
          <w:sz w:val="22"/>
          <w:szCs w:val="22"/>
          <w:highlight w:val="white"/>
        </w:rPr>
        <w:t>is evidence connected to the complaint, but is neither inculpatory (tending to prove a violation) nor exculpatory (tending to disprove a violation) and will not be relied upon by the investigation report.</w:t>
      </w:r>
    </w:p>
    <w:p w14:paraId="7A2C2CF1" w14:textId="77777777" w:rsidR="00F46285" w:rsidRPr="006E3E8A" w:rsidRDefault="00F46285">
      <w:pPr>
        <w:ind w:left="720"/>
        <w:rPr>
          <w:rFonts w:asciiTheme="majorHAnsi" w:eastAsia="Roboto" w:hAnsiTheme="majorHAnsi" w:cstheme="majorHAnsi"/>
          <w:i/>
          <w:color w:val="00131F"/>
          <w:sz w:val="22"/>
          <w:szCs w:val="22"/>
          <w:highlight w:val="white"/>
        </w:rPr>
      </w:pPr>
    </w:p>
    <w:p w14:paraId="0BC51AE1" w14:textId="4CA14C1E" w:rsidR="00F46285" w:rsidRPr="006E3E8A" w:rsidRDefault="000D3B62">
      <w:pPr>
        <w:numPr>
          <w:ilvl w:val="0"/>
          <w:numId w:val="28"/>
        </w:numPr>
        <w:ind w:left="360"/>
        <w:rPr>
          <w:rFonts w:asciiTheme="majorHAnsi" w:hAnsiTheme="majorHAnsi" w:cstheme="majorHAnsi"/>
          <w:sz w:val="22"/>
          <w:szCs w:val="22"/>
        </w:rPr>
      </w:pPr>
      <w:r w:rsidRPr="006E3E8A">
        <w:rPr>
          <w:rFonts w:asciiTheme="majorHAnsi" w:hAnsiTheme="majorHAnsi" w:cstheme="majorHAnsi"/>
          <w:i/>
          <w:sz w:val="22"/>
          <w:szCs w:val="22"/>
        </w:rPr>
        <w:t>Education program or activity</w:t>
      </w:r>
      <w:r w:rsidRPr="006E3E8A">
        <w:rPr>
          <w:rFonts w:asciiTheme="majorHAnsi" w:hAnsiTheme="majorHAnsi" w:cstheme="majorHAnsi"/>
          <w:sz w:val="22"/>
          <w:szCs w:val="22"/>
        </w:rPr>
        <w:t xml:space="preserve"> means locations, events, or circumstances where </w:t>
      </w:r>
      <w:r w:rsidR="00B406A4" w:rsidRPr="006E3E8A">
        <w:rPr>
          <w:rFonts w:asciiTheme="majorHAnsi" w:hAnsiTheme="majorHAnsi" w:cstheme="majorHAnsi"/>
          <w:sz w:val="22"/>
          <w:szCs w:val="22"/>
        </w:rPr>
        <w:t>Samuel Merritt University</w:t>
      </w:r>
      <w:r w:rsidRPr="006E3E8A">
        <w:rPr>
          <w:rFonts w:asciiTheme="majorHAnsi" w:hAnsiTheme="majorHAnsi" w:cstheme="majorHAnsi"/>
          <w:sz w:val="22"/>
          <w:szCs w:val="22"/>
        </w:rPr>
        <w:t xml:space="preserve"> exercises substantial control over both the Respondent and the context in which the sexual harassment or discrimination occurs and also includes any building owned or controlled by a student organization that is officially recognized by </w:t>
      </w:r>
      <w:r w:rsidR="00B406A4" w:rsidRPr="006E3E8A">
        <w:rPr>
          <w:rFonts w:asciiTheme="majorHAnsi" w:hAnsiTheme="majorHAnsi" w:cstheme="majorHAnsi"/>
          <w:sz w:val="22"/>
          <w:szCs w:val="22"/>
        </w:rPr>
        <w:t>Samuel Merritt University</w:t>
      </w:r>
      <w:r w:rsidRPr="006E3E8A">
        <w:rPr>
          <w:rFonts w:asciiTheme="majorHAnsi" w:hAnsiTheme="majorHAnsi" w:cstheme="majorHAnsi"/>
          <w:sz w:val="22"/>
          <w:szCs w:val="22"/>
          <w:highlight w:val="lightGray"/>
        </w:rPr>
        <w:t>.</w:t>
      </w:r>
      <w:r w:rsidRPr="006E3E8A">
        <w:rPr>
          <w:rFonts w:asciiTheme="majorHAnsi" w:hAnsiTheme="majorHAnsi" w:cstheme="majorHAnsi"/>
          <w:sz w:val="22"/>
          <w:szCs w:val="22"/>
        </w:rPr>
        <w:t xml:space="preserve"> </w:t>
      </w:r>
    </w:p>
    <w:p w14:paraId="23A4F0FF" w14:textId="77777777" w:rsidR="00F46285" w:rsidRPr="006E3E8A" w:rsidRDefault="00F46285">
      <w:pPr>
        <w:rPr>
          <w:rFonts w:asciiTheme="majorHAnsi" w:hAnsiTheme="majorHAnsi" w:cstheme="majorHAnsi"/>
          <w:sz w:val="22"/>
          <w:szCs w:val="22"/>
        </w:rPr>
      </w:pPr>
    </w:p>
    <w:p w14:paraId="09BE3684" w14:textId="14D30417"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lastRenderedPageBreak/>
        <w:t>Final Determination:</w:t>
      </w:r>
      <w:r w:rsidRPr="006E3E8A">
        <w:rPr>
          <w:rFonts w:asciiTheme="majorHAnsi" w:hAnsiTheme="majorHAnsi" w:cstheme="majorHAnsi"/>
          <w:color w:val="000000"/>
          <w:sz w:val="22"/>
          <w:szCs w:val="22"/>
        </w:rPr>
        <w:t xml:space="preserve"> A conclusion by </w:t>
      </w:r>
      <w:r w:rsidR="00B406A4" w:rsidRPr="006E3E8A">
        <w:rPr>
          <w:rFonts w:asciiTheme="majorHAnsi" w:hAnsiTheme="majorHAnsi" w:cstheme="majorHAnsi"/>
          <w:color w:val="000000"/>
          <w:sz w:val="22"/>
          <w:szCs w:val="22"/>
        </w:rPr>
        <w:t>preponderance of the evidence</w:t>
      </w:r>
      <w:r w:rsidRPr="006E3E8A">
        <w:rPr>
          <w:rFonts w:asciiTheme="majorHAnsi" w:hAnsiTheme="majorHAnsi" w:cstheme="majorHAnsi"/>
          <w:color w:val="000000"/>
          <w:sz w:val="22"/>
          <w:szCs w:val="22"/>
        </w:rPr>
        <w:t xml:space="preserve"> that the a</w:t>
      </w:r>
      <w:r w:rsidRPr="006E3E8A">
        <w:rPr>
          <w:rFonts w:asciiTheme="majorHAnsi" w:hAnsiTheme="majorHAnsi" w:cstheme="majorHAnsi"/>
          <w:sz w:val="22"/>
          <w:szCs w:val="22"/>
        </w:rPr>
        <w:t>lleged</w:t>
      </w:r>
      <w:r w:rsidRPr="006E3E8A">
        <w:rPr>
          <w:rFonts w:asciiTheme="majorHAnsi" w:hAnsiTheme="majorHAnsi" w:cstheme="majorHAnsi"/>
          <w:color w:val="000000"/>
          <w:sz w:val="22"/>
          <w:szCs w:val="22"/>
        </w:rPr>
        <w:t xml:space="preserve"> conduct </w:t>
      </w:r>
      <w:r w:rsidRPr="006E3E8A">
        <w:rPr>
          <w:rFonts w:asciiTheme="majorHAnsi" w:hAnsiTheme="majorHAnsi" w:cstheme="majorHAnsi"/>
          <w:sz w:val="22"/>
          <w:szCs w:val="22"/>
        </w:rPr>
        <w:t>did or did not</w:t>
      </w:r>
      <w:r w:rsidRPr="006E3E8A">
        <w:rPr>
          <w:rFonts w:asciiTheme="majorHAnsi" w:hAnsiTheme="majorHAnsi" w:cstheme="majorHAnsi"/>
          <w:color w:val="000000"/>
          <w:sz w:val="22"/>
          <w:szCs w:val="22"/>
        </w:rPr>
        <w:t xml:space="preserve"> violate policy.</w:t>
      </w:r>
      <w:r w:rsidRPr="006E3E8A">
        <w:rPr>
          <w:rFonts w:asciiTheme="majorHAnsi" w:hAnsiTheme="majorHAnsi" w:cstheme="majorHAnsi"/>
          <w:i/>
          <w:color w:val="000000"/>
          <w:sz w:val="22"/>
          <w:szCs w:val="22"/>
        </w:rPr>
        <w:t xml:space="preserve"> </w:t>
      </w:r>
    </w:p>
    <w:p w14:paraId="613E0B31"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24403B35" w14:textId="2B910DCE"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t xml:space="preserve">Finding: </w:t>
      </w:r>
      <w:r w:rsidRPr="006E3E8A">
        <w:rPr>
          <w:rFonts w:asciiTheme="majorHAnsi" w:hAnsiTheme="majorHAnsi" w:cstheme="majorHAnsi"/>
          <w:color w:val="000000"/>
          <w:sz w:val="22"/>
          <w:szCs w:val="22"/>
        </w:rPr>
        <w:t xml:space="preserve">A conclusion by </w:t>
      </w:r>
      <w:r w:rsidR="00B406A4" w:rsidRPr="006E3E8A">
        <w:rPr>
          <w:rFonts w:asciiTheme="majorHAnsi" w:hAnsiTheme="majorHAnsi" w:cstheme="majorHAnsi"/>
          <w:color w:val="000000"/>
          <w:sz w:val="22"/>
          <w:szCs w:val="22"/>
        </w:rPr>
        <w:t xml:space="preserve">preponderance of the evidence </w:t>
      </w:r>
      <w:r w:rsidRPr="006E3E8A">
        <w:rPr>
          <w:rFonts w:asciiTheme="majorHAnsi" w:hAnsiTheme="majorHAnsi" w:cstheme="majorHAnsi"/>
          <w:color w:val="000000"/>
          <w:sz w:val="22"/>
          <w:szCs w:val="22"/>
        </w:rPr>
        <w:t xml:space="preserve">that the conduct did or did not occur as alleged (as in a </w:t>
      </w:r>
      <w:r w:rsidRPr="006E3E8A">
        <w:rPr>
          <w:rFonts w:asciiTheme="majorHAnsi" w:hAnsiTheme="majorHAnsi" w:cstheme="majorHAnsi"/>
          <w:sz w:val="22"/>
          <w:szCs w:val="22"/>
        </w:rPr>
        <w:t>“finding of fact”)</w:t>
      </w:r>
      <w:r w:rsidRPr="006E3E8A">
        <w:rPr>
          <w:rFonts w:asciiTheme="majorHAnsi" w:hAnsiTheme="majorHAnsi" w:cstheme="majorHAnsi"/>
          <w:color w:val="000000"/>
          <w:sz w:val="22"/>
          <w:szCs w:val="22"/>
        </w:rPr>
        <w:t>.</w:t>
      </w:r>
    </w:p>
    <w:p w14:paraId="4F2C2304"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6B482438" w14:textId="7743E875"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sz w:val="22"/>
          <w:szCs w:val="22"/>
        </w:rPr>
        <w:t xml:space="preserve">Formal </w:t>
      </w:r>
      <w:r w:rsidRPr="006E3E8A">
        <w:rPr>
          <w:rFonts w:asciiTheme="majorHAnsi" w:hAnsiTheme="majorHAnsi" w:cstheme="majorHAnsi"/>
          <w:i/>
          <w:color w:val="000000"/>
          <w:sz w:val="22"/>
          <w:szCs w:val="22"/>
        </w:rPr>
        <w:t>Grievance Process</w:t>
      </w:r>
      <w:r w:rsidRPr="006E3E8A">
        <w:rPr>
          <w:rFonts w:asciiTheme="majorHAnsi" w:hAnsiTheme="majorHAnsi" w:cstheme="majorHAnsi"/>
          <w:color w:val="000000"/>
          <w:sz w:val="22"/>
          <w:szCs w:val="22"/>
        </w:rPr>
        <w:t xml:space="preserve"> means </w:t>
      </w:r>
      <w:r w:rsidRPr="006E3E8A">
        <w:rPr>
          <w:rFonts w:asciiTheme="majorHAnsi" w:hAnsiTheme="majorHAnsi" w:cstheme="majorHAnsi"/>
          <w:sz w:val="22"/>
          <w:szCs w:val="22"/>
        </w:rPr>
        <w:t>“Process A,” a</w:t>
      </w:r>
      <w:r w:rsidRPr="006E3E8A">
        <w:rPr>
          <w:rFonts w:asciiTheme="majorHAnsi" w:hAnsiTheme="majorHAnsi" w:cstheme="majorHAnsi"/>
          <w:color w:val="000000"/>
          <w:sz w:val="22"/>
          <w:szCs w:val="22"/>
        </w:rPr>
        <w:t xml:space="preserve"> </w:t>
      </w:r>
      <w:r w:rsidRPr="006E3E8A">
        <w:rPr>
          <w:rFonts w:asciiTheme="majorHAnsi" w:hAnsiTheme="majorHAnsi" w:cstheme="majorHAnsi"/>
          <w:sz w:val="22"/>
          <w:szCs w:val="22"/>
        </w:rPr>
        <w:t>method of formal resolution</w:t>
      </w:r>
      <w:r w:rsidRPr="006E3E8A">
        <w:rPr>
          <w:rFonts w:asciiTheme="majorHAnsi" w:hAnsiTheme="majorHAnsi" w:cstheme="majorHAnsi"/>
          <w:color w:val="000000"/>
          <w:sz w:val="22"/>
          <w:szCs w:val="22"/>
        </w:rPr>
        <w:t xml:space="preserve"> designated by </w:t>
      </w:r>
      <w:r w:rsidR="00B406A4" w:rsidRPr="006E3E8A">
        <w:rPr>
          <w:rFonts w:asciiTheme="majorHAnsi" w:hAnsiTheme="majorHAnsi" w:cstheme="majorHAnsi"/>
          <w:color w:val="000000"/>
          <w:sz w:val="22"/>
          <w:szCs w:val="22"/>
        </w:rPr>
        <w:t>Samuel Merritt University</w:t>
      </w:r>
      <w:r w:rsidRPr="006E3E8A">
        <w:rPr>
          <w:rFonts w:asciiTheme="majorHAnsi" w:hAnsiTheme="majorHAnsi" w:cstheme="majorHAnsi"/>
          <w:color w:val="000000"/>
          <w:sz w:val="22"/>
          <w:szCs w:val="22"/>
        </w:rPr>
        <w:t xml:space="preserve"> to address conduct that falls within the policies included below, and which complies with the requirements of </w:t>
      </w:r>
      <w:r w:rsidRPr="006E3E8A">
        <w:rPr>
          <w:rFonts w:asciiTheme="majorHAnsi" w:hAnsiTheme="majorHAnsi" w:cstheme="majorHAnsi"/>
          <w:sz w:val="22"/>
          <w:szCs w:val="22"/>
        </w:rPr>
        <w:t>the Title IX regulations (</w:t>
      </w:r>
      <w:r w:rsidRPr="006E3E8A">
        <w:rPr>
          <w:rFonts w:asciiTheme="majorHAnsi" w:hAnsiTheme="majorHAnsi" w:cstheme="majorHAnsi"/>
          <w:color w:val="000000"/>
          <w:sz w:val="22"/>
          <w:szCs w:val="22"/>
        </w:rPr>
        <w:t xml:space="preserve">34 CFR </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106.45).</w:t>
      </w:r>
    </w:p>
    <w:p w14:paraId="49A27B65"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79649FB0" w14:textId="77777777"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t>Grievance Process Pool</w:t>
      </w:r>
      <w:r w:rsidRPr="006E3E8A">
        <w:rPr>
          <w:rFonts w:asciiTheme="majorHAnsi" w:hAnsiTheme="majorHAnsi" w:cstheme="majorHAnsi"/>
          <w:color w:val="000000"/>
          <w:sz w:val="22"/>
          <w:szCs w:val="22"/>
        </w:rPr>
        <w:t xml:space="preserve"> includes any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 xml:space="preserve">s, hearing officers, appeal officers, and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s who may perform any or all of these roles (though not at the same time or with respect to the same case).</w:t>
      </w:r>
    </w:p>
    <w:p w14:paraId="244F2683"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0B8547EF" w14:textId="5C955B16"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t xml:space="preserve">Hearing </w:t>
      </w:r>
      <w:r w:rsidRPr="006E3E8A">
        <w:rPr>
          <w:rFonts w:asciiTheme="majorHAnsi" w:hAnsiTheme="majorHAnsi" w:cstheme="majorHAnsi"/>
          <w:i/>
          <w:sz w:val="22"/>
          <w:szCs w:val="22"/>
        </w:rPr>
        <w:t xml:space="preserve">Decision-maker </w:t>
      </w:r>
      <w:r w:rsidRPr="006E3E8A">
        <w:rPr>
          <w:rFonts w:asciiTheme="majorHAnsi" w:hAnsiTheme="majorHAnsi" w:cstheme="majorHAnsi"/>
          <w:color w:val="000000"/>
          <w:sz w:val="22"/>
          <w:szCs w:val="22"/>
        </w:rPr>
        <w:t xml:space="preserve">refers to those who have decision-making and sanctioning authority within </w:t>
      </w:r>
      <w:r w:rsidR="00B406A4" w:rsidRPr="006E3E8A">
        <w:rPr>
          <w:rFonts w:asciiTheme="majorHAnsi" w:hAnsiTheme="majorHAnsi" w:cstheme="majorHAnsi"/>
          <w:color w:val="000000"/>
          <w:sz w:val="22"/>
          <w:szCs w:val="22"/>
        </w:rPr>
        <w:t>Samuel</w:t>
      </w:r>
      <w:r w:rsidR="00B406A4" w:rsidRPr="006E3E8A">
        <w:rPr>
          <w:rFonts w:asciiTheme="majorHAnsi" w:hAnsiTheme="majorHAnsi" w:cstheme="majorHAnsi"/>
          <w:sz w:val="22"/>
          <w:szCs w:val="22"/>
        </w:rPr>
        <w:t xml:space="preserve"> Merritt University</w:t>
      </w:r>
      <w:r w:rsidRPr="006E3E8A">
        <w:rPr>
          <w:rFonts w:asciiTheme="majorHAnsi" w:hAnsiTheme="majorHAnsi" w:cstheme="majorHAnsi"/>
          <w:color w:val="000000"/>
          <w:sz w:val="22"/>
          <w:szCs w:val="22"/>
        </w:rPr>
        <w:t xml:space="preserve">’s Formal </w:t>
      </w:r>
      <w:r w:rsidRPr="006E3E8A">
        <w:rPr>
          <w:rFonts w:asciiTheme="majorHAnsi" w:hAnsiTheme="majorHAnsi" w:cstheme="majorHAnsi"/>
          <w:sz w:val="22"/>
          <w:szCs w:val="22"/>
        </w:rPr>
        <w:t>G</w:t>
      </w:r>
      <w:r w:rsidRPr="006E3E8A">
        <w:rPr>
          <w:rFonts w:asciiTheme="majorHAnsi" w:hAnsiTheme="majorHAnsi" w:cstheme="majorHAnsi"/>
          <w:color w:val="000000"/>
          <w:sz w:val="22"/>
          <w:szCs w:val="22"/>
        </w:rPr>
        <w:t>rievance process.</w:t>
      </w:r>
    </w:p>
    <w:p w14:paraId="13255539"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1A43246E" w14:textId="3BF51DB6"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sz w:val="22"/>
          <w:szCs w:val="22"/>
        </w:rPr>
        <w:t xml:space="preserve">Investigator </w:t>
      </w:r>
      <w:r w:rsidRPr="006E3E8A">
        <w:rPr>
          <w:rFonts w:asciiTheme="majorHAnsi" w:hAnsiTheme="majorHAnsi" w:cstheme="majorHAnsi"/>
          <w:sz w:val="22"/>
          <w:szCs w:val="22"/>
        </w:rPr>
        <w:t xml:space="preserve">means the person or persons charged by a </w:t>
      </w:r>
      <w:r w:rsidR="00B406A4" w:rsidRPr="006E3E8A">
        <w:rPr>
          <w:rFonts w:asciiTheme="majorHAnsi" w:hAnsiTheme="majorHAnsi" w:cstheme="majorHAnsi"/>
          <w:sz w:val="22"/>
          <w:szCs w:val="22"/>
        </w:rPr>
        <w:t>Samuel Merritt University</w:t>
      </w:r>
      <w:r w:rsidRPr="006E3E8A">
        <w:rPr>
          <w:rFonts w:asciiTheme="majorHAnsi" w:hAnsiTheme="majorHAnsi" w:cstheme="majorHAnsi"/>
          <w:sz w:val="22"/>
          <w:szCs w:val="22"/>
        </w:rPr>
        <w:t xml:space="preserve"> with gathering facts about an alleged violation of this Policy, assessing relevance and credibility, synthesizing the evidence, and compiling this information into an investigation report and file of directly related evidence.</w:t>
      </w:r>
      <w:r w:rsidRPr="006E3E8A">
        <w:rPr>
          <w:rFonts w:asciiTheme="majorHAnsi" w:hAnsiTheme="majorHAnsi" w:cstheme="majorHAnsi"/>
          <w:sz w:val="22"/>
          <w:szCs w:val="22"/>
        </w:rPr>
        <w:br/>
      </w:r>
    </w:p>
    <w:p w14:paraId="1CD956B2" w14:textId="34262813"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t>Mandated Reporter</w:t>
      </w:r>
      <w:r w:rsidRPr="006E3E8A">
        <w:rPr>
          <w:rFonts w:asciiTheme="majorHAnsi" w:hAnsiTheme="majorHAnsi" w:cstheme="majorHAnsi"/>
          <w:color w:val="000000"/>
          <w:sz w:val="22"/>
          <w:szCs w:val="22"/>
        </w:rPr>
        <w:t xml:space="preserve"> means an employee of </w:t>
      </w:r>
      <w:r w:rsidR="00B406A4" w:rsidRPr="006E3E8A">
        <w:rPr>
          <w:rFonts w:asciiTheme="majorHAnsi" w:hAnsiTheme="majorHAnsi" w:cstheme="majorHAnsi"/>
          <w:color w:val="000000"/>
          <w:sz w:val="22"/>
          <w:szCs w:val="22"/>
        </w:rPr>
        <w:t>Samuel</w:t>
      </w:r>
      <w:r w:rsidR="00B406A4" w:rsidRPr="006E3E8A">
        <w:rPr>
          <w:rFonts w:asciiTheme="majorHAnsi" w:hAnsiTheme="majorHAnsi" w:cstheme="majorHAnsi"/>
          <w:sz w:val="22"/>
          <w:szCs w:val="22"/>
        </w:rPr>
        <w:t xml:space="preserve"> Merritt University</w:t>
      </w:r>
      <w:r w:rsidRPr="006E3E8A">
        <w:rPr>
          <w:rFonts w:asciiTheme="majorHAnsi" w:hAnsiTheme="majorHAnsi" w:cstheme="majorHAnsi"/>
          <w:color w:val="000000"/>
          <w:sz w:val="22"/>
          <w:szCs w:val="22"/>
        </w:rPr>
        <w:t xml:space="preserve"> who is obligated by policy to share knowledge, notice, and/or reports of harassment</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discrimination, an</w:t>
      </w:r>
      <w:r w:rsidRPr="006E3E8A">
        <w:rPr>
          <w:rFonts w:asciiTheme="majorHAnsi" w:hAnsiTheme="majorHAnsi" w:cstheme="majorHAnsi"/>
          <w:sz w:val="22"/>
          <w:szCs w:val="22"/>
        </w:rPr>
        <w:t>d/or retaliation</w:t>
      </w:r>
      <w:r w:rsidRPr="006E3E8A">
        <w:rPr>
          <w:rFonts w:asciiTheme="majorHAnsi" w:hAnsiTheme="majorHAnsi" w:cstheme="majorHAnsi"/>
          <w:color w:val="000000"/>
          <w:sz w:val="22"/>
          <w:szCs w:val="22"/>
        </w:rPr>
        <w:t xml:space="preserve"> with the Title IX Coordinator</w:t>
      </w:r>
      <w:r w:rsidR="00B406A4" w:rsidRPr="006E3E8A">
        <w:rPr>
          <w:rFonts w:asciiTheme="majorHAnsi" w:hAnsiTheme="majorHAnsi" w:cstheme="majorHAnsi"/>
          <w:color w:val="000000"/>
          <w:sz w:val="22"/>
          <w:szCs w:val="22"/>
        </w:rPr>
        <w:t>.</w:t>
      </w:r>
    </w:p>
    <w:p w14:paraId="58DFB01F"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18747DB7" w14:textId="77777777"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t>Notice</w:t>
      </w:r>
      <w:r w:rsidRPr="006E3E8A">
        <w:rPr>
          <w:rFonts w:asciiTheme="majorHAnsi" w:hAnsiTheme="majorHAnsi" w:cstheme="majorHAnsi"/>
          <w:color w:val="000000"/>
          <w:sz w:val="22"/>
          <w:szCs w:val="22"/>
        </w:rPr>
        <w:t xml:space="preserve"> means that an employee, student, or third-party informs the Title IX Coordinator or other </w:t>
      </w:r>
      <w:r w:rsidRPr="006E3E8A">
        <w:rPr>
          <w:rFonts w:asciiTheme="majorHAnsi" w:hAnsiTheme="majorHAnsi" w:cstheme="majorHAnsi"/>
          <w:sz w:val="22"/>
          <w:szCs w:val="22"/>
        </w:rPr>
        <w:t>Official with Authority</w:t>
      </w:r>
      <w:r w:rsidRPr="006E3E8A">
        <w:rPr>
          <w:rFonts w:asciiTheme="majorHAnsi" w:hAnsiTheme="majorHAnsi" w:cstheme="majorHAnsi"/>
          <w:color w:val="000000"/>
          <w:sz w:val="22"/>
          <w:szCs w:val="22"/>
        </w:rPr>
        <w:t xml:space="preserve"> of the alleged occurrence of harassing</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 xml:space="preserve">discriminatory, and/or retaliatory conduct. </w:t>
      </w:r>
    </w:p>
    <w:p w14:paraId="480790E6"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654EA2F7" w14:textId="1D7886C5"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t xml:space="preserve">Official </w:t>
      </w:r>
      <w:r w:rsidRPr="006E3E8A">
        <w:rPr>
          <w:rFonts w:asciiTheme="majorHAnsi" w:hAnsiTheme="majorHAnsi" w:cstheme="majorHAnsi"/>
          <w:i/>
          <w:sz w:val="22"/>
          <w:szCs w:val="22"/>
        </w:rPr>
        <w:t>w</w:t>
      </w:r>
      <w:r w:rsidRPr="006E3E8A">
        <w:rPr>
          <w:rFonts w:asciiTheme="majorHAnsi" w:hAnsiTheme="majorHAnsi" w:cstheme="majorHAnsi"/>
          <w:i/>
          <w:color w:val="000000"/>
          <w:sz w:val="22"/>
          <w:szCs w:val="22"/>
        </w:rPr>
        <w:t>ith Authority</w:t>
      </w:r>
      <w:r w:rsidRPr="006E3E8A">
        <w:rPr>
          <w:rFonts w:asciiTheme="majorHAnsi" w:hAnsiTheme="majorHAnsi" w:cstheme="majorHAnsi"/>
          <w:color w:val="000000"/>
          <w:sz w:val="22"/>
          <w:szCs w:val="22"/>
        </w:rPr>
        <w:t xml:space="preserve"> (OWA) means an employee of </w:t>
      </w:r>
      <w:r w:rsidR="00B406A4" w:rsidRPr="006E3E8A">
        <w:rPr>
          <w:rFonts w:asciiTheme="majorHAnsi" w:hAnsiTheme="majorHAnsi" w:cstheme="majorHAnsi"/>
          <w:color w:val="000000"/>
          <w:sz w:val="22"/>
          <w:szCs w:val="22"/>
        </w:rPr>
        <w:t>Samuel</w:t>
      </w:r>
      <w:r w:rsidR="00B406A4" w:rsidRPr="006E3E8A">
        <w:rPr>
          <w:rFonts w:asciiTheme="majorHAnsi" w:hAnsiTheme="majorHAnsi" w:cstheme="majorHAnsi"/>
          <w:sz w:val="22"/>
          <w:szCs w:val="22"/>
        </w:rPr>
        <w:t xml:space="preserve"> Merritt University</w:t>
      </w:r>
      <w:r w:rsidRPr="006E3E8A">
        <w:rPr>
          <w:rFonts w:asciiTheme="majorHAnsi" w:hAnsiTheme="majorHAnsi" w:cstheme="majorHAnsi"/>
          <w:color w:val="000000"/>
          <w:sz w:val="22"/>
          <w:szCs w:val="22"/>
        </w:rPr>
        <w:t xml:space="preserve"> explicitly vested with the responsibility to implement corrective </w:t>
      </w:r>
      <w:r w:rsidRPr="006E3E8A">
        <w:rPr>
          <w:rFonts w:asciiTheme="majorHAnsi" w:hAnsiTheme="majorHAnsi" w:cstheme="majorHAnsi"/>
          <w:color w:val="000000"/>
          <w:sz w:val="22"/>
          <w:szCs w:val="22"/>
        </w:rPr>
        <w:lastRenderedPageBreak/>
        <w:t>measures for harassment</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 xml:space="preserve">discrimination, and/or retaliation on behalf of </w:t>
      </w:r>
      <w:r w:rsidR="00B406A4" w:rsidRPr="006E3E8A">
        <w:rPr>
          <w:rFonts w:asciiTheme="majorHAnsi" w:hAnsiTheme="majorHAnsi" w:cstheme="majorHAnsi"/>
          <w:color w:val="000000"/>
          <w:sz w:val="22"/>
          <w:szCs w:val="22"/>
        </w:rPr>
        <w:t>Samuel</w:t>
      </w:r>
      <w:r w:rsidR="00B406A4" w:rsidRPr="006E3E8A">
        <w:rPr>
          <w:rFonts w:asciiTheme="majorHAnsi" w:hAnsiTheme="majorHAnsi" w:cstheme="majorHAnsi"/>
          <w:sz w:val="22"/>
          <w:szCs w:val="22"/>
        </w:rPr>
        <w:t xml:space="preserve"> Merritt University</w:t>
      </w:r>
      <w:r w:rsidRPr="006E3E8A">
        <w:rPr>
          <w:rFonts w:asciiTheme="majorHAnsi" w:hAnsiTheme="majorHAnsi" w:cstheme="majorHAnsi"/>
          <w:color w:val="000000"/>
          <w:sz w:val="22"/>
          <w:szCs w:val="22"/>
        </w:rPr>
        <w:t xml:space="preserve">. </w:t>
      </w:r>
    </w:p>
    <w:p w14:paraId="14CECEA6"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5CDA85E1" w14:textId="77777777"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t>Parties</w:t>
      </w:r>
      <w:r w:rsidRPr="006E3E8A">
        <w:rPr>
          <w:rFonts w:asciiTheme="majorHAnsi" w:hAnsiTheme="majorHAnsi" w:cstheme="majorHAnsi"/>
          <w:color w:val="000000"/>
          <w:sz w:val="22"/>
          <w:szCs w:val="22"/>
        </w:rPr>
        <w:t xml:space="preserve"> include the Complainant(s) and Respondent(s), collectively. </w:t>
      </w:r>
    </w:p>
    <w:p w14:paraId="464EDED5"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5AC75FE7" w14:textId="77777777"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sz w:val="22"/>
          <w:szCs w:val="22"/>
        </w:rPr>
        <w:t xml:space="preserve">Process A </w:t>
      </w:r>
      <w:r w:rsidRPr="006E3E8A">
        <w:rPr>
          <w:rFonts w:asciiTheme="majorHAnsi" w:hAnsiTheme="majorHAnsi" w:cstheme="majorHAnsi"/>
          <w:sz w:val="22"/>
          <w:szCs w:val="22"/>
        </w:rPr>
        <w:t xml:space="preserve">means the Formal Grievance Process detailed below and defined above. </w:t>
      </w:r>
    </w:p>
    <w:p w14:paraId="2DB7088C" w14:textId="77777777" w:rsidR="00F46285" w:rsidRPr="006E3E8A" w:rsidRDefault="00F46285">
      <w:pPr>
        <w:pBdr>
          <w:top w:val="nil"/>
          <w:left w:val="nil"/>
          <w:bottom w:val="nil"/>
          <w:right w:val="nil"/>
          <w:between w:val="nil"/>
        </w:pBdr>
        <w:ind w:left="360" w:right="343"/>
        <w:rPr>
          <w:rFonts w:asciiTheme="majorHAnsi" w:hAnsiTheme="majorHAnsi" w:cstheme="majorHAnsi"/>
          <w:sz w:val="22"/>
          <w:szCs w:val="22"/>
        </w:rPr>
      </w:pPr>
    </w:p>
    <w:p w14:paraId="61CF9E5A" w14:textId="77777777"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sz w:val="22"/>
          <w:szCs w:val="22"/>
        </w:rPr>
      </w:pPr>
      <w:r w:rsidRPr="006E3E8A">
        <w:rPr>
          <w:rFonts w:asciiTheme="majorHAnsi" w:hAnsiTheme="majorHAnsi" w:cstheme="majorHAnsi"/>
          <w:i/>
          <w:sz w:val="22"/>
          <w:szCs w:val="22"/>
        </w:rPr>
        <w:t>Process B</w:t>
      </w:r>
      <w:r w:rsidRPr="006E3E8A">
        <w:rPr>
          <w:rFonts w:asciiTheme="majorHAnsi" w:hAnsiTheme="majorHAnsi" w:cstheme="majorHAnsi"/>
          <w:sz w:val="22"/>
          <w:szCs w:val="22"/>
        </w:rPr>
        <w:t xml:space="preserve"> means the administrative resolution procedures detailed in </w:t>
      </w:r>
      <w:hyperlink w:anchor="_3dy6vkm">
        <w:r w:rsidRPr="006E3E8A">
          <w:rPr>
            <w:rFonts w:asciiTheme="majorHAnsi" w:hAnsiTheme="majorHAnsi" w:cstheme="majorHAnsi"/>
            <w:color w:val="0000FF"/>
            <w:sz w:val="22"/>
            <w:szCs w:val="22"/>
            <w:u w:val="single"/>
          </w:rPr>
          <w:t>Appendix F</w:t>
        </w:r>
      </w:hyperlink>
      <w:r w:rsidRPr="006E3E8A">
        <w:rPr>
          <w:rFonts w:asciiTheme="majorHAnsi" w:hAnsiTheme="majorHAnsi" w:cstheme="majorHAnsi"/>
          <w:sz w:val="22"/>
          <w:szCs w:val="22"/>
        </w:rPr>
        <w:t xml:space="preserve"> that apply only when Process A does not, as determined by the Title IX Coordinator.</w:t>
      </w:r>
    </w:p>
    <w:p w14:paraId="74FAC513" w14:textId="77777777" w:rsidR="00F46285" w:rsidRPr="006E3E8A" w:rsidRDefault="00F46285">
      <w:pPr>
        <w:pBdr>
          <w:top w:val="nil"/>
          <w:left w:val="nil"/>
          <w:bottom w:val="nil"/>
          <w:right w:val="nil"/>
          <w:between w:val="nil"/>
        </w:pBdr>
        <w:ind w:left="360" w:right="343"/>
        <w:rPr>
          <w:rFonts w:asciiTheme="majorHAnsi" w:hAnsiTheme="majorHAnsi" w:cstheme="majorHAnsi"/>
          <w:sz w:val="22"/>
          <w:szCs w:val="22"/>
        </w:rPr>
      </w:pPr>
    </w:p>
    <w:p w14:paraId="536756B3" w14:textId="010EC6AD" w:rsidR="00F46285" w:rsidRPr="006E3E8A" w:rsidRDefault="00B406A4">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t>Recipient</w:t>
      </w:r>
      <w:r w:rsidR="000D3B62" w:rsidRPr="006E3E8A">
        <w:rPr>
          <w:rFonts w:asciiTheme="majorHAnsi" w:hAnsiTheme="majorHAnsi" w:cstheme="majorHAnsi"/>
          <w:i/>
          <w:color w:val="000000"/>
          <w:sz w:val="22"/>
          <w:szCs w:val="22"/>
        </w:rPr>
        <w:t xml:space="preserve"> </w:t>
      </w:r>
      <w:r w:rsidR="000D3B62" w:rsidRPr="006E3E8A">
        <w:rPr>
          <w:rFonts w:asciiTheme="majorHAnsi" w:hAnsiTheme="majorHAnsi" w:cstheme="majorHAnsi"/>
          <w:color w:val="000000"/>
          <w:sz w:val="22"/>
          <w:szCs w:val="22"/>
        </w:rPr>
        <w:t>means a postsecondary</w:t>
      </w:r>
      <w:r w:rsidR="000D3B62" w:rsidRPr="006E3E8A">
        <w:rPr>
          <w:rFonts w:asciiTheme="majorHAnsi" w:hAnsiTheme="majorHAnsi" w:cstheme="majorHAnsi"/>
          <w:sz w:val="22"/>
          <w:szCs w:val="22"/>
        </w:rPr>
        <w:t xml:space="preserve"> </w:t>
      </w:r>
      <w:r w:rsidR="000D3B62" w:rsidRPr="006E3E8A">
        <w:rPr>
          <w:rFonts w:asciiTheme="majorHAnsi" w:hAnsiTheme="majorHAnsi" w:cstheme="majorHAnsi"/>
          <w:color w:val="000000"/>
          <w:sz w:val="22"/>
          <w:szCs w:val="22"/>
        </w:rPr>
        <w:t xml:space="preserve">education program that is a </w:t>
      </w:r>
      <w:r w:rsidRPr="006E3E8A">
        <w:rPr>
          <w:rFonts w:asciiTheme="majorHAnsi" w:hAnsiTheme="majorHAnsi" w:cstheme="majorHAnsi"/>
          <w:color w:val="000000"/>
          <w:sz w:val="22"/>
          <w:szCs w:val="22"/>
        </w:rPr>
        <w:t>recipient</w:t>
      </w:r>
      <w:r w:rsidR="000D3B62" w:rsidRPr="006E3E8A">
        <w:rPr>
          <w:rFonts w:asciiTheme="majorHAnsi" w:hAnsiTheme="majorHAnsi" w:cstheme="majorHAnsi"/>
          <w:color w:val="000000"/>
          <w:sz w:val="22"/>
          <w:szCs w:val="22"/>
        </w:rPr>
        <w:t xml:space="preserve"> of federal funding.</w:t>
      </w:r>
    </w:p>
    <w:p w14:paraId="3E75E0FA"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4B44A964" w14:textId="77777777"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sz w:val="22"/>
          <w:szCs w:val="22"/>
        </w:rPr>
        <w:t xml:space="preserve">Relevant Evidence </w:t>
      </w:r>
      <w:r w:rsidRPr="006E3E8A">
        <w:rPr>
          <w:rFonts w:asciiTheme="majorHAnsi" w:hAnsiTheme="majorHAnsi" w:cstheme="majorHAnsi"/>
          <w:sz w:val="22"/>
          <w:szCs w:val="22"/>
        </w:rPr>
        <w:t>is evidence that tends to prove or disprove an issue in the complaint.</w:t>
      </w:r>
    </w:p>
    <w:p w14:paraId="2423419D" w14:textId="77777777" w:rsidR="00F46285" w:rsidRPr="006E3E8A" w:rsidRDefault="00F46285">
      <w:pPr>
        <w:pBdr>
          <w:top w:val="nil"/>
          <w:left w:val="nil"/>
          <w:bottom w:val="nil"/>
          <w:right w:val="nil"/>
          <w:between w:val="nil"/>
        </w:pBdr>
        <w:ind w:left="720" w:right="343"/>
        <w:rPr>
          <w:rFonts w:asciiTheme="majorHAnsi" w:hAnsiTheme="majorHAnsi" w:cstheme="majorHAnsi"/>
          <w:sz w:val="22"/>
          <w:szCs w:val="22"/>
        </w:rPr>
      </w:pPr>
    </w:p>
    <w:p w14:paraId="7798E72B" w14:textId="58C047C4"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t xml:space="preserve">Remedies </w:t>
      </w:r>
      <w:r w:rsidRPr="006E3E8A">
        <w:rPr>
          <w:rFonts w:asciiTheme="majorHAnsi" w:hAnsiTheme="majorHAnsi" w:cstheme="majorHAnsi"/>
          <w:color w:val="000000"/>
          <w:sz w:val="22"/>
          <w:szCs w:val="22"/>
        </w:rPr>
        <w:t xml:space="preserve">are post-finding actions directed to the Complainant and/or the community as mechanisms to address safety, prevent recurrence, and restore access to </w:t>
      </w:r>
      <w:r w:rsidR="00B406A4" w:rsidRPr="006E3E8A">
        <w:rPr>
          <w:rFonts w:asciiTheme="majorHAnsi" w:hAnsiTheme="majorHAnsi" w:cstheme="majorHAnsi"/>
          <w:color w:val="000000"/>
          <w:sz w:val="22"/>
          <w:szCs w:val="22"/>
        </w:rPr>
        <w:t>Samuel Merritt University</w:t>
      </w:r>
      <w:r w:rsidRPr="006E3E8A">
        <w:rPr>
          <w:rFonts w:asciiTheme="majorHAnsi" w:hAnsiTheme="majorHAnsi" w:cstheme="majorHAnsi"/>
          <w:color w:val="000000"/>
          <w:sz w:val="22"/>
          <w:szCs w:val="22"/>
        </w:rPr>
        <w:t>’s educational program.</w:t>
      </w:r>
    </w:p>
    <w:p w14:paraId="3FE9533C"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752AECF3" w14:textId="77777777"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t xml:space="preserve">Respondent </w:t>
      </w:r>
      <w:r w:rsidRPr="006E3E8A">
        <w:rPr>
          <w:rFonts w:asciiTheme="majorHAnsi" w:hAnsiTheme="majorHAnsi" w:cstheme="majorHAnsi"/>
          <w:color w:val="000000"/>
          <w:sz w:val="22"/>
          <w:szCs w:val="22"/>
        </w:rPr>
        <w:t>means an individual who has been reported to be the perpetrator of conduct that could constitute</w:t>
      </w:r>
      <w:r w:rsidRPr="006E3E8A">
        <w:rPr>
          <w:rFonts w:asciiTheme="majorHAnsi" w:hAnsiTheme="majorHAnsi" w:cstheme="majorHAnsi"/>
          <w:sz w:val="22"/>
          <w:szCs w:val="22"/>
        </w:rPr>
        <w:t xml:space="preserve"> harassment or discrimination based on a protected class; or retaliation for engaging in a protected activity.</w:t>
      </w:r>
    </w:p>
    <w:p w14:paraId="0AD12369"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144833D0" w14:textId="77777777"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t>Resolution</w:t>
      </w:r>
      <w:r w:rsidRPr="006E3E8A">
        <w:rPr>
          <w:rFonts w:asciiTheme="majorHAnsi" w:hAnsiTheme="majorHAnsi" w:cstheme="majorHAnsi"/>
          <w:color w:val="000000"/>
          <w:sz w:val="22"/>
          <w:szCs w:val="22"/>
        </w:rPr>
        <w:t xml:space="preserve"> means the result of an informal or </w:t>
      </w:r>
      <w:r w:rsidRPr="006E3E8A">
        <w:rPr>
          <w:rFonts w:asciiTheme="majorHAnsi" w:hAnsiTheme="majorHAnsi" w:cstheme="majorHAnsi"/>
          <w:sz w:val="22"/>
          <w:szCs w:val="22"/>
        </w:rPr>
        <w:t>Formal Grievance Process</w:t>
      </w:r>
      <w:r w:rsidRPr="006E3E8A">
        <w:rPr>
          <w:rFonts w:asciiTheme="majorHAnsi" w:hAnsiTheme="majorHAnsi" w:cstheme="majorHAnsi"/>
          <w:color w:val="000000"/>
          <w:sz w:val="22"/>
          <w:szCs w:val="22"/>
        </w:rPr>
        <w:t>.</w:t>
      </w:r>
    </w:p>
    <w:p w14:paraId="30F85CAC"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43080F78" w14:textId="375FF958"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t>Sanction</w:t>
      </w:r>
      <w:r w:rsidRPr="006E3E8A">
        <w:rPr>
          <w:rFonts w:asciiTheme="majorHAnsi" w:hAnsiTheme="majorHAnsi" w:cstheme="majorHAnsi"/>
          <w:color w:val="000000"/>
          <w:sz w:val="22"/>
          <w:szCs w:val="22"/>
        </w:rPr>
        <w:t xml:space="preserve"> means a consequence imposed by </w:t>
      </w:r>
      <w:r w:rsidR="00B406A4" w:rsidRPr="006E3E8A">
        <w:rPr>
          <w:rFonts w:asciiTheme="majorHAnsi" w:hAnsiTheme="majorHAnsi" w:cstheme="majorHAnsi"/>
          <w:sz w:val="22"/>
          <w:szCs w:val="22"/>
        </w:rPr>
        <w:t>Samuel Merritt University</w:t>
      </w:r>
      <w:r w:rsidRPr="006E3E8A">
        <w:rPr>
          <w:rFonts w:asciiTheme="majorHAnsi" w:hAnsiTheme="majorHAnsi" w:cstheme="majorHAnsi"/>
          <w:color w:val="000000"/>
          <w:sz w:val="22"/>
          <w:szCs w:val="22"/>
        </w:rPr>
        <w:t xml:space="preserve"> on a Respondent who is found to have violated this policy.</w:t>
      </w:r>
    </w:p>
    <w:p w14:paraId="27465865"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50B9E073" w14:textId="77777777"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t>Sexual Harassment</w:t>
      </w:r>
      <w:r w:rsidRPr="006E3E8A">
        <w:rPr>
          <w:rFonts w:asciiTheme="majorHAnsi" w:hAnsiTheme="majorHAnsi" w:cstheme="majorHAnsi"/>
          <w:color w:val="000000"/>
          <w:sz w:val="22"/>
          <w:szCs w:val="22"/>
        </w:rPr>
        <w:t xml:space="preserve"> is the umbrella category including the offenses of sexual harassment, sexual assault, stalking, and dating</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 xml:space="preserve">violence and domestic violence. </w:t>
      </w:r>
      <w:hyperlink w:anchor="_30j0zll">
        <w:r w:rsidRPr="006E3E8A">
          <w:rPr>
            <w:rFonts w:asciiTheme="majorHAnsi" w:hAnsiTheme="majorHAnsi" w:cstheme="majorHAnsi"/>
            <w:color w:val="0000FF"/>
            <w:sz w:val="22"/>
            <w:szCs w:val="22"/>
            <w:u w:val="single"/>
          </w:rPr>
          <w:t>See Section 17.b.</w:t>
        </w:r>
      </w:hyperlink>
      <w:r w:rsidRPr="006E3E8A">
        <w:rPr>
          <w:rFonts w:asciiTheme="majorHAnsi" w:hAnsiTheme="majorHAnsi" w:cstheme="majorHAnsi"/>
          <w:sz w:val="22"/>
          <w:szCs w:val="22"/>
        </w:rPr>
        <w:t>, for greater detail.</w:t>
      </w:r>
    </w:p>
    <w:p w14:paraId="05E479BE"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291F18F6" w14:textId="078347C9"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lastRenderedPageBreak/>
        <w:t>Title IX Coordinator</w:t>
      </w:r>
      <w:r w:rsidRPr="006E3E8A">
        <w:rPr>
          <w:rFonts w:asciiTheme="majorHAnsi" w:hAnsiTheme="majorHAnsi" w:cstheme="majorHAnsi"/>
          <w:color w:val="000000"/>
          <w:sz w:val="22"/>
          <w:szCs w:val="22"/>
        </w:rPr>
        <w:t xml:space="preserve"> is at least one official designated by </w:t>
      </w:r>
      <w:r w:rsidR="00B406A4" w:rsidRPr="006E3E8A">
        <w:rPr>
          <w:rFonts w:asciiTheme="majorHAnsi" w:hAnsiTheme="majorHAnsi" w:cstheme="majorHAnsi"/>
          <w:color w:val="000000"/>
          <w:sz w:val="22"/>
          <w:szCs w:val="22"/>
        </w:rPr>
        <w:t>Samuel</w:t>
      </w:r>
      <w:r w:rsidR="00B406A4" w:rsidRPr="006E3E8A">
        <w:rPr>
          <w:rFonts w:asciiTheme="majorHAnsi" w:hAnsiTheme="majorHAnsi" w:cstheme="majorHAnsi"/>
          <w:sz w:val="22"/>
          <w:szCs w:val="22"/>
        </w:rPr>
        <w:t xml:space="preserve"> Merritt University</w:t>
      </w:r>
      <w:r w:rsidRPr="006E3E8A">
        <w:rPr>
          <w:rFonts w:asciiTheme="majorHAnsi" w:hAnsiTheme="majorHAnsi" w:cstheme="majorHAnsi"/>
          <w:color w:val="000000"/>
          <w:sz w:val="22"/>
          <w:szCs w:val="22"/>
        </w:rPr>
        <w:t xml:space="preserve"> to ensure compliance with Title IX and </w:t>
      </w:r>
      <w:r w:rsidR="00B406A4" w:rsidRPr="006E3E8A">
        <w:rPr>
          <w:rFonts w:asciiTheme="majorHAnsi" w:hAnsiTheme="majorHAnsi" w:cstheme="majorHAnsi"/>
          <w:sz w:val="22"/>
          <w:szCs w:val="22"/>
        </w:rPr>
        <w:t>Samuel Merritt University</w:t>
      </w:r>
      <w:r w:rsidRPr="006E3E8A">
        <w:rPr>
          <w:rFonts w:asciiTheme="majorHAnsi" w:hAnsiTheme="majorHAnsi" w:cstheme="majorHAnsi"/>
          <w:sz w:val="22"/>
          <w:szCs w:val="22"/>
        </w:rPr>
        <w:t>’s</w:t>
      </w:r>
      <w:r w:rsidRPr="006E3E8A">
        <w:rPr>
          <w:rFonts w:asciiTheme="majorHAnsi" w:hAnsiTheme="majorHAnsi" w:cstheme="majorHAnsi"/>
          <w:color w:val="000000"/>
          <w:sz w:val="22"/>
          <w:szCs w:val="22"/>
        </w:rPr>
        <w:t xml:space="preserve"> Title IX program. </w:t>
      </w:r>
      <w:r w:rsidRPr="006E3E8A">
        <w:rPr>
          <w:rFonts w:asciiTheme="majorHAnsi" w:hAnsiTheme="majorHAnsi" w:cstheme="majorHAnsi"/>
          <w:sz w:val="22"/>
          <w:szCs w:val="22"/>
        </w:rPr>
        <w:t>References</w:t>
      </w:r>
      <w:r w:rsidRPr="006E3E8A">
        <w:rPr>
          <w:rFonts w:asciiTheme="majorHAnsi" w:hAnsiTheme="majorHAnsi" w:cstheme="majorHAnsi"/>
          <w:color w:val="000000"/>
          <w:sz w:val="22"/>
          <w:szCs w:val="22"/>
        </w:rPr>
        <w:t xml:space="preserve"> to the Coordinator throughout </w:t>
      </w:r>
      <w:r w:rsidRPr="006E3E8A">
        <w:rPr>
          <w:rFonts w:asciiTheme="majorHAnsi" w:hAnsiTheme="majorHAnsi" w:cstheme="majorHAnsi"/>
          <w:sz w:val="22"/>
          <w:szCs w:val="22"/>
        </w:rPr>
        <w:t>this</w:t>
      </w:r>
      <w:r w:rsidRPr="006E3E8A">
        <w:rPr>
          <w:rFonts w:asciiTheme="majorHAnsi" w:hAnsiTheme="majorHAnsi" w:cstheme="majorHAnsi"/>
          <w:color w:val="000000"/>
          <w:sz w:val="22"/>
          <w:szCs w:val="22"/>
        </w:rPr>
        <w:t xml:space="preserve"> policy may also encompass a </w:t>
      </w:r>
      <w:r w:rsidRPr="006E3E8A">
        <w:rPr>
          <w:rFonts w:asciiTheme="majorHAnsi" w:hAnsiTheme="majorHAnsi" w:cstheme="majorHAnsi"/>
          <w:sz w:val="22"/>
          <w:szCs w:val="22"/>
        </w:rPr>
        <w:t>designee</w:t>
      </w:r>
      <w:r w:rsidRPr="006E3E8A">
        <w:rPr>
          <w:rFonts w:asciiTheme="majorHAnsi" w:hAnsiTheme="majorHAnsi" w:cstheme="majorHAnsi"/>
          <w:color w:val="000000"/>
          <w:sz w:val="22"/>
          <w:szCs w:val="22"/>
        </w:rPr>
        <w:t xml:space="preserve"> of the Coo</w:t>
      </w:r>
      <w:r w:rsidRPr="006E3E8A">
        <w:rPr>
          <w:rFonts w:asciiTheme="majorHAnsi" w:hAnsiTheme="majorHAnsi" w:cstheme="majorHAnsi"/>
          <w:sz w:val="22"/>
          <w:szCs w:val="22"/>
        </w:rPr>
        <w:t xml:space="preserve">rdinator for specific tasks. </w:t>
      </w:r>
    </w:p>
    <w:p w14:paraId="290D4BEB" w14:textId="77777777" w:rsidR="00F46285" w:rsidRPr="006E3E8A" w:rsidRDefault="00F46285">
      <w:pPr>
        <w:pBdr>
          <w:top w:val="nil"/>
          <w:left w:val="nil"/>
          <w:bottom w:val="nil"/>
          <w:right w:val="nil"/>
          <w:between w:val="nil"/>
        </w:pBdr>
        <w:ind w:right="343"/>
        <w:rPr>
          <w:rFonts w:asciiTheme="majorHAnsi" w:hAnsiTheme="majorHAnsi" w:cstheme="majorHAnsi"/>
          <w:color w:val="000000"/>
          <w:sz w:val="22"/>
          <w:szCs w:val="22"/>
        </w:rPr>
      </w:pPr>
    </w:p>
    <w:p w14:paraId="7E2632D6" w14:textId="77777777" w:rsidR="00F46285" w:rsidRPr="006E3E8A" w:rsidRDefault="000D3B62">
      <w:pPr>
        <w:numPr>
          <w:ilvl w:val="0"/>
          <w:numId w:val="28"/>
        </w:numPr>
        <w:pBdr>
          <w:top w:val="nil"/>
          <w:left w:val="nil"/>
          <w:bottom w:val="nil"/>
          <w:right w:val="nil"/>
          <w:between w:val="nil"/>
        </w:pBdr>
        <w:ind w:left="360" w:right="343"/>
        <w:rPr>
          <w:rFonts w:asciiTheme="majorHAnsi" w:hAnsiTheme="majorHAnsi" w:cstheme="majorHAnsi"/>
          <w:color w:val="000000"/>
          <w:sz w:val="22"/>
          <w:szCs w:val="22"/>
        </w:rPr>
      </w:pPr>
      <w:r w:rsidRPr="006E3E8A">
        <w:rPr>
          <w:rFonts w:asciiTheme="majorHAnsi" w:hAnsiTheme="majorHAnsi" w:cstheme="majorHAnsi"/>
          <w:i/>
          <w:color w:val="000000"/>
          <w:sz w:val="22"/>
          <w:szCs w:val="22"/>
        </w:rPr>
        <w:t>Title IX Team</w:t>
      </w:r>
      <w:r w:rsidRPr="006E3E8A">
        <w:rPr>
          <w:rFonts w:asciiTheme="majorHAnsi" w:hAnsiTheme="majorHAnsi" w:cstheme="majorHAnsi"/>
          <w:color w:val="000000"/>
          <w:sz w:val="22"/>
          <w:szCs w:val="22"/>
        </w:rPr>
        <w:t xml:space="preserve"> refers to the Title IX Coordinator, any deputy coordinators, and any member of the </w:t>
      </w:r>
      <w:r w:rsidRPr="006E3E8A">
        <w:rPr>
          <w:rFonts w:asciiTheme="majorHAnsi" w:hAnsiTheme="majorHAnsi" w:cstheme="majorHAnsi"/>
          <w:sz w:val="22"/>
          <w:szCs w:val="22"/>
        </w:rPr>
        <w:t>G</w:t>
      </w:r>
      <w:r w:rsidRPr="006E3E8A">
        <w:rPr>
          <w:rFonts w:asciiTheme="majorHAnsi" w:hAnsiTheme="majorHAnsi" w:cstheme="majorHAnsi"/>
          <w:color w:val="000000"/>
          <w:sz w:val="22"/>
          <w:szCs w:val="22"/>
        </w:rPr>
        <w:t xml:space="preserve">rievance </w:t>
      </w:r>
      <w:r w:rsidRPr="006E3E8A">
        <w:rPr>
          <w:rFonts w:asciiTheme="majorHAnsi" w:hAnsiTheme="majorHAnsi" w:cstheme="majorHAnsi"/>
          <w:sz w:val="22"/>
          <w:szCs w:val="22"/>
        </w:rPr>
        <w:t>P</w:t>
      </w:r>
      <w:r w:rsidRPr="006E3E8A">
        <w:rPr>
          <w:rFonts w:asciiTheme="majorHAnsi" w:hAnsiTheme="majorHAnsi" w:cstheme="majorHAnsi"/>
          <w:color w:val="000000"/>
          <w:sz w:val="22"/>
          <w:szCs w:val="22"/>
        </w:rPr>
        <w:t xml:space="preserve">rocess </w:t>
      </w:r>
      <w:r w:rsidRPr="006E3E8A">
        <w:rPr>
          <w:rFonts w:asciiTheme="majorHAnsi" w:hAnsiTheme="majorHAnsi" w:cstheme="majorHAnsi"/>
          <w:sz w:val="22"/>
          <w:szCs w:val="22"/>
        </w:rPr>
        <w:t>P</w:t>
      </w:r>
      <w:r w:rsidRPr="006E3E8A">
        <w:rPr>
          <w:rFonts w:asciiTheme="majorHAnsi" w:hAnsiTheme="majorHAnsi" w:cstheme="majorHAnsi"/>
          <w:color w:val="000000"/>
          <w:sz w:val="22"/>
          <w:szCs w:val="22"/>
        </w:rPr>
        <w:t>ool.</w:t>
      </w:r>
    </w:p>
    <w:p w14:paraId="1A792BFD" w14:textId="77777777" w:rsidR="00F46285" w:rsidRPr="006E3E8A" w:rsidRDefault="000D3B62">
      <w:pPr>
        <w:pBdr>
          <w:top w:val="nil"/>
          <w:left w:val="nil"/>
          <w:bottom w:val="nil"/>
          <w:right w:val="nil"/>
          <w:between w:val="nil"/>
        </w:pBdr>
        <w:spacing w:before="280" w:after="280"/>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 xml:space="preserve">2. Rationale for Policy </w:t>
      </w:r>
    </w:p>
    <w:p w14:paraId="35994048" w14:textId="3518A57B" w:rsidR="00F46285" w:rsidRPr="006E3E8A" w:rsidRDefault="00B406A4">
      <w:pPr>
        <w:spacing w:before="10" w:after="10"/>
        <w:rPr>
          <w:rFonts w:asciiTheme="majorHAnsi" w:hAnsiTheme="majorHAnsi" w:cstheme="majorHAnsi"/>
          <w:color w:val="000000"/>
          <w:sz w:val="22"/>
          <w:szCs w:val="22"/>
        </w:rPr>
      </w:pPr>
      <w:r w:rsidRPr="006E3E8A">
        <w:rPr>
          <w:rFonts w:asciiTheme="majorHAnsi" w:hAnsiTheme="majorHAnsi" w:cstheme="majorHAnsi"/>
          <w:color w:val="000000"/>
          <w:sz w:val="22"/>
          <w:szCs w:val="22"/>
        </w:rPr>
        <w:t>Samuel Merritt University</w:t>
      </w:r>
      <w:r w:rsidR="000D3B62" w:rsidRPr="006E3E8A">
        <w:rPr>
          <w:rFonts w:asciiTheme="majorHAnsi" w:hAnsiTheme="majorHAnsi" w:cstheme="majorHAnsi"/>
          <w:color w:val="000000"/>
          <w:sz w:val="22"/>
          <w:szCs w:val="22"/>
        </w:rPr>
        <w:t xml:space="preserve"> </w:t>
      </w:r>
      <w:r w:rsidR="000D3B62" w:rsidRPr="006E3E8A">
        <w:rPr>
          <w:rFonts w:asciiTheme="majorHAnsi" w:hAnsiTheme="majorHAnsi" w:cstheme="majorHAnsi"/>
          <w:color w:val="000000"/>
          <w:sz w:val="22"/>
          <w:szCs w:val="22"/>
          <w:highlight w:val="white"/>
        </w:rPr>
        <w:t xml:space="preserve">is committed to providing a workplace and educational environment, as well as other benefits, programs, and activities, that are free from discrimination, harassment, and retaliation. </w:t>
      </w:r>
      <w:r w:rsidR="000D3B62" w:rsidRPr="006E3E8A">
        <w:rPr>
          <w:rFonts w:asciiTheme="majorHAnsi" w:hAnsiTheme="majorHAnsi" w:cstheme="majorHAnsi"/>
          <w:color w:val="000000"/>
          <w:sz w:val="22"/>
          <w:szCs w:val="22"/>
        </w:rPr>
        <w:t xml:space="preserve">To ensure compliance with federal and state civil rights laws and regulations, and to affirm its commitment to promoting the goals of fairness and equity in all aspects of the educational </w:t>
      </w:r>
      <w:r w:rsidR="000D3B62" w:rsidRPr="006E3E8A">
        <w:rPr>
          <w:rFonts w:asciiTheme="majorHAnsi" w:hAnsiTheme="majorHAnsi" w:cstheme="majorHAnsi"/>
          <w:sz w:val="22"/>
          <w:szCs w:val="22"/>
        </w:rPr>
        <w:t>program or activity</w:t>
      </w:r>
      <w:r w:rsidR="000D3B62" w:rsidRPr="006E3E8A">
        <w:rPr>
          <w:rFonts w:asciiTheme="majorHAnsi" w:hAnsiTheme="majorHAnsi" w:cstheme="majorHAnsi"/>
          <w:color w:val="000000"/>
          <w:sz w:val="22"/>
          <w:szCs w:val="22"/>
        </w:rPr>
        <w:t xml:space="preserve">, </w:t>
      </w:r>
      <w:r w:rsidRPr="006E3E8A">
        <w:rPr>
          <w:rFonts w:asciiTheme="majorHAnsi" w:hAnsiTheme="majorHAnsi" w:cstheme="majorHAnsi"/>
          <w:color w:val="000000"/>
          <w:sz w:val="22"/>
          <w:szCs w:val="22"/>
        </w:rPr>
        <w:t>Samuel Merritt University</w:t>
      </w:r>
      <w:r w:rsidR="000D3B62" w:rsidRPr="006E3E8A">
        <w:rPr>
          <w:rFonts w:asciiTheme="majorHAnsi" w:hAnsiTheme="majorHAnsi" w:cstheme="majorHAnsi"/>
          <w:color w:val="000000"/>
          <w:sz w:val="22"/>
          <w:szCs w:val="22"/>
        </w:rPr>
        <w:t xml:space="preserve"> has developed internal policies and procedures that provide a prompt, fair, and impartial process for those involved in an allegation of discrimination or harassment on the basis of protected class status, </w:t>
      </w:r>
      <w:r w:rsidR="000D3B62" w:rsidRPr="006E3E8A">
        <w:rPr>
          <w:rFonts w:asciiTheme="majorHAnsi" w:hAnsiTheme="majorHAnsi" w:cstheme="majorHAnsi"/>
          <w:sz w:val="22"/>
          <w:szCs w:val="22"/>
        </w:rPr>
        <w:t>and</w:t>
      </w:r>
      <w:r w:rsidR="000D3B62" w:rsidRPr="006E3E8A">
        <w:rPr>
          <w:rFonts w:asciiTheme="majorHAnsi" w:hAnsiTheme="majorHAnsi" w:cstheme="majorHAnsi"/>
          <w:color w:val="000000"/>
          <w:sz w:val="22"/>
          <w:szCs w:val="22"/>
        </w:rPr>
        <w:t xml:space="preserve"> for </w:t>
      </w:r>
      <w:r w:rsidR="000D3B62" w:rsidRPr="006E3E8A">
        <w:rPr>
          <w:rFonts w:asciiTheme="majorHAnsi" w:hAnsiTheme="majorHAnsi" w:cstheme="majorHAnsi"/>
          <w:sz w:val="22"/>
          <w:szCs w:val="22"/>
        </w:rPr>
        <w:t>allegations of retaliation</w:t>
      </w:r>
      <w:r w:rsidR="000D3B62" w:rsidRPr="006E3E8A">
        <w:rPr>
          <w:rFonts w:asciiTheme="majorHAnsi" w:hAnsiTheme="majorHAnsi" w:cstheme="majorHAnsi"/>
          <w:color w:val="000000"/>
          <w:sz w:val="22"/>
          <w:szCs w:val="22"/>
        </w:rPr>
        <w:t xml:space="preserve">. </w:t>
      </w:r>
      <w:r w:rsidRPr="006E3E8A">
        <w:rPr>
          <w:rFonts w:asciiTheme="majorHAnsi" w:hAnsiTheme="majorHAnsi" w:cstheme="majorHAnsi"/>
          <w:color w:val="000000"/>
          <w:sz w:val="22"/>
          <w:szCs w:val="22"/>
        </w:rPr>
        <w:t>Samuel Merritt University</w:t>
      </w:r>
      <w:r w:rsidR="000D3B62" w:rsidRPr="006E3E8A">
        <w:rPr>
          <w:rFonts w:asciiTheme="majorHAnsi" w:hAnsiTheme="majorHAnsi" w:cstheme="majorHAnsi"/>
          <w:color w:val="000000"/>
          <w:sz w:val="22"/>
          <w:szCs w:val="22"/>
        </w:rPr>
        <w:t xml:space="preserve"> values and upholds the equal dignity of all members of its community and strives to balance the rights of the parties in the grievance </w:t>
      </w:r>
      <w:r w:rsidR="000D3B62" w:rsidRPr="006E3E8A">
        <w:rPr>
          <w:rFonts w:asciiTheme="majorHAnsi" w:hAnsiTheme="majorHAnsi" w:cstheme="majorHAnsi"/>
          <w:sz w:val="22"/>
          <w:szCs w:val="22"/>
        </w:rPr>
        <w:t xml:space="preserve">process during </w:t>
      </w:r>
      <w:r w:rsidR="000D3B62" w:rsidRPr="006E3E8A">
        <w:rPr>
          <w:rFonts w:asciiTheme="majorHAnsi" w:hAnsiTheme="majorHAnsi" w:cstheme="majorHAnsi"/>
          <w:color w:val="000000"/>
          <w:sz w:val="22"/>
          <w:szCs w:val="22"/>
        </w:rPr>
        <w:t xml:space="preserve">what is often a difficult time for all those involved. </w:t>
      </w:r>
    </w:p>
    <w:p w14:paraId="5343ECE9" w14:textId="77777777" w:rsidR="00F46285" w:rsidRPr="006E3E8A" w:rsidRDefault="00F46285">
      <w:pPr>
        <w:spacing w:before="10" w:after="10"/>
        <w:rPr>
          <w:rFonts w:asciiTheme="majorHAnsi" w:hAnsiTheme="majorHAnsi" w:cstheme="majorHAnsi"/>
          <w:color w:val="000000"/>
          <w:sz w:val="22"/>
          <w:szCs w:val="22"/>
        </w:rPr>
      </w:pPr>
    </w:p>
    <w:p w14:paraId="61BF0EC3" w14:textId="77777777" w:rsidR="003168F9" w:rsidRPr="006E3E8A" w:rsidRDefault="003168F9">
      <w:pPr>
        <w:spacing w:after="200" w:line="276" w:lineRule="auto"/>
        <w:rPr>
          <w:rFonts w:asciiTheme="majorHAnsi" w:hAnsiTheme="majorHAnsi" w:cstheme="majorHAnsi"/>
          <w:b/>
          <w:color w:val="000000"/>
          <w:sz w:val="22"/>
          <w:szCs w:val="22"/>
          <w:u w:val="single"/>
        </w:rPr>
      </w:pPr>
      <w:r w:rsidRPr="006E3E8A">
        <w:rPr>
          <w:rFonts w:asciiTheme="majorHAnsi" w:hAnsiTheme="majorHAnsi" w:cstheme="majorHAnsi"/>
          <w:b/>
          <w:color w:val="000000"/>
          <w:sz w:val="22"/>
          <w:szCs w:val="22"/>
          <w:u w:val="single"/>
        </w:rPr>
        <w:br w:type="page"/>
      </w:r>
    </w:p>
    <w:p w14:paraId="6FE48FEB" w14:textId="223B8DE3" w:rsidR="00F46285" w:rsidRPr="006E3E8A" w:rsidRDefault="000D3B62">
      <w:pPr>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lastRenderedPageBreak/>
        <w:t>3. Applicable Scope</w:t>
      </w:r>
    </w:p>
    <w:p w14:paraId="2E720C14" w14:textId="77777777" w:rsidR="00F46285" w:rsidRPr="006E3E8A" w:rsidRDefault="00F46285">
      <w:pPr>
        <w:rPr>
          <w:rFonts w:asciiTheme="majorHAnsi" w:hAnsiTheme="majorHAnsi" w:cstheme="majorHAnsi"/>
          <w:color w:val="000000"/>
          <w:sz w:val="22"/>
          <w:szCs w:val="22"/>
        </w:rPr>
      </w:pPr>
    </w:p>
    <w:p w14:paraId="68462FB5" w14:textId="5725E4A5" w:rsidR="00F46285" w:rsidRPr="006E3E8A" w:rsidRDefault="000D3B62">
      <w:pPr>
        <w:pBdr>
          <w:top w:val="nil"/>
          <w:left w:val="nil"/>
          <w:bottom w:val="nil"/>
          <w:right w:val="nil"/>
          <w:between w:val="nil"/>
        </w:pBdr>
        <w:spacing w:before="10"/>
        <w:rPr>
          <w:rFonts w:asciiTheme="majorHAnsi" w:hAnsiTheme="majorHAnsi" w:cstheme="majorHAnsi"/>
          <w:color w:val="000000"/>
          <w:sz w:val="22"/>
          <w:szCs w:val="22"/>
        </w:rPr>
      </w:pPr>
      <w:r w:rsidRPr="006E3E8A">
        <w:rPr>
          <w:rFonts w:asciiTheme="majorHAnsi" w:hAnsiTheme="majorHAnsi" w:cstheme="majorHAnsi"/>
          <w:color w:val="000000"/>
          <w:sz w:val="22"/>
          <w:szCs w:val="22"/>
        </w:rPr>
        <w:t>The core purpose of this policy is the prohibition of all forms of discriminatio</w:t>
      </w:r>
      <w:r w:rsidR="00B406A4" w:rsidRPr="006E3E8A">
        <w:rPr>
          <w:rFonts w:asciiTheme="majorHAnsi" w:hAnsiTheme="majorHAnsi" w:cstheme="majorHAnsi"/>
          <w:color w:val="000000"/>
          <w:sz w:val="22"/>
          <w:szCs w:val="22"/>
        </w:rPr>
        <w:t>n.</w:t>
      </w:r>
      <w:r w:rsidRPr="006E3E8A">
        <w:rPr>
          <w:rFonts w:asciiTheme="majorHAnsi" w:hAnsiTheme="majorHAnsi" w:cstheme="majorHAnsi"/>
          <w:color w:val="000000"/>
          <w:sz w:val="22"/>
          <w:szCs w:val="22"/>
        </w:rPr>
        <w:t xml:space="preserve"> Sometimes, discrimination involves exclusion from or different treatment in activities, such as admission, athletics, or employment. </w:t>
      </w:r>
      <w:r w:rsidRPr="006E3E8A">
        <w:rPr>
          <w:rFonts w:asciiTheme="majorHAnsi" w:hAnsiTheme="majorHAnsi" w:cstheme="majorHAnsi"/>
          <w:sz w:val="22"/>
          <w:szCs w:val="22"/>
        </w:rPr>
        <w:t>Other times</w:t>
      </w:r>
      <w:r w:rsidRPr="006E3E8A">
        <w:rPr>
          <w:rFonts w:asciiTheme="majorHAnsi" w:hAnsiTheme="majorHAnsi" w:cstheme="majorHAnsi"/>
          <w:color w:val="000000"/>
          <w:sz w:val="22"/>
          <w:szCs w:val="22"/>
        </w:rPr>
        <w:t>, discrimination takes the form of harassment or, in the case of sex-based discrimination, can encompass sexual harassment, sexual assault, stalking, sexual exploitation, dating</w:t>
      </w:r>
      <w:r w:rsidRPr="006E3E8A">
        <w:rPr>
          <w:rFonts w:asciiTheme="majorHAnsi" w:hAnsiTheme="majorHAnsi" w:cstheme="majorHAnsi"/>
          <w:sz w:val="22"/>
          <w:szCs w:val="22"/>
        </w:rPr>
        <w:t xml:space="preserve"> violence or </w:t>
      </w:r>
      <w:r w:rsidRPr="006E3E8A">
        <w:rPr>
          <w:rFonts w:asciiTheme="majorHAnsi" w:hAnsiTheme="majorHAnsi" w:cstheme="majorHAnsi"/>
          <w:color w:val="000000"/>
          <w:sz w:val="22"/>
          <w:szCs w:val="22"/>
        </w:rPr>
        <w:t>domestic violence. When an alleged violation of th</w:t>
      </w:r>
      <w:r w:rsidRPr="006E3E8A">
        <w:rPr>
          <w:rFonts w:asciiTheme="majorHAnsi" w:hAnsiTheme="majorHAnsi" w:cstheme="majorHAnsi"/>
          <w:sz w:val="22"/>
          <w:szCs w:val="22"/>
        </w:rPr>
        <w:t xml:space="preserve">is </w:t>
      </w:r>
      <w:r w:rsidRPr="006E3E8A">
        <w:rPr>
          <w:rFonts w:asciiTheme="majorHAnsi" w:hAnsiTheme="majorHAnsi" w:cstheme="majorHAnsi"/>
          <w:color w:val="000000"/>
          <w:sz w:val="22"/>
          <w:szCs w:val="22"/>
        </w:rPr>
        <w:t>anti-discrimination polic</w:t>
      </w:r>
      <w:r w:rsidRPr="006E3E8A">
        <w:rPr>
          <w:rFonts w:asciiTheme="majorHAnsi" w:hAnsiTheme="majorHAnsi" w:cstheme="majorHAnsi"/>
          <w:sz w:val="22"/>
          <w:szCs w:val="22"/>
        </w:rPr>
        <w:t>y</w:t>
      </w:r>
      <w:r w:rsidRPr="006E3E8A">
        <w:rPr>
          <w:rFonts w:asciiTheme="majorHAnsi" w:hAnsiTheme="majorHAnsi" w:cstheme="majorHAnsi"/>
          <w:color w:val="000000"/>
          <w:sz w:val="22"/>
          <w:szCs w:val="22"/>
        </w:rPr>
        <w:t xml:space="preserve"> is </w:t>
      </w:r>
      <w:r w:rsidRPr="006E3E8A">
        <w:rPr>
          <w:rFonts w:asciiTheme="majorHAnsi" w:hAnsiTheme="majorHAnsi" w:cstheme="majorHAnsi"/>
          <w:sz w:val="22"/>
          <w:szCs w:val="22"/>
        </w:rPr>
        <w:t>reported</w:t>
      </w:r>
      <w:r w:rsidRPr="006E3E8A">
        <w:rPr>
          <w:rFonts w:asciiTheme="majorHAnsi" w:hAnsiTheme="majorHAnsi" w:cstheme="majorHAnsi"/>
          <w:color w:val="000000"/>
          <w:sz w:val="22"/>
          <w:szCs w:val="22"/>
        </w:rPr>
        <w:t xml:space="preserve">, the allegations are subject to resolution using </w:t>
      </w:r>
      <w:r w:rsidR="00B406A4" w:rsidRPr="006E3E8A">
        <w:rPr>
          <w:rFonts w:asciiTheme="majorHAnsi" w:hAnsiTheme="majorHAnsi" w:cstheme="majorHAnsi"/>
          <w:color w:val="000000"/>
          <w:sz w:val="22"/>
          <w:szCs w:val="22"/>
        </w:rPr>
        <w:t>Samuel Merritt University</w:t>
      </w:r>
      <w:r w:rsidRPr="006E3E8A">
        <w:rPr>
          <w:rFonts w:asciiTheme="majorHAnsi" w:hAnsiTheme="majorHAnsi" w:cstheme="majorHAnsi"/>
          <w:color w:val="000000"/>
          <w:sz w:val="22"/>
          <w:szCs w:val="22"/>
        </w:rPr>
        <w:t xml:space="preserve">’s </w:t>
      </w:r>
      <w:r w:rsidRPr="006E3E8A">
        <w:rPr>
          <w:rFonts w:asciiTheme="majorHAnsi" w:hAnsiTheme="majorHAnsi" w:cstheme="majorHAnsi"/>
          <w:sz w:val="22"/>
          <w:szCs w:val="22"/>
        </w:rPr>
        <w:t>“</w:t>
      </w:r>
      <w:r w:rsidRPr="006E3E8A">
        <w:rPr>
          <w:rFonts w:asciiTheme="majorHAnsi" w:hAnsiTheme="majorHAnsi" w:cstheme="majorHAnsi"/>
          <w:sz w:val="22"/>
          <w:szCs w:val="22"/>
          <w:highlight w:val="white"/>
        </w:rPr>
        <w:t>P</w:t>
      </w:r>
      <w:r w:rsidRPr="006E3E8A">
        <w:rPr>
          <w:rFonts w:asciiTheme="majorHAnsi" w:hAnsiTheme="majorHAnsi" w:cstheme="majorHAnsi"/>
          <w:color w:val="000000"/>
          <w:sz w:val="22"/>
          <w:szCs w:val="22"/>
          <w:highlight w:val="white"/>
        </w:rPr>
        <w:t>rocess A</w:t>
      </w:r>
      <w:r w:rsidRPr="006E3E8A">
        <w:rPr>
          <w:rFonts w:asciiTheme="majorHAnsi" w:hAnsiTheme="majorHAnsi" w:cstheme="majorHAnsi"/>
          <w:sz w:val="22"/>
          <w:szCs w:val="22"/>
          <w:highlight w:val="white"/>
        </w:rPr>
        <w:t>”</w:t>
      </w:r>
      <w:r w:rsidRPr="006E3E8A">
        <w:rPr>
          <w:rFonts w:asciiTheme="majorHAnsi" w:hAnsiTheme="majorHAnsi" w:cstheme="majorHAnsi"/>
          <w:color w:val="000000"/>
          <w:sz w:val="22"/>
          <w:szCs w:val="22"/>
          <w:highlight w:val="white"/>
        </w:rPr>
        <w:t xml:space="preserve"> </w:t>
      </w:r>
      <w:r w:rsidRPr="006E3E8A">
        <w:rPr>
          <w:rFonts w:asciiTheme="majorHAnsi" w:hAnsiTheme="majorHAnsi" w:cstheme="majorHAnsi"/>
          <w:sz w:val="22"/>
          <w:szCs w:val="22"/>
          <w:highlight w:val="white"/>
        </w:rPr>
        <w:t xml:space="preserve">or “Process B,” as determined by the Title IX Coordinator, and </w:t>
      </w:r>
      <w:r w:rsidRPr="006E3E8A">
        <w:rPr>
          <w:rFonts w:asciiTheme="majorHAnsi" w:hAnsiTheme="majorHAnsi" w:cstheme="majorHAnsi"/>
          <w:color w:val="000000"/>
          <w:sz w:val="22"/>
          <w:szCs w:val="22"/>
        </w:rPr>
        <w:t xml:space="preserve">as detailed below. </w:t>
      </w:r>
    </w:p>
    <w:p w14:paraId="67A127CA" w14:textId="77777777" w:rsidR="00F46285" w:rsidRPr="006E3E8A" w:rsidRDefault="00F46285">
      <w:pPr>
        <w:pBdr>
          <w:top w:val="nil"/>
          <w:left w:val="nil"/>
          <w:bottom w:val="nil"/>
          <w:right w:val="nil"/>
          <w:between w:val="nil"/>
        </w:pBdr>
        <w:spacing w:before="10"/>
        <w:rPr>
          <w:rFonts w:asciiTheme="majorHAnsi" w:hAnsiTheme="majorHAnsi" w:cstheme="majorHAnsi"/>
          <w:color w:val="000000"/>
          <w:sz w:val="22"/>
          <w:szCs w:val="22"/>
        </w:rPr>
      </w:pPr>
    </w:p>
    <w:p w14:paraId="2C8065F2" w14:textId="1E39B7AC" w:rsidR="00F46285" w:rsidRPr="006E3E8A" w:rsidRDefault="000D3B62">
      <w:pPr>
        <w:pBdr>
          <w:top w:val="nil"/>
          <w:left w:val="nil"/>
          <w:bottom w:val="nil"/>
          <w:right w:val="nil"/>
          <w:between w:val="nil"/>
        </w:pBdr>
        <w:spacing w:before="1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When the Respondent is a member of </w:t>
      </w:r>
      <w:r w:rsidR="00B406A4" w:rsidRPr="006E3E8A">
        <w:rPr>
          <w:rFonts w:asciiTheme="majorHAnsi" w:hAnsiTheme="majorHAnsi" w:cstheme="majorHAnsi"/>
          <w:color w:val="000000"/>
          <w:sz w:val="22"/>
          <w:szCs w:val="22"/>
        </w:rPr>
        <w:t>Samuel Merritt University</w:t>
      </w:r>
      <w:r w:rsidRPr="006E3E8A">
        <w:rPr>
          <w:rFonts w:asciiTheme="majorHAnsi" w:hAnsiTheme="majorHAnsi" w:cstheme="majorHAnsi"/>
          <w:color w:val="000000"/>
          <w:sz w:val="22"/>
          <w:szCs w:val="22"/>
        </w:rPr>
        <w:t xml:space="preserve"> community, a grievance process may be available regardless of the status of the Complainant, who may or may not be a member of </w:t>
      </w:r>
      <w:r w:rsidR="00B406A4" w:rsidRPr="006E3E8A">
        <w:rPr>
          <w:rFonts w:asciiTheme="majorHAnsi" w:hAnsiTheme="majorHAnsi" w:cstheme="majorHAnsi"/>
          <w:color w:val="000000"/>
          <w:sz w:val="22"/>
          <w:szCs w:val="22"/>
        </w:rPr>
        <w:t>Samuel Merritt University</w:t>
      </w:r>
      <w:r w:rsidRPr="006E3E8A">
        <w:rPr>
          <w:rFonts w:asciiTheme="majorHAnsi" w:hAnsiTheme="majorHAnsi" w:cstheme="majorHAnsi"/>
          <w:color w:val="000000"/>
          <w:sz w:val="22"/>
          <w:szCs w:val="22"/>
        </w:rPr>
        <w:t xml:space="preserve"> community. This community includes, but is not limited to, students,</w:t>
      </w:r>
      <w:r w:rsidRPr="006E3E8A">
        <w:rPr>
          <w:rFonts w:asciiTheme="majorHAnsi" w:hAnsiTheme="majorHAnsi" w:cstheme="majorHAnsi"/>
          <w:color w:val="000000"/>
          <w:sz w:val="22"/>
          <w:szCs w:val="22"/>
          <w:vertAlign w:val="superscript"/>
        </w:rPr>
        <w:footnoteReference w:id="1"/>
      </w:r>
      <w:r w:rsidRPr="006E3E8A">
        <w:rPr>
          <w:rFonts w:asciiTheme="majorHAnsi" w:hAnsiTheme="majorHAnsi" w:cstheme="majorHAnsi"/>
          <w:color w:val="000000"/>
          <w:sz w:val="22"/>
          <w:szCs w:val="22"/>
        </w:rPr>
        <w:t xml:space="preserve"> student organizations, faculty, administrators, staff, and third par</w:t>
      </w:r>
      <w:r w:rsidRPr="006E3E8A">
        <w:rPr>
          <w:rFonts w:asciiTheme="majorHAnsi" w:hAnsiTheme="majorHAnsi" w:cstheme="majorHAnsi"/>
          <w:sz w:val="22"/>
          <w:szCs w:val="22"/>
        </w:rPr>
        <w:t xml:space="preserve">ties such as </w:t>
      </w:r>
      <w:r w:rsidRPr="006E3E8A">
        <w:rPr>
          <w:rFonts w:asciiTheme="majorHAnsi" w:hAnsiTheme="majorHAnsi" w:cstheme="majorHAnsi"/>
          <w:color w:val="000000"/>
          <w:sz w:val="22"/>
          <w:szCs w:val="22"/>
        </w:rPr>
        <w:t>guests, visitors, volunte</w:t>
      </w:r>
      <w:r w:rsidRPr="006E3E8A">
        <w:rPr>
          <w:rFonts w:asciiTheme="majorHAnsi" w:hAnsiTheme="majorHAnsi" w:cstheme="majorHAnsi"/>
          <w:sz w:val="22"/>
          <w:szCs w:val="22"/>
        </w:rPr>
        <w:t xml:space="preserve">ers, </w:t>
      </w:r>
      <w:r w:rsidRPr="006E3E8A">
        <w:rPr>
          <w:rFonts w:asciiTheme="majorHAnsi" w:hAnsiTheme="majorHAnsi" w:cstheme="majorHAnsi"/>
          <w:color w:val="000000"/>
          <w:sz w:val="22"/>
          <w:szCs w:val="22"/>
        </w:rPr>
        <w:t xml:space="preserve">invitees, and campers. The procedures below may be applied to incidents, to patterns, and/or to the campus climate, all of which may be addressed and investigated in accordance with this policy. </w:t>
      </w:r>
    </w:p>
    <w:p w14:paraId="54D3CE87" w14:textId="77777777" w:rsidR="00F46285" w:rsidRPr="006E3E8A" w:rsidRDefault="000D3B62">
      <w:pPr>
        <w:pBdr>
          <w:top w:val="nil"/>
          <w:left w:val="nil"/>
          <w:bottom w:val="nil"/>
          <w:right w:val="nil"/>
          <w:between w:val="nil"/>
        </w:pBdr>
        <w:spacing w:before="280" w:after="280"/>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 xml:space="preserve">4. Title IX Coordinator </w:t>
      </w:r>
    </w:p>
    <w:p w14:paraId="5CA6F42C" w14:textId="46A56A62" w:rsidR="00F46285" w:rsidRPr="006E3E8A" w:rsidRDefault="000D3B62">
      <w:pPr>
        <w:pBdr>
          <w:top w:val="nil"/>
          <w:left w:val="nil"/>
          <w:bottom w:val="nil"/>
          <w:right w:val="nil"/>
          <w:between w:val="nil"/>
        </w:pBdr>
        <w:spacing w:before="10" w:after="28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w:t>
      </w:r>
      <w:r w:rsidR="007A3CBB" w:rsidRPr="006E3E8A">
        <w:rPr>
          <w:rFonts w:asciiTheme="majorHAnsi" w:hAnsiTheme="majorHAnsi" w:cstheme="majorHAnsi"/>
          <w:color w:val="000000"/>
          <w:sz w:val="22"/>
          <w:szCs w:val="22"/>
        </w:rPr>
        <w:t>Executive Director of People and Culture</w:t>
      </w:r>
      <w:r w:rsidRPr="006E3E8A">
        <w:rPr>
          <w:rFonts w:asciiTheme="majorHAnsi" w:hAnsiTheme="majorHAnsi" w:cstheme="majorHAnsi"/>
          <w:color w:val="000000"/>
          <w:sz w:val="22"/>
          <w:szCs w:val="22"/>
        </w:rPr>
        <w:t xml:space="preserve"> serves as the Title IX Coordinator and ADA/504 Coordinator</w:t>
      </w:r>
      <w:r w:rsidR="00D019DC" w:rsidRPr="006E3E8A">
        <w:rPr>
          <w:rFonts w:asciiTheme="majorHAnsi" w:hAnsiTheme="majorHAnsi" w:cstheme="majorHAnsi"/>
          <w:color w:val="000000"/>
          <w:sz w:val="22"/>
          <w:szCs w:val="22"/>
        </w:rPr>
        <w:t xml:space="preserve"> (for employees; the director of disability resource center has responsibility for student ADA/504 compliance)</w:t>
      </w:r>
      <w:r w:rsidRPr="006E3E8A">
        <w:rPr>
          <w:rFonts w:asciiTheme="majorHAnsi" w:hAnsiTheme="majorHAnsi" w:cstheme="majorHAnsi"/>
          <w:color w:val="000000"/>
          <w:sz w:val="22"/>
          <w:szCs w:val="22"/>
        </w:rPr>
        <w:t xml:space="preserve"> and oversees implementation of </w:t>
      </w:r>
      <w:r w:rsidR="00B406A4" w:rsidRPr="006E3E8A">
        <w:rPr>
          <w:rFonts w:asciiTheme="majorHAnsi" w:hAnsiTheme="majorHAnsi" w:cstheme="majorHAnsi"/>
          <w:color w:val="000000"/>
          <w:sz w:val="22"/>
          <w:szCs w:val="22"/>
        </w:rPr>
        <w:t>Samuel Merritt University</w:t>
      </w:r>
      <w:r w:rsidRPr="006E3E8A">
        <w:rPr>
          <w:rFonts w:asciiTheme="majorHAnsi" w:hAnsiTheme="majorHAnsi" w:cstheme="majorHAnsi"/>
          <w:color w:val="000000"/>
          <w:sz w:val="22"/>
          <w:szCs w:val="22"/>
        </w:rPr>
        <w:t>’s Affirmative Action and Equal Opportunity plan</w:t>
      </w:r>
      <w:r w:rsidR="00043F89" w:rsidRPr="006E3E8A">
        <w:rPr>
          <w:rFonts w:asciiTheme="majorHAnsi" w:hAnsiTheme="majorHAnsi" w:cstheme="majorHAnsi"/>
          <w:color w:val="000000"/>
          <w:sz w:val="22"/>
          <w:szCs w:val="22"/>
        </w:rPr>
        <w:t xml:space="preserve">, </w:t>
      </w:r>
      <w:r w:rsidRPr="006E3E8A">
        <w:rPr>
          <w:rFonts w:asciiTheme="majorHAnsi" w:hAnsiTheme="majorHAnsi" w:cstheme="majorHAnsi"/>
          <w:color w:val="000000"/>
          <w:sz w:val="22"/>
          <w:szCs w:val="22"/>
        </w:rPr>
        <w:t>disability compliance</w:t>
      </w:r>
      <w:r w:rsidR="00043F89" w:rsidRPr="006E3E8A">
        <w:rPr>
          <w:rFonts w:asciiTheme="majorHAnsi" w:hAnsiTheme="majorHAnsi" w:cstheme="majorHAnsi"/>
          <w:color w:val="000000"/>
          <w:sz w:val="22"/>
          <w:szCs w:val="22"/>
        </w:rPr>
        <w:t xml:space="preserve"> (</w:t>
      </w:r>
      <w:r w:rsidR="00D019DC" w:rsidRPr="006E3E8A">
        <w:rPr>
          <w:rFonts w:asciiTheme="majorHAnsi" w:hAnsiTheme="majorHAnsi" w:cstheme="majorHAnsi"/>
          <w:color w:val="000000"/>
          <w:sz w:val="22"/>
          <w:szCs w:val="22"/>
        </w:rPr>
        <w:t xml:space="preserve">for employees; </w:t>
      </w:r>
      <w:r w:rsidR="00043F89" w:rsidRPr="006E3E8A">
        <w:rPr>
          <w:rFonts w:asciiTheme="majorHAnsi" w:hAnsiTheme="majorHAnsi" w:cstheme="majorHAnsi"/>
          <w:color w:val="000000"/>
          <w:sz w:val="22"/>
          <w:szCs w:val="22"/>
        </w:rPr>
        <w:t>the director of disability resource center has responsibility for student disability compliance)</w:t>
      </w:r>
      <w:r w:rsidRPr="006E3E8A">
        <w:rPr>
          <w:rFonts w:asciiTheme="majorHAnsi" w:hAnsiTheme="majorHAnsi" w:cstheme="majorHAnsi"/>
          <w:color w:val="000000"/>
          <w:sz w:val="22"/>
          <w:szCs w:val="22"/>
        </w:rPr>
        <w:t>,</w:t>
      </w:r>
      <w:r w:rsidR="00043F89" w:rsidRPr="006E3E8A">
        <w:rPr>
          <w:rFonts w:asciiTheme="majorHAnsi" w:hAnsiTheme="majorHAnsi" w:cstheme="majorHAnsi"/>
          <w:color w:val="000000"/>
          <w:sz w:val="22"/>
          <w:szCs w:val="22"/>
        </w:rPr>
        <w:t xml:space="preserve"> </w:t>
      </w:r>
      <w:r w:rsidRPr="006E3E8A">
        <w:rPr>
          <w:rFonts w:asciiTheme="majorHAnsi" w:hAnsiTheme="majorHAnsi" w:cstheme="majorHAnsi"/>
          <w:color w:val="000000"/>
          <w:sz w:val="22"/>
          <w:szCs w:val="22"/>
        </w:rPr>
        <w:t xml:space="preserve">and </w:t>
      </w:r>
      <w:r w:rsidR="00B406A4" w:rsidRPr="006E3E8A">
        <w:rPr>
          <w:rFonts w:asciiTheme="majorHAnsi" w:hAnsiTheme="majorHAnsi" w:cstheme="majorHAnsi"/>
          <w:color w:val="000000"/>
          <w:sz w:val="22"/>
          <w:szCs w:val="22"/>
        </w:rPr>
        <w:t>Samuel Merritt University</w:t>
      </w:r>
      <w:r w:rsidRPr="006E3E8A">
        <w:rPr>
          <w:rFonts w:asciiTheme="majorHAnsi" w:hAnsiTheme="majorHAnsi" w:cstheme="majorHAnsi"/>
          <w:color w:val="000000"/>
          <w:sz w:val="22"/>
          <w:szCs w:val="22"/>
        </w:rPr>
        <w:t xml:space="preserve">’s policy on equal opportunity, harassment, and nondiscrimination. </w:t>
      </w:r>
      <w:r w:rsidRPr="006E3E8A">
        <w:rPr>
          <w:rFonts w:asciiTheme="majorHAnsi" w:hAnsiTheme="majorHAnsi" w:cstheme="majorHAnsi"/>
          <w:color w:val="000000"/>
          <w:sz w:val="22"/>
          <w:szCs w:val="22"/>
        </w:rPr>
        <w:lastRenderedPageBreak/>
        <w:t xml:space="preserve">The Title IX Coordinator has the primary responsibility for coordinating </w:t>
      </w:r>
      <w:r w:rsidR="00B406A4" w:rsidRPr="006E3E8A">
        <w:rPr>
          <w:rFonts w:asciiTheme="majorHAnsi" w:hAnsiTheme="majorHAnsi" w:cstheme="majorHAnsi"/>
          <w:color w:val="000000"/>
          <w:sz w:val="22"/>
          <w:szCs w:val="22"/>
        </w:rPr>
        <w:t>Samuel Merritt University</w:t>
      </w:r>
      <w:r w:rsidRPr="006E3E8A">
        <w:rPr>
          <w:rFonts w:asciiTheme="majorHAnsi" w:hAnsiTheme="majorHAnsi" w:cstheme="majorHAnsi"/>
          <w:color w:val="000000"/>
          <w:sz w:val="22"/>
          <w:szCs w:val="22"/>
        </w:rPr>
        <w:t>’s efforts related to the intake</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investigation</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resolution</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and implementation of supportive measures to stop, remediate, and prevent discrimination, harassment, and retaliation prohibited under this policy. </w:t>
      </w:r>
    </w:p>
    <w:p w14:paraId="0BF221BE" w14:textId="75898EA4" w:rsidR="00F46285" w:rsidRPr="006E3E8A" w:rsidRDefault="000D3B62">
      <w:pPr>
        <w:spacing w:before="20" w:after="280"/>
        <w:rPr>
          <w:rFonts w:asciiTheme="majorHAnsi" w:hAnsiTheme="majorHAnsi" w:cstheme="majorHAnsi"/>
          <w:sz w:val="22"/>
          <w:szCs w:val="22"/>
        </w:rPr>
      </w:pPr>
      <w:r w:rsidRPr="006E3E8A">
        <w:rPr>
          <w:rFonts w:asciiTheme="majorHAnsi" w:hAnsiTheme="majorHAnsi" w:cstheme="majorHAnsi"/>
          <w:sz w:val="22"/>
          <w:szCs w:val="22"/>
        </w:rPr>
        <w:t>All parties will be provided with a comprehensive brochure detailing options and resources, which the Title IX Coordinator may also go over in person with the parties, as appropriate.</w:t>
      </w:r>
    </w:p>
    <w:p w14:paraId="76E94794" w14:textId="77777777" w:rsidR="003168F9" w:rsidRPr="006E3E8A" w:rsidRDefault="003168F9">
      <w:pPr>
        <w:spacing w:after="200" w:line="276" w:lineRule="auto"/>
        <w:rPr>
          <w:rFonts w:asciiTheme="majorHAnsi" w:hAnsiTheme="majorHAnsi" w:cstheme="majorHAnsi"/>
          <w:b/>
          <w:color w:val="000000"/>
          <w:sz w:val="22"/>
          <w:szCs w:val="22"/>
          <w:u w:val="single"/>
        </w:rPr>
      </w:pPr>
      <w:r w:rsidRPr="006E3E8A">
        <w:rPr>
          <w:rFonts w:asciiTheme="majorHAnsi" w:hAnsiTheme="majorHAnsi" w:cstheme="majorHAnsi"/>
          <w:b/>
          <w:color w:val="000000"/>
          <w:sz w:val="22"/>
          <w:szCs w:val="22"/>
          <w:u w:val="single"/>
        </w:rPr>
        <w:br w:type="page"/>
      </w:r>
    </w:p>
    <w:p w14:paraId="63051CC2" w14:textId="79A62BBF" w:rsidR="00F46285" w:rsidRPr="006E3E8A" w:rsidRDefault="000D3B62">
      <w:pPr>
        <w:pBdr>
          <w:top w:val="nil"/>
          <w:left w:val="nil"/>
          <w:bottom w:val="nil"/>
          <w:right w:val="nil"/>
          <w:between w:val="nil"/>
        </w:pBdr>
        <w:spacing w:before="10" w:after="280"/>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lastRenderedPageBreak/>
        <w:t>5. Independence and Conflict-of-Interest</w:t>
      </w:r>
    </w:p>
    <w:p w14:paraId="562D3B28" w14:textId="59A192FA" w:rsidR="00F46285" w:rsidRPr="006E3E8A" w:rsidRDefault="000D3B62">
      <w:pPr>
        <w:pBdr>
          <w:top w:val="nil"/>
          <w:left w:val="nil"/>
          <w:bottom w:val="nil"/>
          <w:right w:val="nil"/>
          <w:between w:val="nil"/>
        </w:pBdr>
        <w:spacing w:before="10" w:after="280"/>
        <w:rPr>
          <w:rFonts w:asciiTheme="majorHAnsi" w:hAnsiTheme="majorHAnsi" w:cstheme="majorHAnsi"/>
          <w:color w:val="000000"/>
          <w:sz w:val="22"/>
          <w:szCs w:val="22"/>
        </w:rPr>
      </w:pPr>
      <w:r w:rsidRPr="006E3E8A">
        <w:rPr>
          <w:rFonts w:asciiTheme="majorHAnsi" w:hAnsiTheme="majorHAnsi" w:cstheme="majorHAnsi"/>
          <w:color w:val="000000"/>
          <w:sz w:val="22"/>
          <w:szCs w:val="22"/>
        </w:rPr>
        <w:t>The Title IX Coordinator  manages the Title IX Team and</w:t>
      </w:r>
      <w:r w:rsidR="00043F89" w:rsidRPr="006E3E8A">
        <w:rPr>
          <w:rFonts w:asciiTheme="majorHAnsi" w:hAnsiTheme="majorHAnsi" w:cstheme="majorHAnsi"/>
          <w:color w:val="000000"/>
          <w:sz w:val="22"/>
          <w:szCs w:val="22"/>
        </w:rPr>
        <w:t xml:space="preserve"> </w:t>
      </w:r>
      <w:r w:rsidRPr="006E3E8A">
        <w:rPr>
          <w:rFonts w:asciiTheme="majorHAnsi" w:hAnsiTheme="majorHAnsi" w:cstheme="majorHAnsi"/>
          <w:color w:val="000000"/>
          <w:sz w:val="22"/>
          <w:szCs w:val="22"/>
        </w:rPr>
        <w:t xml:space="preserve">acts with independence and authority free from bias and conflicts of interest. The Title IX Coordinator oversees all </w:t>
      </w:r>
      <w:r w:rsidRPr="006E3E8A">
        <w:rPr>
          <w:rFonts w:asciiTheme="majorHAnsi" w:hAnsiTheme="majorHAnsi" w:cstheme="majorHAnsi"/>
          <w:sz w:val="22"/>
          <w:szCs w:val="22"/>
        </w:rPr>
        <w:t>r</w:t>
      </w:r>
      <w:r w:rsidRPr="006E3E8A">
        <w:rPr>
          <w:rFonts w:asciiTheme="majorHAnsi" w:hAnsiTheme="majorHAnsi" w:cstheme="majorHAnsi"/>
          <w:color w:val="000000"/>
          <w:sz w:val="22"/>
          <w:szCs w:val="22"/>
        </w:rPr>
        <w:t xml:space="preserve">esolutions under this policy and these procedures. The members of the Title IX Team are vetted and trained to ensure they are not biased for or against any </w:t>
      </w:r>
      <w:r w:rsidRPr="006E3E8A">
        <w:rPr>
          <w:rFonts w:asciiTheme="majorHAnsi" w:hAnsiTheme="majorHAnsi" w:cstheme="majorHAnsi"/>
          <w:sz w:val="22"/>
          <w:szCs w:val="22"/>
        </w:rPr>
        <w:t>party in</w:t>
      </w:r>
      <w:r w:rsidRPr="006E3E8A">
        <w:rPr>
          <w:rFonts w:asciiTheme="majorHAnsi" w:hAnsiTheme="majorHAnsi" w:cstheme="majorHAnsi"/>
          <w:color w:val="000000"/>
          <w:sz w:val="22"/>
          <w:szCs w:val="22"/>
        </w:rPr>
        <w:t xml:space="preserve"> a specific case, or for or against Complainants and/or Respondents, generally. </w:t>
      </w:r>
    </w:p>
    <w:p w14:paraId="3C141FF1" w14:textId="4F6CFE24" w:rsidR="00780520" w:rsidRPr="006E3E8A" w:rsidRDefault="000D3B62" w:rsidP="00780520">
      <w:p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To raise any concern involving bias or conflict of interest by the Title IX Coordinator, contact </w:t>
      </w:r>
      <w:r w:rsidR="00B406A4" w:rsidRPr="006E3E8A">
        <w:rPr>
          <w:rFonts w:asciiTheme="majorHAnsi" w:hAnsiTheme="majorHAnsi" w:cstheme="majorHAnsi"/>
          <w:color w:val="000000"/>
          <w:sz w:val="22"/>
          <w:szCs w:val="22"/>
        </w:rPr>
        <w:t>Samuel</w:t>
      </w:r>
      <w:r w:rsidR="00B406A4" w:rsidRPr="006E3E8A">
        <w:rPr>
          <w:rFonts w:asciiTheme="majorHAnsi" w:hAnsiTheme="majorHAnsi" w:cstheme="majorHAnsi"/>
          <w:color w:val="000000"/>
          <w:sz w:val="22"/>
          <w:szCs w:val="22"/>
          <w:highlight w:val="lightGray"/>
        </w:rPr>
        <w:t xml:space="preserve"> </w:t>
      </w:r>
      <w:r w:rsidR="00B406A4" w:rsidRPr="006E3E8A">
        <w:rPr>
          <w:rFonts w:asciiTheme="majorHAnsi" w:hAnsiTheme="majorHAnsi" w:cstheme="majorHAnsi"/>
          <w:color w:val="000000"/>
          <w:sz w:val="22"/>
          <w:szCs w:val="22"/>
        </w:rPr>
        <w:t>Merritt University</w:t>
      </w:r>
      <w:r w:rsidR="00471655" w:rsidRPr="006E3E8A">
        <w:rPr>
          <w:rFonts w:asciiTheme="majorHAnsi" w:hAnsiTheme="majorHAnsi" w:cstheme="majorHAnsi"/>
          <w:color w:val="000000"/>
          <w:sz w:val="22"/>
          <w:szCs w:val="22"/>
        </w:rPr>
        <w:t>’s</w:t>
      </w:r>
      <w:r w:rsidRPr="006E3E8A">
        <w:rPr>
          <w:rFonts w:asciiTheme="majorHAnsi" w:hAnsiTheme="majorHAnsi" w:cstheme="majorHAnsi"/>
          <w:color w:val="000000"/>
          <w:sz w:val="22"/>
          <w:szCs w:val="22"/>
        </w:rPr>
        <w:t xml:space="preserve"> President</w:t>
      </w:r>
      <w:r w:rsidR="00471655" w:rsidRPr="006E3E8A">
        <w:rPr>
          <w:rFonts w:asciiTheme="majorHAnsi" w:hAnsiTheme="majorHAnsi" w:cstheme="majorHAnsi"/>
          <w:color w:val="000000"/>
          <w:sz w:val="22"/>
          <w:szCs w:val="22"/>
        </w:rPr>
        <w:t xml:space="preserve">, Dr. Ching-Hua Wang, at 510-879-9270 or </w:t>
      </w:r>
      <w:hyperlink r:id="rId7" w:history="1">
        <w:r w:rsidR="00780520" w:rsidRPr="006E3E8A">
          <w:rPr>
            <w:rStyle w:val="Hyperlink"/>
            <w:rFonts w:asciiTheme="majorHAnsi" w:hAnsiTheme="majorHAnsi" w:cstheme="majorHAnsi"/>
            <w:sz w:val="22"/>
            <w:szCs w:val="22"/>
          </w:rPr>
          <w:t>cwang@samuelmerritt.edu</w:t>
        </w:r>
      </w:hyperlink>
      <w:r w:rsidR="00780520"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 xml:space="preserve">Concerns of bias or a potential conflict of interest by any other Title IX Team member should be raised with the Title IX Coordinator. </w:t>
      </w:r>
    </w:p>
    <w:p w14:paraId="0532CD88" w14:textId="2E19932A" w:rsidR="003168F9" w:rsidRPr="006E3E8A" w:rsidRDefault="000D3B62">
      <w:pPr>
        <w:pBdr>
          <w:top w:val="nil"/>
          <w:left w:val="nil"/>
          <w:bottom w:val="nil"/>
          <w:right w:val="nil"/>
          <w:between w:val="nil"/>
        </w:pBdr>
        <w:spacing w:before="280" w:after="280"/>
        <w:rPr>
          <w:rFonts w:asciiTheme="majorHAnsi" w:hAnsiTheme="majorHAnsi" w:cstheme="majorHAnsi"/>
          <w:b/>
          <w:color w:val="000000"/>
          <w:sz w:val="22"/>
          <w:szCs w:val="22"/>
          <w:u w:val="single"/>
        </w:rPr>
      </w:pPr>
      <w:r w:rsidRPr="006E3E8A">
        <w:rPr>
          <w:rFonts w:asciiTheme="majorHAnsi" w:hAnsiTheme="majorHAnsi" w:cstheme="majorHAnsi"/>
          <w:color w:val="000000"/>
          <w:sz w:val="22"/>
          <w:szCs w:val="22"/>
        </w:rPr>
        <w:t xml:space="preserve">Reports of misconduct or discrimination committed by the Title IX Coordinator should be reported to </w:t>
      </w:r>
      <w:r w:rsidR="00780520" w:rsidRPr="006E3E8A">
        <w:rPr>
          <w:rFonts w:asciiTheme="majorHAnsi" w:hAnsiTheme="majorHAnsi" w:cstheme="majorHAnsi"/>
          <w:color w:val="000000"/>
          <w:sz w:val="22"/>
          <w:szCs w:val="22"/>
        </w:rPr>
        <w:t xml:space="preserve">Samuel Merritt University’s President, Dr. Ching-Hua Wang, at 510-879-9270 or </w:t>
      </w:r>
      <w:hyperlink r:id="rId8" w:history="1">
        <w:r w:rsidR="00780520" w:rsidRPr="006E3E8A">
          <w:rPr>
            <w:rStyle w:val="Hyperlink"/>
            <w:rFonts w:asciiTheme="majorHAnsi" w:hAnsiTheme="majorHAnsi" w:cstheme="majorHAnsi"/>
            <w:sz w:val="22"/>
            <w:szCs w:val="22"/>
          </w:rPr>
          <w:t>cwang@samuelmerritt.edu</w:t>
        </w:r>
      </w:hyperlink>
      <w:r w:rsidRPr="006E3E8A">
        <w:rPr>
          <w:rFonts w:asciiTheme="majorHAnsi" w:hAnsiTheme="majorHAnsi" w:cstheme="majorHAnsi"/>
          <w:color w:val="000000"/>
          <w:sz w:val="22"/>
          <w:szCs w:val="22"/>
        </w:rPr>
        <w:t xml:space="preserve">. Reports of misconduct or discrimination committed by any other Title IX Team member should be reported to the Title IX Coordinator . </w:t>
      </w:r>
    </w:p>
    <w:p w14:paraId="146EAB79" w14:textId="0AB963B5" w:rsidR="00F46285" w:rsidRPr="006E3E8A" w:rsidRDefault="000D3B62">
      <w:pPr>
        <w:pBdr>
          <w:top w:val="nil"/>
          <w:left w:val="nil"/>
          <w:bottom w:val="nil"/>
          <w:right w:val="nil"/>
          <w:between w:val="nil"/>
        </w:pBdr>
        <w:spacing w:before="280" w:after="280"/>
        <w:rPr>
          <w:rFonts w:asciiTheme="majorHAnsi" w:hAnsiTheme="majorHAnsi" w:cstheme="majorHAnsi"/>
          <w:color w:val="000000"/>
          <w:sz w:val="22"/>
          <w:szCs w:val="22"/>
        </w:rPr>
      </w:pPr>
      <w:r w:rsidRPr="006E3E8A">
        <w:rPr>
          <w:rFonts w:asciiTheme="majorHAnsi" w:hAnsiTheme="majorHAnsi" w:cstheme="majorHAnsi"/>
          <w:b/>
          <w:color w:val="000000"/>
          <w:sz w:val="22"/>
          <w:szCs w:val="22"/>
          <w:u w:val="single"/>
        </w:rPr>
        <w:t>6. Administrative Contact Information</w:t>
      </w:r>
    </w:p>
    <w:p w14:paraId="23DAF6D2" w14:textId="77777777" w:rsidR="003168F9" w:rsidRPr="006E3E8A" w:rsidRDefault="000D3B62" w:rsidP="003168F9">
      <w:pPr>
        <w:pBdr>
          <w:top w:val="nil"/>
          <w:left w:val="nil"/>
          <w:bottom w:val="nil"/>
          <w:right w:val="nil"/>
          <w:between w:val="nil"/>
        </w:pBdr>
        <w:spacing w:before="280" w:after="280"/>
        <w:rPr>
          <w:rFonts w:asciiTheme="majorHAnsi" w:hAnsiTheme="majorHAnsi" w:cstheme="majorHAnsi"/>
          <w:color w:val="000000"/>
          <w:sz w:val="22"/>
          <w:szCs w:val="22"/>
        </w:rPr>
      </w:pPr>
      <w:r w:rsidRPr="006E3E8A">
        <w:rPr>
          <w:rFonts w:asciiTheme="majorHAnsi" w:hAnsiTheme="majorHAnsi" w:cstheme="majorHAnsi"/>
          <w:color w:val="000000"/>
          <w:sz w:val="22"/>
          <w:szCs w:val="22"/>
        </w:rPr>
        <w:t>Complaints or notice of alleged pol</w:t>
      </w:r>
      <w:r w:rsidRPr="006E3E8A">
        <w:rPr>
          <w:rFonts w:asciiTheme="majorHAnsi" w:hAnsiTheme="majorHAnsi" w:cstheme="majorHAnsi"/>
          <w:sz w:val="22"/>
          <w:szCs w:val="22"/>
        </w:rPr>
        <w:t xml:space="preserve">icy </w:t>
      </w:r>
      <w:r w:rsidRPr="006E3E8A">
        <w:rPr>
          <w:rFonts w:asciiTheme="majorHAnsi" w:hAnsiTheme="majorHAnsi" w:cstheme="majorHAnsi"/>
          <w:color w:val="000000"/>
          <w:sz w:val="22"/>
          <w:szCs w:val="22"/>
        </w:rPr>
        <w:t>violations, or inquiries about or concerns regarding this policy and procedures, may be made internally to:</w:t>
      </w:r>
    </w:p>
    <w:p w14:paraId="523D8F30" w14:textId="4247D87C" w:rsidR="00FD0C0F" w:rsidRPr="006E3E8A" w:rsidRDefault="003F3FB2" w:rsidP="003168F9">
      <w:pPr>
        <w:pBdr>
          <w:top w:val="nil"/>
          <w:left w:val="nil"/>
          <w:bottom w:val="nil"/>
          <w:right w:val="nil"/>
          <w:between w:val="nil"/>
        </w:pBdr>
        <w:spacing w:before="280" w:after="280"/>
        <w:rPr>
          <w:rFonts w:asciiTheme="majorHAnsi" w:hAnsiTheme="majorHAnsi" w:cstheme="majorHAnsi"/>
          <w:sz w:val="22"/>
          <w:szCs w:val="22"/>
        </w:rPr>
      </w:pPr>
      <w:r>
        <w:rPr>
          <w:rFonts w:asciiTheme="majorHAnsi" w:hAnsiTheme="majorHAnsi" w:cstheme="majorHAnsi"/>
          <w:color w:val="000000"/>
          <w:sz w:val="22"/>
          <w:szCs w:val="22"/>
        </w:rPr>
        <w:t>Eva Hilliard</w:t>
      </w:r>
      <w:r w:rsidR="003168F9" w:rsidRPr="006E3E8A">
        <w:rPr>
          <w:rFonts w:asciiTheme="majorHAnsi" w:hAnsiTheme="majorHAnsi" w:cstheme="majorHAnsi"/>
          <w:color w:val="000000"/>
          <w:sz w:val="22"/>
          <w:szCs w:val="22"/>
        </w:rPr>
        <w:br/>
      </w:r>
      <w:r w:rsidR="000D3B62" w:rsidRPr="006E3E8A">
        <w:rPr>
          <w:rFonts w:asciiTheme="majorHAnsi" w:hAnsiTheme="majorHAnsi" w:cstheme="majorHAnsi"/>
          <w:color w:val="000000"/>
          <w:sz w:val="22"/>
          <w:szCs w:val="22"/>
        </w:rPr>
        <w:t>Title IX Coordinator</w:t>
      </w:r>
      <w:r w:rsidR="003168F9" w:rsidRPr="006E3E8A">
        <w:rPr>
          <w:rFonts w:asciiTheme="majorHAnsi" w:hAnsiTheme="majorHAnsi" w:cstheme="majorHAnsi"/>
          <w:color w:val="000000"/>
          <w:sz w:val="22"/>
          <w:szCs w:val="22"/>
        </w:rPr>
        <w:br/>
      </w:r>
      <w:r w:rsidR="00FD0C0F" w:rsidRPr="006E3E8A">
        <w:rPr>
          <w:rFonts w:asciiTheme="majorHAnsi" w:hAnsiTheme="majorHAnsi" w:cstheme="majorHAnsi"/>
          <w:color w:val="000000"/>
          <w:sz w:val="22"/>
          <w:szCs w:val="22"/>
        </w:rPr>
        <w:t xml:space="preserve">Executive Director, </w:t>
      </w:r>
      <w:r w:rsidR="000D3B62" w:rsidRPr="006E3E8A">
        <w:rPr>
          <w:rFonts w:asciiTheme="majorHAnsi" w:hAnsiTheme="majorHAnsi" w:cstheme="majorHAnsi"/>
          <w:color w:val="000000"/>
          <w:sz w:val="22"/>
          <w:szCs w:val="22"/>
        </w:rPr>
        <w:t>Office of</w:t>
      </w:r>
      <w:r w:rsidR="00FD0C0F" w:rsidRPr="006E3E8A">
        <w:rPr>
          <w:rFonts w:asciiTheme="majorHAnsi" w:hAnsiTheme="majorHAnsi" w:cstheme="majorHAnsi"/>
          <w:color w:val="000000"/>
          <w:sz w:val="22"/>
          <w:szCs w:val="22"/>
        </w:rPr>
        <w:t xml:space="preserve"> People and Culture</w:t>
      </w:r>
      <w:r w:rsidR="003168F9" w:rsidRPr="006E3E8A">
        <w:rPr>
          <w:rFonts w:asciiTheme="majorHAnsi" w:hAnsiTheme="majorHAnsi" w:cstheme="majorHAnsi"/>
          <w:color w:val="000000"/>
          <w:sz w:val="22"/>
          <w:szCs w:val="22"/>
        </w:rPr>
        <w:br/>
      </w:r>
      <w:r w:rsidR="00FD0C0F" w:rsidRPr="006E3E8A">
        <w:rPr>
          <w:rFonts w:asciiTheme="majorHAnsi" w:hAnsiTheme="majorHAnsi" w:cstheme="majorHAnsi"/>
          <w:color w:val="000000"/>
          <w:sz w:val="22"/>
          <w:szCs w:val="22"/>
        </w:rPr>
        <w:t>450 30</w:t>
      </w:r>
      <w:r w:rsidR="00FD0C0F" w:rsidRPr="006E3E8A">
        <w:rPr>
          <w:rFonts w:asciiTheme="majorHAnsi" w:hAnsiTheme="majorHAnsi" w:cstheme="majorHAnsi"/>
          <w:color w:val="000000"/>
          <w:sz w:val="22"/>
          <w:szCs w:val="22"/>
          <w:vertAlign w:val="superscript"/>
        </w:rPr>
        <w:t>th</w:t>
      </w:r>
      <w:r w:rsidR="00FD0C0F" w:rsidRPr="006E3E8A">
        <w:rPr>
          <w:rFonts w:asciiTheme="majorHAnsi" w:hAnsiTheme="majorHAnsi" w:cstheme="majorHAnsi"/>
          <w:color w:val="000000"/>
          <w:sz w:val="22"/>
          <w:szCs w:val="22"/>
        </w:rPr>
        <w:t xml:space="preserve"> Street #2877, Oakland, CA 94609</w:t>
      </w:r>
      <w:r w:rsidR="003168F9" w:rsidRPr="006E3E8A">
        <w:rPr>
          <w:rFonts w:asciiTheme="majorHAnsi" w:hAnsiTheme="majorHAnsi" w:cstheme="majorHAnsi"/>
          <w:color w:val="000000"/>
          <w:sz w:val="22"/>
          <w:szCs w:val="22"/>
          <w:highlight w:val="lightGray"/>
        </w:rPr>
        <w:br/>
      </w:r>
      <w:r w:rsidR="00FD0C0F" w:rsidRPr="006E3E8A">
        <w:rPr>
          <w:rFonts w:asciiTheme="majorHAnsi" w:hAnsiTheme="majorHAnsi" w:cstheme="majorHAnsi"/>
          <w:color w:val="000000"/>
          <w:sz w:val="22"/>
          <w:szCs w:val="22"/>
        </w:rPr>
        <w:t>510-879-9260</w:t>
      </w:r>
      <w:r w:rsidR="003168F9" w:rsidRPr="006E3E8A">
        <w:rPr>
          <w:rFonts w:asciiTheme="majorHAnsi" w:hAnsiTheme="majorHAnsi" w:cstheme="majorHAnsi"/>
          <w:color w:val="000000"/>
          <w:sz w:val="22"/>
          <w:szCs w:val="22"/>
        </w:rPr>
        <w:br/>
      </w:r>
      <w:hyperlink r:id="rId9" w:history="1">
        <w:r w:rsidRPr="008B4848">
          <w:rPr>
            <w:rStyle w:val="Hyperlink"/>
            <w:rFonts w:asciiTheme="majorHAnsi" w:hAnsiTheme="majorHAnsi" w:cstheme="majorHAnsi"/>
            <w:sz w:val="22"/>
            <w:szCs w:val="22"/>
          </w:rPr>
          <w:t>ehilliard</w:t>
        </w:r>
        <w:r w:rsidRPr="008B4848">
          <w:rPr>
            <w:rStyle w:val="Hyperlink"/>
            <w:rFonts w:asciiTheme="majorHAnsi" w:hAnsiTheme="majorHAnsi" w:cstheme="majorHAnsi"/>
            <w:sz w:val="22"/>
            <w:szCs w:val="22"/>
          </w:rPr>
          <w:t>@samuelmerritt.edu</w:t>
        </w:r>
      </w:hyperlink>
      <w:r w:rsidR="002E7197">
        <w:rPr>
          <w:rFonts w:asciiTheme="majorHAnsi" w:hAnsiTheme="majorHAnsi" w:cstheme="majorHAnsi"/>
          <w:color w:val="000000"/>
          <w:sz w:val="22"/>
          <w:szCs w:val="22"/>
        </w:rPr>
        <w:t xml:space="preserve"> </w:t>
      </w:r>
      <w:r w:rsidR="003168F9" w:rsidRPr="006E3E8A">
        <w:rPr>
          <w:rFonts w:asciiTheme="majorHAnsi" w:hAnsiTheme="majorHAnsi" w:cstheme="majorHAnsi"/>
          <w:color w:val="000000"/>
          <w:sz w:val="22"/>
          <w:szCs w:val="22"/>
        </w:rPr>
        <w:br/>
      </w:r>
      <w:hyperlink r:id="rId10" w:history="1">
        <w:r w:rsidR="00FD0C0F" w:rsidRPr="006E3E8A">
          <w:rPr>
            <w:rStyle w:val="Hyperlink"/>
            <w:rFonts w:asciiTheme="majorHAnsi" w:hAnsiTheme="majorHAnsi" w:cstheme="majorHAnsi"/>
            <w:sz w:val="22"/>
            <w:szCs w:val="22"/>
          </w:rPr>
          <w:t>https://www.samuelmerritt.edu/faculty-and-staff/office-people-and-culture</w:t>
        </w:r>
      </w:hyperlink>
    </w:p>
    <w:p w14:paraId="5042218D" w14:textId="0F38533E" w:rsidR="006E3E8A" w:rsidRPr="006E3E8A" w:rsidRDefault="009560DB" w:rsidP="006E3E8A">
      <w:pPr>
        <w:pStyle w:val="Quote1"/>
        <w:spacing w:before="0" w:beforeAutospacing="0" w:after="0" w:afterAutospacing="0"/>
        <w:rPr>
          <w:rFonts w:asciiTheme="majorHAnsi" w:hAnsiTheme="majorHAnsi" w:cstheme="majorHAnsi"/>
          <w:sz w:val="22"/>
          <w:szCs w:val="22"/>
        </w:rPr>
      </w:pPr>
      <w:r>
        <w:rPr>
          <w:rFonts w:asciiTheme="majorHAnsi" w:hAnsiTheme="majorHAnsi" w:cstheme="majorHAnsi"/>
          <w:bCs/>
          <w:sz w:val="22"/>
          <w:szCs w:val="22"/>
        </w:rPr>
        <w:t>Other members of the Title IX team to be determined.</w:t>
      </w:r>
    </w:p>
    <w:p w14:paraId="07D7F501" w14:textId="77777777" w:rsidR="006E3E8A" w:rsidRPr="006E3E8A" w:rsidRDefault="006E3E8A">
      <w:pPr>
        <w:pBdr>
          <w:top w:val="nil"/>
          <w:left w:val="nil"/>
          <w:bottom w:val="nil"/>
          <w:right w:val="nil"/>
          <w:between w:val="nil"/>
        </w:pBdr>
        <w:rPr>
          <w:rFonts w:asciiTheme="majorHAnsi" w:hAnsiTheme="majorHAnsi" w:cstheme="majorHAnsi"/>
          <w:color w:val="000000"/>
          <w:sz w:val="22"/>
          <w:szCs w:val="22"/>
          <w:highlight w:val="lightGray"/>
        </w:rPr>
      </w:pPr>
    </w:p>
    <w:p w14:paraId="24376EB9" w14:textId="67530846" w:rsidR="00F46285" w:rsidRDefault="00B406A4">
      <w:pPr>
        <w:pBdr>
          <w:top w:val="nil"/>
          <w:left w:val="nil"/>
          <w:bottom w:val="nil"/>
          <w:right w:val="nil"/>
          <w:between w:val="nil"/>
        </w:pBdr>
        <w:rPr>
          <w:rFonts w:asciiTheme="majorHAnsi" w:hAnsiTheme="majorHAnsi" w:cstheme="majorHAnsi"/>
          <w:color w:val="000000"/>
          <w:sz w:val="22"/>
          <w:szCs w:val="22"/>
        </w:rPr>
      </w:pPr>
      <w:r w:rsidRPr="002E7197">
        <w:rPr>
          <w:rFonts w:asciiTheme="majorHAnsi" w:hAnsiTheme="majorHAnsi" w:cstheme="majorHAnsi"/>
          <w:color w:val="000000"/>
          <w:sz w:val="22"/>
          <w:szCs w:val="22"/>
        </w:rPr>
        <w:lastRenderedPageBreak/>
        <w:t>Samuel Merritt University</w:t>
      </w:r>
      <w:r w:rsidR="000D3B62" w:rsidRPr="002E7197">
        <w:rPr>
          <w:rFonts w:asciiTheme="majorHAnsi" w:hAnsiTheme="majorHAnsi" w:cstheme="majorHAnsi"/>
          <w:color w:val="000000"/>
          <w:sz w:val="22"/>
          <w:szCs w:val="22"/>
        </w:rPr>
        <w:t xml:space="preserve"> has determined that the following administrators are Officials with Authority to address and correct harassmen</w:t>
      </w:r>
      <w:r w:rsidR="000D3B62" w:rsidRPr="002E7197">
        <w:rPr>
          <w:rFonts w:asciiTheme="majorHAnsi" w:hAnsiTheme="majorHAnsi" w:cstheme="majorHAnsi"/>
          <w:sz w:val="22"/>
          <w:szCs w:val="22"/>
        </w:rPr>
        <w:t xml:space="preserve">t, </w:t>
      </w:r>
      <w:r w:rsidR="000D3B62" w:rsidRPr="002E7197">
        <w:rPr>
          <w:rFonts w:asciiTheme="majorHAnsi" w:hAnsiTheme="majorHAnsi" w:cstheme="majorHAnsi"/>
          <w:color w:val="000000"/>
          <w:sz w:val="22"/>
          <w:szCs w:val="22"/>
        </w:rPr>
        <w:t xml:space="preserve">discrimination, and/or retaliation. In addition to the Title IX Team members listed above, these Officials with Authority listed below may also accept notice or complaints on behalf of </w:t>
      </w:r>
      <w:r w:rsidRPr="002E7197">
        <w:rPr>
          <w:rFonts w:asciiTheme="majorHAnsi" w:hAnsiTheme="majorHAnsi" w:cstheme="majorHAnsi"/>
          <w:color w:val="000000"/>
          <w:sz w:val="22"/>
          <w:szCs w:val="22"/>
        </w:rPr>
        <w:t>Samuel Merritt University</w:t>
      </w:r>
      <w:r w:rsidR="002E7197">
        <w:rPr>
          <w:rFonts w:asciiTheme="majorHAnsi" w:hAnsiTheme="majorHAnsi" w:cstheme="majorHAnsi"/>
          <w:color w:val="000000"/>
          <w:sz w:val="22"/>
          <w:szCs w:val="22"/>
        </w:rPr>
        <w:t>:</w:t>
      </w:r>
    </w:p>
    <w:p w14:paraId="777165B4" w14:textId="77777777" w:rsidR="002E7197" w:rsidRDefault="002E7197">
      <w:pPr>
        <w:pBdr>
          <w:top w:val="nil"/>
          <w:left w:val="nil"/>
          <w:bottom w:val="nil"/>
          <w:right w:val="nil"/>
          <w:between w:val="nil"/>
        </w:pBdr>
        <w:rPr>
          <w:rFonts w:asciiTheme="majorHAnsi" w:hAnsiTheme="majorHAnsi" w:cstheme="majorHAnsi"/>
          <w:color w:val="000000"/>
          <w:sz w:val="22"/>
          <w:szCs w:val="22"/>
        </w:rPr>
      </w:pPr>
    </w:p>
    <w:p w14:paraId="215BE304" w14:textId="59D2820A" w:rsidR="002E7197" w:rsidRDefault="002E7197" w:rsidP="002E7197">
      <w:pPr>
        <w:pStyle w:val="ListParagraph"/>
        <w:numPr>
          <w:ilvl w:val="0"/>
          <w:numId w:val="67"/>
        </w:numPr>
        <w:pBdr>
          <w:top w:val="nil"/>
          <w:left w:val="nil"/>
          <w:bottom w:val="nil"/>
          <w:right w:val="nil"/>
          <w:between w:val="nil"/>
        </w:pBdr>
        <w:rPr>
          <w:rFonts w:asciiTheme="majorHAnsi" w:hAnsiTheme="majorHAnsi" w:cstheme="majorHAnsi"/>
          <w:color w:val="000000"/>
          <w:sz w:val="22"/>
          <w:szCs w:val="22"/>
        </w:rPr>
      </w:pPr>
      <w:r>
        <w:rPr>
          <w:rFonts w:asciiTheme="majorHAnsi" w:hAnsiTheme="majorHAnsi" w:cstheme="majorHAnsi"/>
          <w:color w:val="000000"/>
          <w:sz w:val="22"/>
          <w:szCs w:val="22"/>
        </w:rPr>
        <w:t>President</w:t>
      </w:r>
    </w:p>
    <w:p w14:paraId="7BD3AFB7" w14:textId="027937A1" w:rsidR="002E7197" w:rsidRDefault="002E7197" w:rsidP="002E7197">
      <w:pPr>
        <w:pStyle w:val="ListParagraph"/>
        <w:numPr>
          <w:ilvl w:val="0"/>
          <w:numId w:val="67"/>
        </w:numPr>
        <w:pBdr>
          <w:top w:val="nil"/>
          <w:left w:val="nil"/>
          <w:bottom w:val="nil"/>
          <w:right w:val="nil"/>
          <w:between w:val="nil"/>
        </w:pBdr>
        <w:rPr>
          <w:rFonts w:asciiTheme="majorHAnsi" w:hAnsiTheme="majorHAnsi" w:cstheme="majorHAnsi"/>
          <w:color w:val="000000"/>
          <w:sz w:val="22"/>
          <w:szCs w:val="22"/>
        </w:rPr>
      </w:pPr>
      <w:r>
        <w:rPr>
          <w:rFonts w:asciiTheme="majorHAnsi" w:hAnsiTheme="majorHAnsi" w:cstheme="majorHAnsi"/>
          <w:color w:val="000000"/>
          <w:sz w:val="22"/>
          <w:szCs w:val="22"/>
        </w:rPr>
        <w:t>Vice President for Academic Affairs and Provost</w:t>
      </w:r>
    </w:p>
    <w:p w14:paraId="7F57E045" w14:textId="034B2BC5" w:rsidR="002E7197" w:rsidRDefault="002E7197" w:rsidP="002E7197">
      <w:pPr>
        <w:pStyle w:val="ListParagraph"/>
        <w:numPr>
          <w:ilvl w:val="0"/>
          <w:numId w:val="67"/>
        </w:numPr>
        <w:pBdr>
          <w:top w:val="nil"/>
          <w:left w:val="nil"/>
          <w:bottom w:val="nil"/>
          <w:right w:val="nil"/>
          <w:between w:val="nil"/>
        </w:pBdr>
        <w:rPr>
          <w:rFonts w:asciiTheme="majorHAnsi" w:hAnsiTheme="majorHAnsi" w:cstheme="majorHAnsi"/>
          <w:color w:val="000000"/>
          <w:sz w:val="22"/>
          <w:szCs w:val="22"/>
        </w:rPr>
      </w:pPr>
      <w:r>
        <w:rPr>
          <w:rFonts w:asciiTheme="majorHAnsi" w:hAnsiTheme="majorHAnsi" w:cstheme="majorHAnsi"/>
          <w:color w:val="000000"/>
          <w:sz w:val="22"/>
          <w:szCs w:val="22"/>
        </w:rPr>
        <w:t>Vice President for Student Affairs</w:t>
      </w:r>
    </w:p>
    <w:p w14:paraId="75DAC6CE" w14:textId="4CBBA66D" w:rsidR="002E7197" w:rsidRDefault="002E7197" w:rsidP="002E7197">
      <w:pPr>
        <w:pStyle w:val="ListParagraph"/>
        <w:numPr>
          <w:ilvl w:val="0"/>
          <w:numId w:val="67"/>
        </w:numPr>
        <w:pBdr>
          <w:top w:val="nil"/>
          <w:left w:val="nil"/>
          <w:bottom w:val="nil"/>
          <w:right w:val="nil"/>
          <w:between w:val="nil"/>
        </w:pBdr>
        <w:rPr>
          <w:rFonts w:asciiTheme="majorHAnsi" w:hAnsiTheme="majorHAnsi" w:cstheme="majorHAnsi"/>
          <w:color w:val="000000"/>
          <w:sz w:val="22"/>
          <w:szCs w:val="22"/>
        </w:rPr>
      </w:pPr>
      <w:r>
        <w:rPr>
          <w:rFonts w:asciiTheme="majorHAnsi" w:hAnsiTheme="majorHAnsi" w:cstheme="majorHAnsi"/>
          <w:color w:val="000000"/>
          <w:sz w:val="22"/>
          <w:szCs w:val="22"/>
        </w:rPr>
        <w:t>Vice President for Advancement and Communications</w:t>
      </w:r>
    </w:p>
    <w:p w14:paraId="16F04BE3" w14:textId="5FAC0108" w:rsidR="002E7197" w:rsidRDefault="002E7197" w:rsidP="002E7197">
      <w:pPr>
        <w:pStyle w:val="ListParagraph"/>
        <w:numPr>
          <w:ilvl w:val="0"/>
          <w:numId w:val="67"/>
        </w:numPr>
        <w:pBdr>
          <w:top w:val="nil"/>
          <w:left w:val="nil"/>
          <w:bottom w:val="nil"/>
          <w:right w:val="nil"/>
          <w:between w:val="nil"/>
        </w:pBdr>
        <w:rPr>
          <w:rFonts w:asciiTheme="majorHAnsi" w:hAnsiTheme="majorHAnsi" w:cstheme="majorHAnsi"/>
          <w:color w:val="000000"/>
          <w:sz w:val="22"/>
          <w:szCs w:val="22"/>
        </w:rPr>
      </w:pPr>
      <w:r>
        <w:rPr>
          <w:rFonts w:asciiTheme="majorHAnsi" w:hAnsiTheme="majorHAnsi" w:cstheme="majorHAnsi"/>
          <w:color w:val="000000"/>
          <w:sz w:val="22"/>
          <w:szCs w:val="22"/>
        </w:rPr>
        <w:t>Vice President for University Initiatives and Chief of Staff</w:t>
      </w:r>
    </w:p>
    <w:p w14:paraId="1A7418AD" w14:textId="53000414" w:rsidR="002E7197" w:rsidRDefault="002E7197" w:rsidP="002E7197">
      <w:pPr>
        <w:pStyle w:val="ListParagraph"/>
        <w:numPr>
          <w:ilvl w:val="0"/>
          <w:numId w:val="67"/>
        </w:numPr>
        <w:pBdr>
          <w:top w:val="nil"/>
          <w:left w:val="nil"/>
          <w:bottom w:val="nil"/>
          <w:right w:val="nil"/>
          <w:between w:val="nil"/>
        </w:pBdr>
        <w:rPr>
          <w:rFonts w:asciiTheme="majorHAnsi" w:hAnsiTheme="majorHAnsi" w:cstheme="majorHAnsi"/>
          <w:color w:val="000000"/>
          <w:sz w:val="22"/>
          <w:szCs w:val="22"/>
        </w:rPr>
      </w:pPr>
      <w:r>
        <w:rPr>
          <w:rFonts w:asciiTheme="majorHAnsi" w:hAnsiTheme="majorHAnsi" w:cstheme="majorHAnsi"/>
          <w:color w:val="000000"/>
          <w:sz w:val="22"/>
          <w:szCs w:val="22"/>
        </w:rPr>
        <w:t>Vice President for Strategy, Innovation, and Operations</w:t>
      </w:r>
    </w:p>
    <w:p w14:paraId="42A9683B" w14:textId="24127093" w:rsidR="00666D8E" w:rsidRPr="002E7197" w:rsidRDefault="00666D8E" w:rsidP="002E7197">
      <w:pPr>
        <w:pStyle w:val="ListParagraph"/>
        <w:numPr>
          <w:ilvl w:val="0"/>
          <w:numId w:val="67"/>
        </w:numPr>
        <w:pBdr>
          <w:top w:val="nil"/>
          <w:left w:val="nil"/>
          <w:bottom w:val="nil"/>
          <w:right w:val="nil"/>
          <w:between w:val="nil"/>
        </w:pBdr>
        <w:rPr>
          <w:rFonts w:asciiTheme="majorHAnsi" w:hAnsiTheme="majorHAnsi" w:cstheme="majorHAnsi"/>
          <w:color w:val="000000"/>
          <w:sz w:val="22"/>
          <w:szCs w:val="22"/>
        </w:rPr>
      </w:pPr>
      <w:r>
        <w:rPr>
          <w:rFonts w:asciiTheme="majorHAnsi" w:hAnsiTheme="majorHAnsi" w:cstheme="majorHAnsi"/>
          <w:color w:val="000000"/>
          <w:sz w:val="22"/>
          <w:szCs w:val="22"/>
        </w:rPr>
        <w:t>Executive Director of People and Culture</w:t>
      </w:r>
    </w:p>
    <w:p w14:paraId="7D9F769C"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699642D8" w14:textId="39C89717" w:rsidR="00F46285" w:rsidRPr="006E3E8A" w:rsidRDefault="00B406A4" w:rsidP="003168F9">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Samuel Merritt University</w:t>
      </w:r>
      <w:r w:rsidR="000D3B62" w:rsidRPr="006E3E8A">
        <w:rPr>
          <w:rFonts w:asciiTheme="majorHAnsi" w:hAnsiTheme="majorHAnsi" w:cstheme="majorHAnsi"/>
          <w:color w:val="000000"/>
          <w:sz w:val="22"/>
          <w:szCs w:val="22"/>
        </w:rPr>
        <w:t xml:space="preserve"> has also classified </w:t>
      </w:r>
      <w:r w:rsidR="000D3B62" w:rsidRPr="002E7197">
        <w:rPr>
          <w:rFonts w:asciiTheme="majorHAnsi" w:hAnsiTheme="majorHAnsi" w:cstheme="majorHAnsi"/>
          <w:sz w:val="22"/>
          <w:szCs w:val="22"/>
        </w:rPr>
        <w:t>all</w:t>
      </w:r>
      <w:r w:rsidR="002E7197">
        <w:rPr>
          <w:rFonts w:asciiTheme="majorHAnsi" w:hAnsiTheme="majorHAnsi" w:cstheme="majorHAnsi"/>
          <w:color w:val="000000"/>
          <w:sz w:val="22"/>
          <w:szCs w:val="22"/>
        </w:rPr>
        <w:t xml:space="preserve"> </w:t>
      </w:r>
      <w:r w:rsidR="000D3B62" w:rsidRPr="006E3E8A">
        <w:rPr>
          <w:rFonts w:asciiTheme="majorHAnsi" w:hAnsiTheme="majorHAnsi" w:cstheme="majorHAnsi"/>
          <w:color w:val="000000"/>
          <w:sz w:val="22"/>
          <w:szCs w:val="22"/>
        </w:rPr>
        <w:t>employees as Mandated Reporters of any knowledge they have that a member of the community is experiencing harassmen</w:t>
      </w:r>
      <w:r w:rsidR="000D3B62" w:rsidRPr="006E3E8A">
        <w:rPr>
          <w:rFonts w:asciiTheme="majorHAnsi" w:hAnsiTheme="majorHAnsi" w:cstheme="majorHAnsi"/>
          <w:sz w:val="22"/>
          <w:szCs w:val="22"/>
        </w:rPr>
        <w:t xml:space="preserve">t, </w:t>
      </w:r>
      <w:r w:rsidR="000D3B62" w:rsidRPr="006E3E8A">
        <w:rPr>
          <w:rFonts w:asciiTheme="majorHAnsi" w:hAnsiTheme="majorHAnsi" w:cstheme="majorHAnsi"/>
          <w:color w:val="000000"/>
          <w:sz w:val="22"/>
          <w:szCs w:val="22"/>
        </w:rPr>
        <w:t>discrimination, a</w:t>
      </w:r>
      <w:r w:rsidR="000D3B62" w:rsidRPr="006E3E8A">
        <w:rPr>
          <w:rFonts w:asciiTheme="majorHAnsi" w:hAnsiTheme="majorHAnsi" w:cstheme="majorHAnsi"/>
          <w:sz w:val="22"/>
          <w:szCs w:val="22"/>
        </w:rPr>
        <w:t>nd/or retaliation</w:t>
      </w:r>
      <w:r w:rsidR="000D3B62" w:rsidRPr="006E3E8A">
        <w:rPr>
          <w:rFonts w:asciiTheme="majorHAnsi" w:hAnsiTheme="majorHAnsi" w:cstheme="majorHAnsi"/>
          <w:color w:val="000000"/>
          <w:sz w:val="22"/>
          <w:szCs w:val="22"/>
        </w:rPr>
        <w:t xml:space="preserve">. The section below on Mandated Reporting details which employees have this responsibility and their duties, accordingly. </w:t>
      </w:r>
    </w:p>
    <w:p w14:paraId="7B392A4D" w14:textId="77777777" w:rsidR="002E7197" w:rsidRDefault="002E7197" w:rsidP="002E7197">
      <w:pPr>
        <w:spacing w:after="200" w:line="276" w:lineRule="auto"/>
        <w:rPr>
          <w:rFonts w:asciiTheme="majorHAnsi" w:hAnsiTheme="majorHAnsi" w:cstheme="majorHAnsi"/>
          <w:color w:val="000000"/>
          <w:sz w:val="22"/>
          <w:szCs w:val="22"/>
        </w:rPr>
      </w:pPr>
    </w:p>
    <w:p w14:paraId="448F4231" w14:textId="198E17F1" w:rsidR="00F46285" w:rsidRPr="006E3E8A" w:rsidRDefault="000D3B62" w:rsidP="002E7197">
      <w:pPr>
        <w:spacing w:after="200" w:line="276" w:lineRule="auto"/>
        <w:rPr>
          <w:rFonts w:asciiTheme="majorHAnsi" w:hAnsiTheme="majorHAnsi" w:cstheme="majorHAnsi"/>
          <w:color w:val="000000"/>
          <w:sz w:val="22"/>
          <w:szCs w:val="22"/>
        </w:rPr>
      </w:pPr>
      <w:r w:rsidRPr="006E3E8A">
        <w:rPr>
          <w:rFonts w:asciiTheme="majorHAnsi" w:hAnsiTheme="majorHAnsi" w:cstheme="majorHAnsi"/>
          <w:color w:val="000000"/>
          <w:sz w:val="22"/>
          <w:szCs w:val="22"/>
        </w:rPr>
        <w:t>Inquiries may be made externally to:</w:t>
      </w:r>
    </w:p>
    <w:p w14:paraId="46EB36F4" w14:textId="77777777" w:rsidR="00F46285" w:rsidRPr="006E3E8A" w:rsidRDefault="000D3B62" w:rsidP="003168F9">
      <w:pPr>
        <w:rPr>
          <w:rFonts w:asciiTheme="majorHAnsi" w:hAnsiTheme="majorHAnsi" w:cstheme="majorHAnsi"/>
          <w:color w:val="000000"/>
          <w:sz w:val="22"/>
          <w:szCs w:val="22"/>
        </w:rPr>
      </w:pPr>
      <w:r w:rsidRPr="006E3E8A">
        <w:rPr>
          <w:rFonts w:asciiTheme="majorHAnsi" w:hAnsiTheme="majorHAnsi" w:cstheme="majorHAnsi"/>
          <w:color w:val="000000"/>
          <w:sz w:val="22"/>
          <w:szCs w:val="22"/>
        </w:rPr>
        <w:t>Office for Civil Rights (OCR)</w:t>
      </w:r>
    </w:p>
    <w:p w14:paraId="48A810B9" w14:textId="7777777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U.S. Department of Education</w:t>
      </w:r>
    </w:p>
    <w:p w14:paraId="72965A20" w14:textId="7777777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400 Maryland Avenue, SW</w:t>
      </w:r>
    </w:p>
    <w:p w14:paraId="0D0C846D" w14:textId="7777777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Washington, D.C.  20202-1100</w:t>
      </w:r>
      <w:r w:rsidRPr="006E3E8A">
        <w:rPr>
          <w:rFonts w:asciiTheme="majorHAnsi" w:hAnsiTheme="majorHAnsi" w:cstheme="majorHAnsi"/>
          <w:color w:val="000000"/>
          <w:sz w:val="22"/>
          <w:szCs w:val="22"/>
        </w:rPr>
        <w:br/>
        <w:t>Customer Service Hotline #: (800) 421-3481</w:t>
      </w:r>
    </w:p>
    <w:p w14:paraId="3440F462" w14:textId="7777777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Facsimile: (202) 453-6012 </w:t>
      </w:r>
      <w:r w:rsidRPr="006E3E8A">
        <w:rPr>
          <w:rFonts w:asciiTheme="majorHAnsi" w:hAnsiTheme="majorHAnsi" w:cstheme="majorHAnsi"/>
          <w:color w:val="000000"/>
          <w:sz w:val="22"/>
          <w:szCs w:val="22"/>
        </w:rPr>
        <w:br/>
        <w:t>TDD#: (877) 521-2172</w:t>
      </w:r>
    </w:p>
    <w:p w14:paraId="3AEC2294" w14:textId="7777777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Email: </w:t>
      </w:r>
      <w:hyperlink r:id="rId11">
        <w:r w:rsidRPr="006E3E8A">
          <w:rPr>
            <w:rFonts w:asciiTheme="majorHAnsi" w:hAnsiTheme="majorHAnsi" w:cstheme="majorHAnsi"/>
            <w:color w:val="0432FF"/>
            <w:sz w:val="22"/>
            <w:szCs w:val="22"/>
            <w:u w:val="single"/>
          </w:rPr>
          <w:t>OCR@ed.gov</w:t>
        </w:r>
      </w:hyperlink>
    </w:p>
    <w:p w14:paraId="0FF74C7A" w14:textId="77777777" w:rsidR="00F46285" w:rsidRPr="006E3E8A" w:rsidRDefault="000D3B62">
      <w:pPr>
        <w:pBdr>
          <w:top w:val="nil"/>
          <w:left w:val="nil"/>
          <w:bottom w:val="nil"/>
          <w:right w:val="nil"/>
          <w:between w:val="nil"/>
        </w:pBdr>
        <w:rPr>
          <w:rFonts w:asciiTheme="majorHAnsi" w:hAnsiTheme="majorHAnsi" w:cstheme="majorHAnsi"/>
          <w:color w:val="0432FF"/>
          <w:sz w:val="22"/>
          <w:szCs w:val="22"/>
        </w:rPr>
      </w:pPr>
      <w:bookmarkStart w:id="0" w:name="_gjdgxs" w:colFirst="0" w:colLast="0"/>
      <w:bookmarkEnd w:id="0"/>
      <w:r w:rsidRPr="006E3E8A">
        <w:rPr>
          <w:rFonts w:asciiTheme="majorHAnsi" w:hAnsiTheme="majorHAnsi" w:cstheme="majorHAnsi"/>
          <w:color w:val="000000"/>
          <w:sz w:val="22"/>
          <w:szCs w:val="22"/>
        </w:rPr>
        <w:t>Web: </w:t>
      </w:r>
      <w:hyperlink r:id="rId12">
        <w:r w:rsidRPr="006E3E8A">
          <w:rPr>
            <w:rFonts w:asciiTheme="majorHAnsi" w:hAnsiTheme="majorHAnsi" w:cstheme="majorHAnsi"/>
            <w:color w:val="0432FF"/>
            <w:sz w:val="22"/>
            <w:szCs w:val="22"/>
            <w:u w:val="single"/>
          </w:rPr>
          <w:t>http://www.ed.gov/ocr</w:t>
        </w:r>
      </w:hyperlink>
    </w:p>
    <w:p w14:paraId="1D3DAD74" w14:textId="60B2C0C4" w:rsidR="00F46285" w:rsidRPr="006E3E8A" w:rsidRDefault="00F46285" w:rsidP="00FD0C0F">
      <w:pPr>
        <w:pBdr>
          <w:top w:val="nil"/>
          <w:left w:val="nil"/>
          <w:bottom w:val="nil"/>
          <w:right w:val="nil"/>
          <w:between w:val="nil"/>
        </w:pBdr>
        <w:rPr>
          <w:rFonts w:asciiTheme="majorHAnsi" w:hAnsiTheme="majorHAnsi" w:cstheme="majorHAnsi"/>
          <w:color w:val="000000"/>
          <w:sz w:val="22"/>
          <w:szCs w:val="22"/>
        </w:rPr>
      </w:pPr>
    </w:p>
    <w:p w14:paraId="627266FA" w14:textId="77777777" w:rsidR="00FD0C0F" w:rsidRPr="006E3E8A" w:rsidRDefault="00FD0C0F" w:rsidP="00FD0C0F">
      <w:pPr>
        <w:widowControl w:val="0"/>
        <w:autoSpaceDE w:val="0"/>
        <w:autoSpaceDN w:val="0"/>
        <w:adjustRightInd w:val="0"/>
        <w:rPr>
          <w:rFonts w:asciiTheme="majorHAnsi" w:hAnsiTheme="majorHAnsi" w:cstheme="majorHAnsi"/>
          <w:color w:val="040A10"/>
          <w:sz w:val="22"/>
          <w:szCs w:val="22"/>
        </w:rPr>
      </w:pPr>
      <w:r w:rsidRPr="006E3E8A">
        <w:rPr>
          <w:rFonts w:asciiTheme="majorHAnsi" w:hAnsiTheme="majorHAnsi" w:cstheme="majorHAnsi"/>
          <w:b/>
          <w:bCs/>
          <w:i/>
          <w:iCs/>
          <w:color w:val="040A10"/>
          <w:sz w:val="22"/>
          <w:szCs w:val="22"/>
        </w:rPr>
        <w:t>San Francisco Office</w:t>
      </w:r>
    </w:p>
    <w:p w14:paraId="59E568B3" w14:textId="77777777" w:rsidR="00FD0C0F" w:rsidRPr="006E3E8A" w:rsidRDefault="00FD0C0F" w:rsidP="00FD0C0F">
      <w:pPr>
        <w:widowControl w:val="0"/>
        <w:autoSpaceDE w:val="0"/>
        <w:autoSpaceDN w:val="0"/>
        <w:adjustRightInd w:val="0"/>
        <w:rPr>
          <w:rFonts w:asciiTheme="majorHAnsi" w:hAnsiTheme="majorHAnsi" w:cstheme="majorHAnsi"/>
          <w:color w:val="040A10"/>
          <w:sz w:val="22"/>
          <w:szCs w:val="22"/>
        </w:rPr>
      </w:pPr>
      <w:r w:rsidRPr="006E3E8A">
        <w:rPr>
          <w:rFonts w:asciiTheme="majorHAnsi" w:hAnsiTheme="majorHAnsi" w:cstheme="majorHAnsi"/>
          <w:color w:val="040A10"/>
          <w:sz w:val="22"/>
          <w:szCs w:val="22"/>
        </w:rPr>
        <w:t>U.S. Department of Education</w:t>
      </w:r>
    </w:p>
    <w:p w14:paraId="50EE79BC" w14:textId="77777777" w:rsidR="00FD0C0F" w:rsidRPr="006E3E8A" w:rsidRDefault="00FD0C0F" w:rsidP="00FD0C0F">
      <w:pPr>
        <w:widowControl w:val="0"/>
        <w:autoSpaceDE w:val="0"/>
        <w:autoSpaceDN w:val="0"/>
        <w:adjustRightInd w:val="0"/>
        <w:rPr>
          <w:rFonts w:asciiTheme="majorHAnsi" w:hAnsiTheme="majorHAnsi" w:cstheme="majorHAnsi"/>
          <w:color w:val="040A10"/>
          <w:sz w:val="22"/>
          <w:szCs w:val="22"/>
        </w:rPr>
      </w:pPr>
      <w:r w:rsidRPr="006E3E8A">
        <w:rPr>
          <w:rFonts w:asciiTheme="majorHAnsi" w:hAnsiTheme="majorHAnsi" w:cstheme="majorHAnsi"/>
          <w:color w:val="040A10"/>
          <w:sz w:val="22"/>
          <w:szCs w:val="22"/>
        </w:rPr>
        <w:t xml:space="preserve">50 Beale Street, Suite 7200 </w:t>
      </w:r>
    </w:p>
    <w:p w14:paraId="67C111E9" w14:textId="77777777" w:rsidR="00FD0C0F" w:rsidRPr="006E3E8A" w:rsidRDefault="00FD0C0F" w:rsidP="00FD0C0F">
      <w:pPr>
        <w:widowControl w:val="0"/>
        <w:autoSpaceDE w:val="0"/>
        <w:autoSpaceDN w:val="0"/>
        <w:adjustRightInd w:val="0"/>
        <w:rPr>
          <w:rFonts w:asciiTheme="majorHAnsi" w:hAnsiTheme="majorHAnsi" w:cstheme="majorHAnsi"/>
          <w:color w:val="040A10"/>
          <w:sz w:val="22"/>
          <w:szCs w:val="22"/>
        </w:rPr>
      </w:pPr>
      <w:r w:rsidRPr="006E3E8A">
        <w:rPr>
          <w:rFonts w:asciiTheme="majorHAnsi" w:hAnsiTheme="majorHAnsi" w:cstheme="majorHAnsi"/>
          <w:color w:val="040A10"/>
          <w:sz w:val="22"/>
          <w:szCs w:val="22"/>
        </w:rPr>
        <w:lastRenderedPageBreak/>
        <w:t>San Francisco, CA 94105-1813</w:t>
      </w:r>
    </w:p>
    <w:p w14:paraId="74D91812" w14:textId="77777777" w:rsidR="00FD0C0F" w:rsidRPr="006E3E8A" w:rsidRDefault="00FD0C0F" w:rsidP="00FD0C0F">
      <w:pPr>
        <w:widowControl w:val="0"/>
        <w:autoSpaceDE w:val="0"/>
        <w:autoSpaceDN w:val="0"/>
        <w:adjustRightInd w:val="0"/>
        <w:rPr>
          <w:rFonts w:asciiTheme="majorHAnsi" w:hAnsiTheme="majorHAnsi" w:cstheme="majorHAnsi"/>
          <w:color w:val="040A10"/>
          <w:sz w:val="22"/>
          <w:szCs w:val="22"/>
        </w:rPr>
      </w:pPr>
      <w:r w:rsidRPr="006E3E8A">
        <w:rPr>
          <w:rFonts w:asciiTheme="majorHAnsi" w:hAnsiTheme="majorHAnsi" w:cstheme="majorHAnsi"/>
          <w:color w:val="040A10"/>
          <w:sz w:val="22"/>
          <w:szCs w:val="22"/>
        </w:rPr>
        <w:t>Telephone: (415) 486-5555</w:t>
      </w:r>
    </w:p>
    <w:p w14:paraId="477D511E" w14:textId="77777777" w:rsidR="00FD0C0F" w:rsidRPr="006E3E8A" w:rsidRDefault="00FD0C0F" w:rsidP="00FD0C0F">
      <w:pPr>
        <w:widowControl w:val="0"/>
        <w:autoSpaceDE w:val="0"/>
        <w:autoSpaceDN w:val="0"/>
        <w:adjustRightInd w:val="0"/>
        <w:rPr>
          <w:rFonts w:asciiTheme="majorHAnsi" w:hAnsiTheme="majorHAnsi" w:cstheme="majorHAnsi"/>
          <w:color w:val="040A10"/>
          <w:sz w:val="22"/>
          <w:szCs w:val="22"/>
        </w:rPr>
      </w:pPr>
      <w:r w:rsidRPr="006E3E8A">
        <w:rPr>
          <w:rFonts w:asciiTheme="majorHAnsi" w:hAnsiTheme="majorHAnsi" w:cstheme="majorHAnsi"/>
          <w:color w:val="040A10"/>
          <w:sz w:val="22"/>
          <w:szCs w:val="22"/>
        </w:rPr>
        <w:t>Facsimile: (415) 486-5570</w:t>
      </w:r>
    </w:p>
    <w:p w14:paraId="2D9DB900" w14:textId="77777777" w:rsidR="00FD0C0F" w:rsidRPr="006E3E8A" w:rsidRDefault="003F3FB2" w:rsidP="00FD0C0F">
      <w:pPr>
        <w:rPr>
          <w:rFonts w:asciiTheme="majorHAnsi" w:hAnsiTheme="majorHAnsi" w:cstheme="majorHAnsi"/>
          <w:sz w:val="22"/>
          <w:szCs w:val="22"/>
        </w:rPr>
      </w:pPr>
      <w:hyperlink r:id="rId13" w:history="1">
        <w:r w:rsidR="00FD0C0F" w:rsidRPr="006E3E8A">
          <w:rPr>
            <w:rFonts w:asciiTheme="majorHAnsi" w:hAnsiTheme="majorHAnsi" w:cstheme="majorHAnsi"/>
            <w:color w:val="114796"/>
            <w:sz w:val="22"/>
            <w:szCs w:val="22"/>
          </w:rPr>
          <w:t>Email: OCR.SanFrancisco@ed.gov</w:t>
        </w:r>
      </w:hyperlink>
    </w:p>
    <w:p w14:paraId="652D1042" w14:textId="77777777" w:rsidR="003366A0" w:rsidRPr="006E3E8A" w:rsidRDefault="003366A0" w:rsidP="00894555">
      <w:pPr>
        <w:rPr>
          <w:rFonts w:asciiTheme="majorHAnsi" w:hAnsiTheme="majorHAnsi" w:cstheme="majorHAnsi"/>
          <w:sz w:val="22"/>
          <w:szCs w:val="22"/>
        </w:rPr>
      </w:pPr>
    </w:p>
    <w:p w14:paraId="19267543" w14:textId="3CEB21D1" w:rsidR="00894555" w:rsidRDefault="000D3B62" w:rsidP="00894555">
      <w:pPr>
        <w:rPr>
          <w:rFonts w:asciiTheme="majorHAnsi" w:hAnsiTheme="majorHAnsi" w:cstheme="majorHAnsi"/>
          <w:sz w:val="22"/>
          <w:szCs w:val="22"/>
        </w:rPr>
      </w:pPr>
      <w:r w:rsidRPr="006E3E8A">
        <w:rPr>
          <w:rFonts w:asciiTheme="majorHAnsi" w:hAnsiTheme="majorHAnsi" w:cstheme="majorHAnsi"/>
          <w:sz w:val="22"/>
          <w:szCs w:val="22"/>
        </w:rPr>
        <w:t xml:space="preserve">For complaints involving employees: </w:t>
      </w:r>
      <w:r w:rsidR="003168F9" w:rsidRPr="006E3E8A">
        <w:rPr>
          <w:rFonts w:asciiTheme="majorHAnsi" w:hAnsiTheme="majorHAnsi" w:cstheme="majorHAnsi"/>
          <w:sz w:val="22"/>
          <w:szCs w:val="22"/>
        </w:rPr>
        <w:br/>
      </w:r>
      <w:hyperlink r:id="rId14">
        <w:r w:rsidRPr="006E3E8A">
          <w:rPr>
            <w:rFonts w:asciiTheme="majorHAnsi" w:hAnsiTheme="majorHAnsi" w:cstheme="majorHAnsi"/>
            <w:color w:val="1155CC"/>
            <w:sz w:val="22"/>
            <w:szCs w:val="22"/>
            <w:u w:val="single"/>
          </w:rPr>
          <w:t>Equal Employment Opportunity Commission</w:t>
        </w:r>
      </w:hyperlink>
      <w:hyperlink r:id="rId15">
        <w:r w:rsidRPr="006E3E8A">
          <w:rPr>
            <w:rFonts w:asciiTheme="majorHAnsi" w:hAnsiTheme="majorHAnsi" w:cstheme="majorHAnsi"/>
            <w:color w:val="1155CC"/>
            <w:sz w:val="22"/>
            <w:szCs w:val="22"/>
          </w:rPr>
          <w:t xml:space="preserve"> </w:t>
        </w:r>
      </w:hyperlink>
      <w:r w:rsidRPr="006E3E8A">
        <w:rPr>
          <w:rFonts w:asciiTheme="majorHAnsi" w:hAnsiTheme="majorHAnsi" w:cstheme="majorHAnsi"/>
          <w:sz w:val="22"/>
          <w:szCs w:val="22"/>
        </w:rPr>
        <w:t>(EEOC)</w:t>
      </w:r>
    </w:p>
    <w:p w14:paraId="109D051C" w14:textId="77777777" w:rsidR="002E7197" w:rsidRDefault="002E7197" w:rsidP="002E7197">
      <w:pPr>
        <w:pStyle w:val="address"/>
        <w:spacing w:before="0" w:beforeAutospacing="0" w:after="0" w:afterAutospacing="0"/>
        <w:rPr>
          <w:rStyle w:val="address-line1"/>
          <w:rFonts w:asciiTheme="majorHAnsi" w:hAnsiTheme="majorHAnsi" w:cstheme="majorHAnsi"/>
          <w:color w:val="1B1B1B"/>
          <w:sz w:val="22"/>
          <w:szCs w:val="22"/>
        </w:rPr>
      </w:pPr>
    </w:p>
    <w:p w14:paraId="0D1970B0" w14:textId="12242B47" w:rsidR="002E7197" w:rsidRPr="002E7197" w:rsidRDefault="002E7197" w:rsidP="002E7197">
      <w:pPr>
        <w:pStyle w:val="address"/>
        <w:spacing w:before="0" w:beforeAutospacing="0" w:after="0" w:afterAutospacing="0"/>
        <w:rPr>
          <w:rStyle w:val="address-line1"/>
          <w:rFonts w:asciiTheme="majorHAnsi" w:hAnsiTheme="majorHAnsi" w:cstheme="majorHAnsi"/>
          <w:b/>
          <w:bCs/>
          <w:i/>
          <w:iCs/>
          <w:color w:val="1B1B1B"/>
          <w:sz w:val="22"/>
          <w:szCs w:val="22"/>
        </w:rPr>
      </w:pPr>
      <w:r w:rsidRPr="002E7197">
        <w:rPr>
          <w:rStyle w:val="address-line1"/>
          <w:rFonts w:asciiTheme="majorHAnsi" w:hAnsiTheme="majorHAnsi" w:cstheme="majorHAnsi"/>
          <w:b/>
          <w:bCs/>
          <w:i/>
          <w:iCs/>
          <w:color w:val="1B1B1B"/>
          <w:sz w:val="22"/>
          <w:szCs w:val="22"/>
        </w:rPr>
        <w:t>Oakland Office</w:t>
      </w:r>
    </w:p>
    <w:p w14:paraId="2147C59E" w14:textId="201CD4B9" w:rsidR="002E7197" w:rsidRPr="002E7197" w:rsidRDefault="002E7197" w:rsidP="002E7197">
      <w:pPr>
        <w:pStyle w:val="address"/>
        <w:spacing w:before="0" w:beforeAutospacing="0" w:after="0" w:afterAutospacing="0"/>
        <w:rPr>
          <w:rFonts w:asciiTheme="majorHAnsi" w:hAnsiTheme="majorHAnsi" w:cstheme="majorHAnsi"/>
          <w:color w:val="1B1B1B"/>
          <w:sz w:val="22"/>
          <w:szCs w:val="22"/>
        </w:rPr>
      </w:pPr>
      <w:r w:rsidRPr="002E7197">
        <w:rPr>
          <w:rStyle w:val="address-line1"/>
          <w:rFonts w:asciiTheme="majorHAnsi" w:hAnsiTheme="majorHAnsi" w:cstheme="majorHAnsi"/>
          <w:color w:val="1B1B1B"/>
          <w:sz w:val="22"/>
          <w:szCs w:val="22"/>
        </w:rPr>
        <w:t>1301 Clay Street</w:t>
      </w:r>
      <w:r w:rsidRPr="002E7197">
        <w:rPr>
          <w:rFonts w:asciiTheme="majorHAnsi" w:hAnsiTheme="majorHAnsi" w:cstheme="majorHAnsi"/>
          <w:color w:val="1B1B1B"/>
          <w:sz w:val="22"/>
          <w:szCs w:val="22"/>
        </w:rPr>
        <w:br/>
      </w:r>
      <w:r w:rsidRPr="002E7197">
        <w:rPr>
          <w:rStyle w:val="address-line2"/>
          <w:rFonts w:asciiTheme="majorHAnsi" w:hAnsiTheme="majorHAnsi" w:cstheme="majorHAnsi"/>
          <w:color w:val="1B1B1B"/>
          <w:sz w:val="22"/>
          <w:szCs w:val="22"/>
        </w:rPr>
        <w:t>Suite 680-N</w:t>
      </w:r>
      <w:r w:rsidRPr="002E7197">
        <w:rPr>
          <w:rFonts w:asciiTheme="majorHAnsi" w:hAnsiTheme="majorHAnsi" w:cstheme="majorHAnsi"/>
          <w:color w:val="1B1B1B"/>
          <w:sz w:val="22"/>
          <w:szCs w:val="22"/>
        </w:rPr>
        <w:br/>
      </w:r>
      <w:r w:rsidRPr="002E7197">
        <w:rPr>
          <w:rStyle w:val="locality"/>
          <w:rFonts w:asciiTheme="majorHAnsi" w:hAnsiTheme="majorHAnsi" w:cstheme="majorHAnsi"/>
          <w:color w:val="1B1B1B"/>
          <w:sz w:val="22"/>
          <w:szCs w:val="22"/>
        </w:rPr>
        <w:t>Oakland</w:t>
      </w:r>
      <w:r w:rsidRPr="002E7197">
        <w:rPr>
          <w:rFonts w:asciiTheme="majorHAnsi" w:hAnsiTheme="majorHAnsi" w:cstheme="majorHAnsi"/>
          <w:color w:val="1B1B1B"/>
          <w:sz w:val="22"/>
          <w:szCs w:val="22"/>
        </w:rPr>
        <w:t>,</w:t>
      </w:r>
      <w:r w:rsidRPr="002E7197">
        <w:rPr>
          <w:rStyle w:val="apple-converted-space"/>
          <w:rFonts w:asciiTheme="majorHAnsi" w:hAnsiTheme="majorHAnsi" w:cstheme="majorHAnsi"/>
          <w:color w:val="1B1B1B"/>
          <w:sz w:val="22"/>
          <w:szCs w:val="22"/>
        </w:rPr>
        <w:t> </w:t>
      </w:r>
      <w:r w:rsidRPr="002E7197">
        <w:rPr>
          <w:rStyle w:val="administrative-area"/>
          <w:rFonts w:asciiTheme="majorHAnsi" w:hAnsiTheme="majorHAnsi" w:cstheme="majorHAnsi"/>
          <w:color w:val="1B1B1B"/>
          <w:sz w:val="22"/>
          <w:szCs w:val="22"/>
        </w:rPr>
        <w:t>CA</w:t>
      </w:r>
      <w:r w:rsidRPr="002E7197">
        <w:rPr>
          <w:rStyle w:val="apple-converted-space"/>
          <w:rFonts w:asciiTheme="majorHAnsi" w:hAnsiTheme="majorHAnsi" w:cstheme="majorHAnsi"/>
          <w:color w:val="1B1B1B"/>
          <w:sz w:val="22"/>
          <w:szCs w:val="22"/>
        </w:rPr>
        <w:t> </w:t>
      </w:r>
      <w:r w:rsidRPr="002E7197">
        <w:rPr>
          <w:rStyle w:val="postal-code"/>
          <w:rFonts w:asciiTheme="majorHAnsi" w:hAnsiTheme="majorHAnsi" w:cstheme="majorHAnsi"/>
          <w:color w:val="1B1B1B"/>
          <w:sz w:val="22"/>
          <w:szCs w:val="22"/>
        </w:rPr>
        <w:t>94612-5217</w:t>
      </w:r>
      <w:r w:rsidRPr="002E7197">
        <w:rPr>
          <w:rFonts w:asciiTheme="majorHAnsi" w:hAnsiTheme="majorHAnsi" w:cstheme="majorHAnsi"/>
          <w:color w:val="1B1B1B"/>
          <w:sz w:val="22"/>
          <w:szCs w:val="22"/>
        </w:rPr>
        <w:br/>
      </w:r>
      <w:hyperlink r:id="rId16" w:history="1">
        <w:r w:rsidRPr="002E7197">
          <w:rPr>
            <w:rStyle w:val="Hyperlink"/>
            <w:rFonts w:asciiTheme="majorHAnsi" w:hAnsiTheme="majorHAnsi" w:cstheme="majorHAnsi"/>
            <w:color w:val="005EA2"/>
            <w:sz w:val="22"/>
            <w:szCs w:val="22"/>
          </w:rPr>
          <w:t>1-800-669-4000</w:t>
        </w:r>
      </w:hyperlink>
    </w:p>
    <w:p w14:paraId="237D28D8" w14:textId="77777777" w:rsidR="002E7197" w:rsidRPr="006E3E8A" w:rsidRDefault="002E7197" w:rsidP="00894555">
      <w:pPr>
        <w:rPr>
          <w:rFonts w:asciiTheme="majorHAnsi" w:hAnsiTheme="majorHAnsi" w:cstheme="majorHAnsi"/>
          <w:sz w:val="22"/>
          <w:szCs w:val="22"/>
        </w:rPr>
      </w:pPr>
    </w:p>
    <w:p w14:paraId="42C371F6" w14:textId="41B4AF45" w:rsidR="00F46285" w:rsidRPr="006E3E8A" w:rsidRDefault="003F3FB2">
      <w:pPr>
        <w:rPr>
          <w:rFonts w:asciiTheme="majorHAnsi" w:hAnsiTheme="majorHAnsi" w:cstheme="majorHAnsi"/>
          <w:sz w:val="22"/>
          <w:szCs w:val="22"/>
        </w:rPr>
      </w:pPr>
      <w:hyperlink r:id="rId17" w:history="1">
        <w:r w:rsidR="00894555" w:rsidRPr="002E7197">
          <w:rPr>
            <w:rStyle w:val="Hyperlink"/>
            <w:rFonts w:asciiTheme="majorHAnsi" w:hAnsiTheme="majorHAnsi" w:cstheme="majorHAnsi"/>
            <w:sz w:val="22"/>
            <w:szCs w:val="22"/>
          </w:rPr>
          <w:t>California Department of Fair Employment and Housing (DFEH)</w:t>
        </w:r>
      </w:hyperlink>
    </w:p>
    <w:p w14:paraId="5EAE2A1A" w14:textId="77777777" w:rsidR="003168F9" w:rsidRPr="006E3E8A" w:rsidRDefault="003168F9">
      <w:pPr>
        <w:spacing w:after="200" w:line="276" w:lineRule="auto"/>
        <w:rPr>
          <w:rFonts w:asciiTheme="majorHAnsi" w:hAnsiTheme="majorHAnsi" w:cstheme="majorHAnsi"/>
          <w:b/>
          <w:color w:val="000000"/>
          <w:sz w:val="22"/>
          <w:szCs w:val="22"/>
          <w:u w:val="single"/>
        </w:rPr>
      </w:pPr>
      <w:r w:rsidRPr="006E3E8A">
        <w:rPr>
          <w:rFonts w:asciiTheme="majorHAnsi" w:hAnsiTheme="majorHAnsi" w:cstheme="majorHAnsi"/>
          <w:b/>
          <w:color w:val="000000"/>
          <w:sz w:val="22"/>
          <w:szCs w:val="22"/>
          <w:u w:val="single"/>
        </w:rPr>
        <w:br w:type="page"/>
      </w:r>
    </w:p>
    <w:p w14:paraId="5EF7B4C5" w14:textId="21E80FAD" w:rsidR="00F46285" w:rsidRPr="006E3E8A" w:rsidRDefault="000D3B62">
      <w:pPr>
        <w:pBdr>
          <w:top w:val="nil"/>
          <w:left w:val="nil"/>
          <w:bottom w:val="nil"/>
          <w:right w:val="nil"/>
          <w:between w:val="nil"/>
        </w:pBdr>
        <w:spacing w:before="280" w:after="280"/>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lastRenderedPageBreak/>
        <w:t>7. Notice/Complaints of Discrimination, Harassment, and/or Retaliation</w:t>
      </w:r>
    </w:p>
    <w:p w14:paraId="021A8604" w14:textId="4DF114A2" w:rsidR="00F46285" w:rsidRPr="00706435" w:rsidRDefault="000D3B62" w:rsidP="00706435">
      <w:pPr>
        <w:pBdr>
          <w:top w:val="nil"/>
          <w:left w:val="nil"/>
          <w:bottom w:val="nil"/>
          <w:right w:val="nil"/>
          <w:between w:val="nil"/>
        </w:pBdr>
        <w:spacing w:before="280" w:after="28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Notice or </w:t>
      </w:r>
      <w:r w:rsidRPr="006E3E8A">
        <w:rPr>
          <w:rFonts w:asciiTheme="majorHAnsi" w:hAnsiTheme="majorHAnsi" w:cstheme="majorHAnsi"/>
          <w:sz w:val="22"/>
          <w:szCs w:val="22"/>
        </w:rPr>
        <w:t>c</w:t>
      </w:r>
      <w:r w:rsidRPr="006E3E8A">
        <w:rPr>
          <w:rFonts w:asciiTheme="majorHAnsi" w:hAnsiTheme="majorHAnsi" w:cstheme="majorHAnsi"/>
          <w:color w:val="000000"/>
          <w:sz w:val="22"/>
          <w:szCs w:val="22"/>
        </w:rPr>
        <w:t xml:space="preserve">omplaints of discrimination, harassment, and/or retaliation may be made </w:t>
      </w:r>
      <w:r w:rsidR="00706435">
        <w:rPr>
          <w:rFonts w:asciiTheme="majorHAnsi" w:hAnsiTheme="majorHAnsi" w:cstheme="majorHAnsi"/>
          <w:color w:val="000000"/>
          <w:sz w:val="22"/>
          <w:szCs w:val="22"/>
        </w:rPr>
        <w:t xml:space="preserve">by filing </w:t>
      </w:r>
      <w:r w:rsidRPr="006E3E8A">
        <w:rPr>
          <w:rFonts w:asciiTheme="majorHAnsi" w:hAnsiTheme="majorHAnsi" w:cstheme="majorHAnsi"/>
          <w:sz w:val="22"/>
          <w:szCs w:val="22"/>
        </w:rPr>
        <w:t xml:space="preserve"> a complaint with, or give verbal notice to, the </w:t>
      </w:r>
      <w:r w:rsidRPr="00706435">
        <w:rPr>
          <w:rFonts w:asciiTheme="majorHAnsi" w:hAnsiTheme="majorHAnsi" w:cstheme="majorHAnsi"/>
          <w:color w:val="000000"/>
          <w:sz w:val="22"/>
          <w:szCs w:val="22"/>
        </w:rPr>
        <w:t>Title IX Coordinator</w:t>
      </w:r>
      <w:r w:rsidRPr="00706435">
        <w:rPr>
          <w:rFonts w:asciiTheme="majorHAnsi" w:hAnsiTheme="majorHAnsi" w:cstheme="majorHAnsi"/>
          <w:sz w:val="22"/>
          <w:szCs w:val="22"/>
        </w:rPr>
        <w:t xml:space="preserve"> </w:t>
      </w:r>
      <w:r w:rsidR="003F3FB2">
        <w:rPr>
          <w:rFonts w:asciiTheme="majorHAnsi" w:hAnsiTheme="majorHAnsi" w:cstheme="majorHAnsi"/>
          <w:color w:val="000000"/>
          <w:sz w:val="22"/>
          <w:szCs w:val="22"/>
        </w:rPr>
        <w:t>Eva Hilliard</w:t>
      </w:r>
      <w:r w:rsidR="00706435" w:rsidRPr="006E3E8A">
        <w:rPr>
          <w:rFonts w:asciiTheme="majorHAnsi" w:hAnsiTheme="majorHAnsi" w:cstheme="majorHAnsi"/>
          <w:color w:val="000000"/>
          <w:sz w:val="22"/>
          <w:szCs w:val="22"/>
        </w:rPr>
        <w:br/>
        <w:t>Title IX Coordinator</w:t>
      </w:r>
      <w:r w:rsidR="00706435">
        <w:rPr>
          <w:rFonts w:asciiTheme="majorHAnsi" w:hAnsiTheme="majorHAnsi" w:cstheme="majorHAnsi"/>
          <w:color w:val="000000"/>
          <w:sz w:val="22"/>
          <w:szCs w:val="22"/>
        </w:rPr>
        <w:t xml:space="preserve">, </w:t>
      </w:r>
      <w:r w:rsidR="00706435" w:rsidRPr="006E3E8A">
        <w:rPr>
          <w:rFonts w:asciiTheme="majorHAnsi" w:hAnsiTheme="majorHAnsi" w:cstheme="majorHAnsi"/>
          <w:color w:val="000000"/>
          <w:sz w:val="22"/>
          <w:szCs w:val="22"/>
        </w:rPr>
        <w:t>450 30</w:t>
      </w:r>
      <w:r w:rsidR="00706435" w:rsidRPr="006E3E8A">
        <w:rPr>
          <w:rFonts w:asciiTheme="majorHAnsi" w:hAnsiTheme="majorHAnsi" w:cstheme="majorHAnsi"/>
          <w:color w:val="000000"/>
          <w:sz w:val="22"/>
          <w:szCs w:val="22"/>
          <w:vertAlign w:val="superscript"/>
        </w:rPr>
        <w:t>th</w:t>
      </w:r>
      <w:r w:rsidR="00706435" w:rsidRPr="006E3E8A">
        <w:rPr>
          <w:rFonts w:asciiTheme="majorHAnsi" w:hAnsiTheme="majorHAnsi" w:cstheme="majorHAnsi"/>
          <w:color w:val="000000"/>
          <w:sz w:val="22"/>
          <w:szCs w:val="22"/>
        </w:rPr>
        <w:t xml:space="preserve"> Street #2877, Oakland, CA 94609</w:t>
      </w:r>
      <w:r w:rsidR="00706435">
        <w:rPr>
          <w:rFonts w:asciiTheme="majorHAnsi" w:hAnsiTheme="majorHAnsi" w:cstheme="majorHAnsi"/>
          <w:color w:val="000000"/>
          <w:sz w:val="22"/>
          <w:szCs w:val="22"/>
        </w:rPr>
        <w:t xml:space="preserve">, </w:t>
      </w:r>
      <w:r w:rsidR="00706435" w:rsidRPr="006E3E8A">
        <w:rPr>
          <w:rFonts w:asciiTheme="majorHAnsi" w:hAnsiTheme="majorHAnsi" w:cstheme="majorHAnsi"/>
          <w:color w:val="000000"/>
          <w:sz w:val="22"/>
          <w:szCs w:val="22"/>
        </w:rPr>
        <w:t>510-879-9260</w:t>
      </w:r>
      <w:r w:rsidR="00706435">
        <w:rPr>
          <w:rFonts w:asciiTheme="majorHAnsi" w:hAnsiTheme="majorHAnsi" w:cstheme="majorHAnsi"/>
          <w:color w:val="000000"/>
          <w:sz w:val="22"/>
          <w:szCs w:val="22"/>
        </w:rPr>
        <w:t xml:space="preserve">, </w:t>
      </w:r>
      <w:hyperlink r:id="rId18" w:history="1">
        <w:r w:rsidR="003F3FB2" w:rsidRPr="008B4848">
          <w:rPr>
            <w:rStyle w:val="Hyperlink"/>
            <w:rFonts w:asciiTheme="majorHAnsi" w:hAnsiTheme="majorHAnsi" w:cstheme="majorHAnsi"/>
            <w:sz w:val="22"/>
            <w:szCs w:val="22"/>
          </w:rPr>
          <w:t>ehilliard@sa</w:t>
        </w:r>
        <w:bookmarkStart w:id="1" w:name="_GoBack"/>
        <w:bookmarkEnd w:id="1"/>
        <w:r w:rsidR="003F3FB2" w:rsidRPr="008B4848">
          <w:rPr>
            <w:rStyle w:val="Hyperlink"/>
            <w:rFonts w:asciiTheme="majorHAnsi" w:hAnsiTheme="majorHAnsi" w:cstheme="majorHAnsi"/>
            <w:sz w:val="22"/>
            <w:szCs w:val="22"/>
          </w:rPr>
          <w:t>muelmerritt.edu</w:t>
        </w:r>
      </w:hyperlink>
      <w:r w:rsidR="00706435">
        <w:rPr>
          <w:rFonts w:asciiTheme="majorHAnsi" w:hAnsiTheme="majorHAnsi" w:cstheme="majorHAnsi"/>
          <w:color w:val="000000"/>
          <w:sz w:val="22"/>
          <w:szCs w:val="22"/>
        </w:rPr>
        <w:t xml:space="preserve">. </w:t>
      </w:r>
      <w:r w:rsidRPr="006E3E8A">
        <w:rPr>
          <w:rFonts w:asciiTheme="majorHAnsi" w:hAnsiTheme="majorHAnsi" w:cstheme="majorHAnsi"/>
          <w:sz w:val="22"/>
          <w:szCs w:val="22"/>
        </w:rPr>
        <w:t>Such a report may be made at any time (including during non-business hours) by using the telephone number or email address, or by mail to the office address, listed for the Title IX Coordinator or any other official listed.</w:t>
      </w:r>
    </w:p>
    <w:p w14:paraId="09237708" w14:textId="15B4ADED"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 </w:t>
      </w:r>
      <w:r w:rsidRPr="006E3E8A">
        <w:rPr>
          <w:rFonts w:asciiTheme="majorHAnsi" w:hAnsiTheme="majorHAnsi" w:cstheme="majorHAnsi"/>
          <w:sz w:val="22"/>
          <w:szCs w:val="22"/>
        </w:rPr>
        <w:t>Formal C</w:t>
      </w:r>
      <w:r w:rsidRPr="006E3E8A">
        <w:rPr>
          <w:rFonts w:asciiTheme="majorHAnsi" w:hAnsiTheme="majorHAnsi" w:cstheme="majorHAnsi"/>
          <w:color w:val="000000"/>
          <w:sz w:val="22"/>
          <w:szCs w:val="22"/>
        </w:rPr>
        <w:t>omplaint</w:t>
      </w:r>
      <w:r w:rsidRPr="006E3E8A">
        <w:rPr>
          <w:rFonts w:asciiTheme="majorHAnsi" w:hAnsiTheme="majorHAnsi" w:cstheme="majorHAnsi"/>
          <w:i/>
          <w:color w:val="000000"/>
          <w:sz w:val="22"/>
          <w:szCs w:val="22"/>
        </w:rPr>
        <w:t xml:space="preserve"> </w:t>
      </w:r>
      <w:r w:rsidRPr="006E3E8A">
        <w:rPr>
          <w:rFonts w:asciiTheme="majorHAnsi" w:hAnsiTheme="majorHAnsi" w:cstheme="majorHAnsi"/>
          <w:color w:val="000000"/>
          <w:sz w:val="22"/>
          <w:szCs w:val="22"/>
        </w:rPr>
        <w:t xml:space="preserve">means a document </w:t>
      </w:r>
      <w:r w:rsidRPr="006E3E8A">
        <w:rPr>
          <w:rFonts w:asciiTheme="majorHAnsi" w:hAnsiTheme="majorHAnsi" w:cstheme="majorHAnsi"/>
          <w:sz w:val="22"/>
          <w:szCs w:val="22"/>
        </w:rPr>
        <w:t xml:space="preserve">submitted or </w:t>
      </w:r>
      <w:r w:rsidRPr="006E3E8A">
        <w:rPr>
          <w:rFonts w:asciiTheme="majorHAnsi" w:hAnsiTheme="majorHAnsi" w:cstheme="majorHAnsi"/>
          <w:color w:val="000000"/>
          <w:sz w:val="22"/>
          <w:szCs w:val="22"/>
        </w:rPr>
        <w:t>sign</w:t>
      </w:r>
      <w:r w:rsidRPr="006E3E8A">
        <w:rPr>
          <w:rFonts w:asciiTheme="majorHAnsi" w:hAnsiTheme="majorHAnsi" w:cstheme="majorHAnsi"/>
          <w:sz w:val="22"/>
          <w:szCs w:val="22"/>
        </w:rPr>
        <w:t>ed</w:t>
      </w:r>
      <w:r w:rsidRPr="006E3E8A">
        <w:rPr>
          <w:rFonts w:asciiTheme="majorHAnsi" w:hAnsiTheme="majorHAnsi" w:cstheme="majorHAnsi"/>
          <w:color w:val="000000"/>
          <w:sz w:val="22"/>
          <w:szCs w:val="22"/>
        </w:rPr>
        <w:t xml:space="preserve"> by the Complainant or signed by the Title IX Coordinator alleging a policy violation by a Respondent and requesting that </w:t>
      </w:r>
      <w:r w:rsidR="00B406A4" w:rsidRPr="00706435">
        <w:rPr>
          <w:rFonts w:asciiTheme="majorHAnsi" w:hAnsiTheme="majorHAnsi" w:cstheme="majorHAnsi"/>
          <w:color w:val="000000"/>
          <w:sz w:val="22"/>
          <w:szCs w:val="22"/>
        </w:rPr>
        <w:t>Samuel Merritt University</w:t>
      </w:r>
      <w:r w:rsidRPr="00706435">
        <w:rPr>
          <w:rFonts w:asciiTheme="majorHAnsi" w:hAnsiTheme="majorHAnsi" w:cstheme="majorHAnsi"/>
          <w:color w:val="000000"/>
          <w:sz w:val="22"/>
          <w:szCs w:val="22"/>
        </w:rPr>
        <w:t xml:space="preserve"> investigate the allegation(s). A complaint may be filed with the Title IX Co</w:t>
      </w:r>
      <w:r w:rsidRPr="006E3E8A">
        <w:rPr>
          <w:rFonts w:asciiTheme="majorHAnsi" w:hAnsiTheme="majorHAnsi" w:cstheme="majorHAnsi"/>
          <w:color w:val="000000"/>
          <w:sz w:val="22"/>
          <w:szCs w:val="22"/>
        </w:rPr>
        <w:t xml:space="preserve">ordinator in person, by mail, or by electronic mail, by using the contact information in the section immediately above, or as described in this section. As used in this paragraph, the phrase “document filed by a Complainant” means a document or </w:t>
      </w:r>
      <w:r w:rsidRPr="00706435">
        <w:rPr>
          <w:rFonts w:asciiTheme="majorHAnsi" w:hAnsiTheme="majorHAnsi" w:cstheme="majorHAnsi"/>
          <w:color w:val="000000"/>
          <w:sz w:val="22"/>
          <w:szCs w:val="22"/>
        </w:rPr>
        <w:t xml:space="preserve">electronic submission (such as by electronic mail or through an online portal provided for this purpose by </w:t>
      </w:r>
      <w:r w:rsidR="00B406A4" w:rsidRPr="00706435">
        <w:rPr>
          <w:rFonts w:asciiTheme="majorHAnsi" w:hAnsiTheme="majorHAnsi" w:cstheme="majorHAnsi"/>
          <w:color w:val="000000"/>
          <w:sz w:val="22"/>
          <w:szCs w:val="22"/>
        </w:rPr>
        <w:t>Samuel Merritt University</w:t>
      </w:r>
      <w:r w:rsidRPr="00706435">
        <w:rPr>
          <w:rFonts w:asciiTheme="majorHAnsi" w:hAnsiTheme="majorHAnsi" w:cstheme="majorHAnsi"/>
          <w:color w:val="000000"/>
          <w:sz w:val="22"/>
          <w:szCs w:val="22"/>
        </w:rPr>
        <w:t>) that contains the Complainant’s physical or digital signature, or otherwise indicates that the Complainant is the person filing the complaint, and req</w:t>
      </w:r>
      <w:r w:rsidRPr="00706435">
        <w:rPr>
          <w:rFonts w:asciiTheme="majorHAnsi" w:hAnsiTheme="majorHAnsi" w:cstheme="majorHAnsi"/>
          <w:sz w:val="22"/>
          <w:szCs w:val="22"/>
        </w:rPr>
        <w:t xml:space="preserve">uests that </w:t>
      </w:r>
      <w:r w:rsidR="00B406A4" w:rsidRPr="00706435">
        <w:rPr>
          <w:rFonts w:asciiTheme="majorHAnsi" w:hAnsiTheme="majorHAnsi" w:cstheme="majorHAnsi"/>
          <w:sz w:val="22"/>
          <w:szCs w:val="22"/>
        </w:rPr>
        <w:t>Samuel Merritt University</w:t>
      </w:r>
      <w:r w:rsidRPr="00706435">
        <w:rPr>
          <w:rFonts w:asciiTheme="majorHAnsi" w:hAnsiTheme="majorHAnsi" w:cstheme="majorHAnsi"/>
          <w:sz w:val="22"/>
          <w:szCs w:val="22"/>
        </w:rPr>
        <w:t xml:space="preserve"> investigate the allegations</w:t>
      </w:r>
      <w:r w:rsidRPr="00706435">
        <w:rPr>
          <w:rFonts w:asciiTheme="majorHAnsi" w:hAnsiTheme="majorHAnsi" w:cstheme="majorHAnsi"/>
          <w:color w:val="000000"/>
          <w:sz w:val="22"/>
          <w:szCs w:val="22"/>
        </w:rPr>
        <w:t>.</w:t>
      </w:r>
      <w:r w:rsidRPr="006E3E8A">
        <w:rPr>
          <w:rFonts w:asciiTheme="majorHAnsi" w:hAnsiTheme="majorHAnsi" w:cstheme="majorHAnsi"/>
          <w:color w:val="000000"/>
          <w:sz w:val="22"/>
          <w:szCs w:val="22"/>
        </w:rPr>
        <w:t xml:space="preserve"> </w:t>
      </w:r>
    </w:p>
    <w:p w14:paraId="309A25A7"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24A356E7" w14:textId="7777777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If notice is submitted in a form that does not meet this standard, the Title IX Coordinator will contact the Complainant to </w:t>
      </w:r>
      <w:r w:rsidRPr="006E3E8A">
        <w:rPr>
          <w:rFonts w:asciiTheme="majorHAnsi" w:hAnsiTheme="majorHAnsi" w:cstheme="majorHAnsi"/>
          <w:sz w:val="22"/>
          <w:szCs w:val="22"/>
        </w:rPr>
        <w:t>en</w:t>
      </w:r>
      <w:r w:rsidRPr="006E3E8A">
        <w:rPr>
          <w:rFonts w:asciiTheme="majorHAnsi" w:hAnsiTheme="majorHAnsi" w:cstheme="majorHAnsi"/>
          <w:color w:val="000000"/>
          <w:sz w:val="22"/>
          <w:szCs w:val="22"/>
        </w:rPr>
        <w:t xml:space="preserve">sure that it is filed correctly. </w:t>
      </w:r>
    </w:p>
    <w:p w14:paraId="2949B097" w14:textId="77777777" w:rsidR="00F46285" w:rsidRPr="006E3E8A" w:rsidRDefault="00F46285">
      <w:pPr>
        <w:pBdr>
          <w:top w:val="nil"/>
          <w:left w:val="nil"/>
          <w:bottom w:val="nil"/>
          <w:right w:val="nil"/>
          <w:between w:val="nil"/>
        </w:pBdr>
        <w:rPr>
          <w:rFonts w:asciiTheme="majorHAnsi" w:hAnsiTheme="majorHAnsi" w:cstheme="majorHAnsi"/>
          <w:sz w:val="22"/>
          <w:szCs w:val="22"/>
        </w:rPr>
      </w:pPr>
    </w:p>
    <w:p w14:paraId="2E50BECE" w14:textId="77777777" w:rsidR="003168F9" w:rsidRPr="006E3E8A" w:rsidRDefault="003168F9">
      <w:pPr>
        <w:spacing w:after="200" w:line="276" w:lineRule="auto"/>
        <w:rPr>
          <w:rFonts w:asciiTheme="majorHAnsi" w:hAnsiTheme="majorHAnsi" w:cstheme="majorHAnsi"/>
          <w:sz w:val="22"/>
          <w:szCs w:val="22"/>
          <w:highlight w:val="lightGray"/>
        </w:rPr>
      </w:pPr>
      <w:r w:rsidRPr="006E3E8A">
        <w:rPr>
          <w:rFonts w:asciiTheme="majorHAnsi" w:hAnsiTheme="majorHAnsi" w:cstheme="majorHAnsi"/>
          <w:sz w:val="22"/>
          <w:szCs w:val="22"/>
          <w:highlight w:val="lightGray"/>
        </w:rPr>
        <w:br w:type="page"/>
      </w:r>
    </w:p>
    <w:p w14:paraId="0B084E13" w14:textId="25851CA8" w:rsidR="0047129D" w:rsidRPr="00C14991" w:rsidRDefault="0047129D" w:rsidP="0047129D">
      <w:pPr>
        <w:pBdr>
          <w:top w:val="nil"/>
          <w:left w:val="nil"/>
          <w:bottom w:val="nil"/>
          <w:right w:val="nil"/>
          <w:between w:val="nil"/>
        </w:pBdr>
        <w:spacing w:after="200"/>
        <w:rPr>
          <w:rFonts w:asciiTheme="majorHAnsi" w:hAnsiTheme="majorHAnsi" w:cstheme="majorHAnsi"/>
          <w:b/>
          <w:sz w:val="22"/>
          <w:szCs w:val="22"/>
          <w:u w:val="single"/>
        </w:rPr>
      </w:pPr>
      <w:r w:rsidRPr="00C14991">
        <w:rPr>
          <w:rFonts w:asciiTheme="majorHAnsi" w:hAnsiTheme="majorHAnsi" w:cstheme="majorHAnsi"/>
          <w:sz w:val="22"/>
          <w:szCs w:val="22"/>
          <w:u w:val="single"/>
        </w:rPr>
        <w:lastRenderedPageBreak/>
        <w:t xml:space="preserve">8. </w:t>
      </w:r>
      <w:r w:rsidRPr="00C14991">
        <w:rPr>
          <w:rFonts w:asciiTheme="majorHAnsi" w:hAnsiTheme="majorHAnsi" w:cstheme="majorHAnsi"/>
          <w:b/>
          <w:sz w:val="22"/>
          <w:szCs w:val="22"/>
          <w:u w:val="single"/>
        </w:rPr>
        <w:t>Obtaining Help and Support</w:t>
      </w:r>
      <w:r w:rsidRPr="00C14991">
        <w:rPr>
          <w:rFonts w:asciiTheme="majorHAnsi" w:hAnsiTheme="majorHAnsi" w:cstheme="majorHAnsi"/>
          <w:sz w:val="22"/>
          <w:szCs w:val="22"/>
          <w:u w:val="single"/>
          <w:vertAlign w:val="superscript"/>
        </w:rPr>
        <w:footnoteReference w:id="2"/>
      </w:r>
    </w:p>
    <w:p w14:paraId="58A7F1BD" w14:textId="30AADA4A" w:rsidR="0047129D" w:rsidRPr="006E3E8A" w:rsidRDefault="0047129D" w:rsidP="0047129D">
      <w:pPr>
        <w:pBdr>
          <w:top w:val="nil"/>
          <w:left w:val="nil"/>
          <w:bottom w:val="nil"/>
          <w:right w:val="nil"/>
          <w:between w:val="nil"/>
        </w:pBdr>
        <w:rPr>
          <w:rFonts w:asciiTheme="majorHAnsi" w:hAnsiTheme="majorHAnsi" w:cstheme="majorHAnsi"/>
          <w:sz w:val="22"/>
          <w:szCs w:val="22"/>
        </w:rPr>
      </w:pPr>
      <w:r w:rsidRPr="00706435">
        <w:rPr>
          <w:rFonts w:asciiTheme="majorHAnsi" w:hAnsiTheme="majorHAnsi" w:cstheme="majorHAnsi"/>
          <w:sz w:val="22"/>
          <w:szCs w:val="22"/>
        </w:rPr>
        <w:t xml:space="preserve">When feasible, </w:t>
      </w:r>
      <w:r w:rsidR="00B406A4" w:rsidRPr="00706435">
        <w:rPr>
          <w:rFonts w:asciiTheme="majorHAnsi" w:hAnsiTheme="majorHAnsi" w:cstheme="majorHAnsi"/>
          <w:sz w:val="22"/>
          <w:szCs w:val="22"/>
        </w:rPr>
        <w:t>Samuel Merritt University</w:t>
      </w:r>
      <w:r w:rsidRPr="00706435">
        <w:rPr>
          <w:rFonts w:asciiTheme="majorHAnsi" w:hAnsiTheme="majorHAnsi" w:cstheme="majorHAnsi"/>
          <w:sz w:val="22"/>
          <w:szCs w:val="22"/>
        </w:rPr>
        <w:t xml:space="preserve"> will enter into memoranda of understanding, agreements, or collaborative partnerships with on-campus and community-based organizations to assist and/or provide services to Complainants and Respondents. This includes referrals and services related to counseling, health, mental health, advocacy, and legal resources. For information on any memoranda that are in place, please contact the Title IX Coordinator</w:t>
      </w:r>
      <w:r w:rsidR="0035348C" w:rsidRPr="00706435">
        <w:rPr>
          <w:rFonts w:asciiTheme="majorHAnsi" w:hAnsiTheme="majorHAnsi" w:cstheme="majorHAnsi"/>
          <w:sz w:val="22"/>
          <w:szCs w:val="22"/>
        </w:rPr>
        <w:t xml:space="preserve"> and see </w:t>
      </w:r>
      <w:hyperlink r:id="rId19" w:history="1">
        <w:r w:rsidR="00706435" w:rsidRPr="00D97C9B">
          <w:rPr>
            <w:rStyle w:val="Hyperlink"/>
            <w:rFonts w:asciiTheme="majorHAnsi" w:hAnsiTheme="majorHAnsi" w:cstheme="majorHAnsi"/>
            <w:sz w:val="22"/>
            <w:szCs w:val="22"/>
          </w:rPr>
          <w:t>https://www.samuelmerritt.edu/discover/student-experience/safety-and-security/sexual-assault-and-violence-prevention-resources</w:t>
        </w:r>
      </w:hyperlink>
      <w:r w:rsidR="00706435">
        <w:rPr>
          <w:rFonts w:asciiTheme="majorHAnsi" w:hAnsiTheme="majorHAnsi" w:cstheme="majorHAnsi"/>
          <w:sz w:val="22"/>
          <w:szCs w:val="22"/>
        </w:rPr>
        <w:t xml:space="preserve"> </w:t>
      </w:r>
    </w:p>
    <w:p w14:paraId="7475300F" w14:textId="77777777" w:rsidR="003F7F5B" w:rsidRPr="006E3E8A" w:rsidRDefault="003F7F5B" w:rsidP="0047129D">
      <w:pPr>
        <w:pBdr>
          <w:top w:val="nil"/>
          <w:left w:val="nil"/>
          <w:bottom w:val="nil"/>
          <w:right w:val="nil"/>
          <w:between w:val="nil"/>
        </w:pBdr>
        <w:rPr>
          <w:rFonts w:asciiTheme="majorHAnsi" w:hAnsiTheme="majorHAnsi" w:cstheme="majorHAnsi"/>
          <w:sz w:val="22"/>
          <w:szCs w:val="22"/>
        </w:rPr>
      </w:pPr>
    </w:p>
    <w:p w14:paraId="3DF1BA66" w14:textId="36BEE3FC" w:rsidR="0047129D" w:rsidRPr="00C14991" w:rsidRDefault="0047129D" w:rsidP="0047129D">
      <w:pPr>
        <w:pBdr>
          <w:top w:val="nil"/>
          <w:left w:val="nil"/>
          <w:bottom w:val="nil"/>
          <w:right w:val="nil"/>
          <w:between w:val="nil"/>
        </w:pBdr>
        <w:rPr>
          <w:rFonts w:asciiTheme="majorHAnsi" w:hAnsiTheme="majorHAnsi" w:cstheme="majorHAnsi"/>
          <w:b/>
          <w:sz w:val="22"/>
          <w:szCs w:val="22"/>
          <w:u w:val="single"/>
        </w:rPr>
      </w:pPr>
      <w:r w:rsidRPr="00C14991">
        <w:rPr>
          <w:rFonts w:asciiTheme="majorHAnsi" w:hAnsiTheme="majorHAnsi" w:cstheme="majorHAnsi"/>
          <w:sz w:val="22"/>
          <w:szCs w:val="22"/>
          <w:u w:val="single"/>
        </w:rPr>
        <w:t>9</w:t>
      </w:r>
      <w:r w:rsidRPr="00C14991">
        <w:rPr>
          <w:rFonts w:asciiTheme="majorHAnsi" w:hAnsiTheme="majorHAnsi" w:cstheme="majorHAnsi"/>
          <w:b/>
          <w:sz w:val="22"/>
          <w:szCs w:val="22"/>
          <w:u w:val="single"/>
        </w:rPr>
        <w:t>. Prevention and Outreach Programs</w:t>
      </w:r>
      <w:r w:rsidRPr="00C14991">
        <w:rPr>
          <w:rFonts w:asciiTheme="majorHAnsi" w:hAnsiTheme="majorHAnsi" w:cstheme="majorHAnsi"/>
          <w:sz w:val="22"/>
          <w:szCs w:val="22"/>
          <w:u w:val="single"/>
          <w:vertAlign w:val="superscript"/>
        </w:rPr>
        <w:footnoteReference w:id="3"/>
      </w:r>
    </w:p>
    <w:p w14:paraId="7D88B39E" w14:textId="77777777" w:rsidR="0047129D" w:rsidRPr="00706435" w:rsidRDefault="0047129D" w:rsidP="0047129D">
      <w:pPr>
        <w:pBdr>
          <w:top w:val="nil"/>
          <w:left w:val="nil"/>
          <w:bottom w:val="nil"/>
          <w:right w:val="nil"/>
          <w:between w:val="nil"/>
        </w:pBdr>
        <w:rPr>
          <w:rFonts w:asciiTheme="majorHAnsi" w:hAnsiTheme="majorHAnsi" w:cstheme="majorHAnsi"/>
          <w:sz w:val="22"/>
          <w:szCs w:val="22"/>
        </w:rPr>
      </w:pPr>
    </w:p>
    <w:p w14:paraId="70E59D9B" w14:textId="543D10CA" w:rsidR="0047129D" w:rsidRPr="006E3E8A" w:rsidRDefault="00B406A4">
      <w:pPr>
        <w:pBdr>
          <w:top w:val="nil"/>
          <w:left w:val="nil"/>
          <w:bottom w:val="nil"/>
          <w:right w:val="nil"/>
          <w:between w:val="nil"/>
        </w:pBdr>
        <w:rPr>
          <w:rFonts w:asciiTheme="majorHAnsi" w:hAnsiTheme="majorHAnsi" w:cstheme="majorHAnsi"/>
          <w:sz w:val="22"/>
          <w:szCs w:val="22"/>
        </w:rPr>
      </w:pPr>
      <w:r w:rsidRPr="00706435">
        <w:rPr>
          <w:rFonts w:asciiTheme="majorHAnsi" w:hAnsiTheme="majorHAnsi" w:cstheme="majorHAnsi"/>
          <w:sz w:val="22"/>
          <w:szCs w:val="22"/>
        </w:rPr>
        <w:t>Samuel Merritt University</w:t>
      </w:r>
      <w:r w:rsidR="001775A4" w:rsidRPr="00706435">
        <w:rPr>
          <w:rFonts w:asciiTheme="majorHAnsi" w:hAnsiTheme="majorHAnsi" w:cstheme="majorHAnsi"/>
          <w:sz w:val="22"/>
          <w:szCs w:val="22"/>
        </w:rPr>
        <w:t xml:space="preserve"> </w:t>
      </w:r>
      <w:r w:rsidR="0047129D" w:rsidRPr="00706435">
        <w:rPr>
          <w:rFonts w:asciiTheme="majorHAnsi" w:hAnsiTheme="majorHAnsi" w:cstheme="majorHAnsi"/>
          <w:sz w:val="22"/>
          <w:szCs w:val="22"/>
        </w:rPr>
        <w:t>has implemented</w:t>
      </w:r>
      <w:r w:rsidR="00894555" w:rsidRPr="00706435">
        <w:rPr>
          <w:rFonts w:asciiTheme="majorHAnsi" w:hAnsiTheme="majorHAnsi" w:cstheme="majorHAnsi"/>
          <w:sz w:val="22"/>
          <w:szCs w:val="22"/>
        </w:rPr>
        <w:t xml:space="preserve"> </w:t>
      </w:r>
      <w:r w:rsidR="0047129D" w:rsidRPr="00706435">
        <w:rPr>
          <w:rFonts w:asciiTheme="majorHAnsi" w:hAnsiTheme="majorHAnsi" w:cstheme="majorHAnsi"/>
          <w:sz w:val="22"/>
          <w:szCs w:val="22"/>
        </w:rPr>
        <w:t xml:space="preserve">comprehensive prevention and outreach programs to address issues of </w:t>
      </w:r>
      <w:r w:rsidR="00894555" w:rsidRPr="00706435">
        <w:rPr>
          <w:rFonts w:asciiTheme="majorHAnsi" w:hAnsiTheme="majorHAnsi" w:cstheme="majorHAnsi"/>
          <w:sz w:val="22"/>
          <w:szCs w:val="22"/>
        </w:rPr>
        <w:t xml:space="preserve">sexual harassment, </w:t>
      </w:r>
      <w:r w:rsidR="0047129D" w:rsidRPr="00706435">
        <w:rPr>
          <w:rFonts w:asciiTheme="majorHAnsi" w:hAnsiTheme="majorHAnsi" w:cstheme="majorHAnsi"/>
          <w:sz w:val="22"/>
          <w:szCs w:val="22"/>
        </w:rPr>
        <w:t xml:space="preserve">sexual </w:t>
      </w:r>
      <w:r w:rsidR="001775A4" w:rsidRPr="00706435">
        <w:rPr>
          <w:rFonts w:asciiTheme="majorHAnsi" w:hAnsiTheme="majorHAnsi" w:cstheme="majorHAnsi"/>
          <w:sz w:val="22"/>
          <w:szCs w:val="22"/>
        </w:rPr>
        <w:t>violence</w:t>
      </w:r>
      <w:r w:rsidR="0047129D" w:rsidRPr="00706435">
        <w:rPr>
          <w:rFonts w:asciiTheme="majorHAnsi" w:hAnsiTheme="majorHAnsi" w:cstheme="majorHAnsi"/>
          <w:sz w:val="22"/>
          <w:szCs w:val="22"/>
        </w:rPr>
        <w:t xml:space="preserve">, </w:t>
      </w:r>
      <w:r w:rsidR="001775A4" w:rsidRPr="00706435">
        <w:rPr>
          <w:rFonts w:asciiTheme="majorHAnsi" w:hAnsiTheme="majorHAnsi" w:cstheme="majorHAnsi"/>
          <w:sz w:val="22"/>
          <w:szCs w:val="22"/>
        </w:rPr>
        <w:t>domestic</w:t>
      </w:r>
      <w:r w:rsidR="0047129D" w:rsidRPr="00706435">
        <w:rPr>
          <w:rFonts w:asciiTheme="majorHAnsi" w:hAnsiTheme="majorHAnsi" w:cstheme="majorHAnsi"/>
          <w:sz w:val="22"/>
          <w:szCs w:val="22"/>
        </w:rPr>
        <w:t xml:space="preserve"> violence,</w:t>
      </w:r>
      <w:r w:rsidR="001775A4" w:rsidRPr="00706435">
        <w:rPr>
          <w:rFonts w:asciiTheme="majorHAnsi" w:hAnsiTheme="majorHAnsi" w:cstheme="majorHAnsi"/>
          <w:sz w:val="22"/>
          <w:szCs w:val="22"/>
        </w:rPr>
        <w:t xml:space="preserve"> dating violence,</w:t>
      </w:r>
      <w:r w:rsidR="0047129D" w:rsidRPr="00706435">
        <w:rPr>
          <w:rFonts w:asciiTheme="majorHAnsi" w:hAnsiTheme="majorHAnsi" w:cstheme="majorHAnsi"/>
          <w:sz w:val="22"/>
          <w:szCs w:val="22"/>
        </w:rPr>
        <w:t xml:space="preserve"> and stalking. These programs</w:t>
      </w:r>
      <w:r w:rsidR="001775A4" w:rsidRPr="00706435">
        <w:rPr>
          <w:rFonts w:asciiTheme="majorHAnsi" w:hAnsiTheme="majorHAnsi" w:cstheme="majorHAnsi"/>
          <w:sz w:val="22"/>
          <w:szCs w:val="22"/>
        </w:rPr>
        <w:t xml:space="preserve"> include</w:t>
      </w:r>
      <w:r w:rsidR="00C15339" w:rsidRPr="00706435">
        <w:rPr>
          <w:rFonts w:asciiTheme="majorHAnsi" w:hAnsiTheme="majorHAnsi" w:cstheme="majorHAnsi"/>
          <w:sz w:val="22"/>
          <w:szCs w:val="22"/>
        </w:rPr>
        <w:t>,</w:t>
      </w:r>
      <w:r w:rsidR="001775A4" w:rsidRPr="00706435">
        <w:rPr>
          <w:rFonts w:asciiTheme="majorHAnsi" w:hAnsiTheme="majorHAnsi" w:cstheme="majorHAnsi"/>
          <w:sz w:val="22"/>
          <w:szCs w:val="22"/>
        </w:rPr>
        <w:t xml:space="preserve"> but are not limited to,</w:t>
      </w:r>
      <w:r w:rsidR="0047129D" w:rsidRPr="00706435">
        <w:rPr>
          <w:rFonts w:asciiTheme="majorHAnsi" w:hAnsiTheme="majorHAnsi" w:cstheme="majorHAnsi"/>
          <w:sz w:val="22"/>
          <w:szCs w:val="22"/>
        </w:rPr>
        <w:t xml:space="preserve"> information about </w:t>
      </w:r>
      <w:r w:rsidRPr="00706435">
        <w:rPr>
          <w:rFonts w:asciiTheme="majorHAnsi" w:hAnsiTheme="majorHAnsi" w:cstheme="majorHAnsi"/>
          <w:sz w:val="22"/>
          <w:szCs w:val="22"/>
        </w:rPr>
        <w:t>Samuel Merritt University</w:t>
      </w:r>
      <w:r w:rsidR="0047129D" w:rsidRPr="00706435">
        <w:rPr>
          <w:rFonts w:asciiTheme="majorHAnsi" w:hAnsiTheme="majorHAnsi" w:cstheme="majorHAnsi"/>
          <w:sz w:val="22"/>
          <w:szCs w:val="22"/>
        </w:rPr>
        <w:t xml:space="preserve">’s policies and procedures, rights and responsibilities, </w:t>
      </w:r>
      <w:r w:rsidR="00894555" w:rsidRPr="00706435">
        <w:rPr>
          <w:rFonts w:asciiTheme="majorHAnsi" w:hAnsiTheme="majorHAnsi" w:cstheme="majorHAnsi"/>
          <w:sz w:val="22"/>
          <w:szCs w:val="22"/>
        </w:rPr>
        <w:t>the practical implications of an affirmative consent standard</w:t>
      </w:r>
      <w:r w:rsidR="0047129D" w:rsidRPr="00706435">
        <w:rPr>
          <w:rFonts w:asciiTheme="majorHAnsi" w:hAnsiTheme="majorHAnsi" w:cstheme="majorHAnsi"/>
          <w:sz w:val="22"/>
          <w:szCs w:val="22"/>
        </w:rPr>
        <w:t>, empowerment programming</w:t>
      </w:r>
      <w:r w:rsidR="00A32D48" w:rsidRPr="00706435">
        <w:rPr>
          <w:rFonts w:asciiTheme="majorHAnsi" w:hAnsiTheme="majorHAnsi" w:cstheme="majorHAnsi"/>
          <w:sz w:val="22"/>
          <w:szCs w:val="22"/>
        </w:rPr>
        <w:t xml:space="preserve">, </w:t>
      </w:r>
      <w:r w:rsidR="0047129D" w:rsidRPr="00706435">
        <w:rPr>
          <w:rFonts w:asciiTheme="majorHAnsi" w:hAnsiTheme="majorHAnsi" w:cstheme="majorHAnsi"/>
          <w:sz w:val="22"/>
          <w:szCs w:val="22"/>
        </w:rPr>
        <w:t>awareness</w:t>
      </w:r>
      <w:r w:rsidR="001775A4" w:rsidRPr="00706435">
        <w:rPr>
          <w:rFonts w:asciiTheme="majorHAnsi" w:hAnsiTheme="majorHAnsi" w:cstheme="majorHAnsi"/>
          <w:sz w:val="22"/>
          <w:szCs w:val="22"/>
        </w:rPr>
        <w:t xml:space="preserve"> raising campaigns</w:t>
      </w:r>
      <w:r w:rsidR="0047129D" w:rsidRPr="00706435">
        <w:rPr>
          <w:rFonts w:asciiTheme="majorHAnsi" w:hAnsiTheme="majorHAnsi" w:cstheme="majorHAnsi"/>
          <w:sz w:val="22"/>
          <w:szCs w:val="22"/>
        </w:rPr>
        <w:t>, primary prevention, bystander intervention, and risk reduction</w:t>
      </w:r>
      <w:r w:rsidR="00894555" w:rsidRPr="00706435">
        <w:rPr>
          <w:rFonts w:asciiTheme="majorHAnsi" w:hAnsiTheme="majorHAnsi" w:cstheme="majorHAnsi"/>
          <w:sz w:val="22"/>
          <w:szCs w:val="22"/>
        </w:rPr>
        <w:t xml:space="preserve"> programs</w:t>
      </w:r>
      <w:r w:rsidR="0047129D" w:rsidRPr="00706435">
        <w:rPr>
          <w:rFonts w:asciiTheme="majorHAnsi" w:hAnsiTheme="majorHAnsi" w:cstheme="majorHAnsi"/>
          <w:sz w:val="22"/>
          <w:szCs w:val="22"/>
        </w:rPr>
        <w:t xml:space="preserve">. </w:t>
      </w:r>
      <w:r w:rsidR="00A32D48" w:rsidRPr="00706435">
        <w:rPr>
          <w:rFonts w:asciiTheme="majorHAnsi" w:hAnsiTheme="majorHAnsi" w:cstheme="majorHAnsi"/>
          <w:sz w:val="22"/>
          <w:szCs w:val="22"/>
        </w:rPr>
        <w:t xml:space="preserve">Prevention and outreach </w:t>
      </w:r>
      <w:r w:rsidR="0047129D" w:rsidRPr="00706435">
        <w:rPr>
          <w:rFonts w:asciiTheme="majorHAnsi" w:hAnsiTheme="majorHAnsi" w:cstheme="majorHAnsi"/>
          <w:sz w:val="22"/>
          <w:szCs w:val="22"/>
        </w:rPr>
        <w:t xml:space="preserve">programs are included as part of incoming student and new employee </w:t>
      </w:r>
      <w:r w:rsidR="00894555" w:rsidRPr="00706435">
        <w:rPr>
          <w:rFonts w:asciiTheme="majorHAnsi" w:hAnsiTheme="majorHAnsi" w:cstheme="majorHAnsi"/>
          <w:sz w:val="22"/>
          <w:szCs w:val="22"/>
        </w:rPr>
        <w:t>orientation</w:t>
      </w:r>
      <w:r w:rsidR="001775A4" w:rsidRPr="00706435">
        <w:rPr>
          <w:rFonts w:asciiTheme="majorHAnsi" w:hAnsiTheme="majorHAnsi" w:cstheme="majorHAnsi"/>
          <w:sz w:val="22"/>
          <w:szCs w:val="22"/>
        </w:rPr>
        <w:t xml:space="preserve">. </w:t>
      </w:r>
      <w:r w:rsidR="00894555" w:rsidRPr="00706435">
        <w:rPr>
          <w:rFonts w:asciiTheme="majorHAnsi" w:hAnsiTheme="majorHAnsi" w:cstheme="majorHAnsi"/>
          <w:sz w:val="22"/>
          <w:szCs w:val="22"/>
        </w:rPr>
        <w:t xml:space="preserve">In addition, all employees </w:t>
      </w:r>
      <w:r w:rsidR="00A32D48" w:rsidRPr="00706435">
        <w:rPr>
          <w:rFonts w:asciiTheme="majorHAnsi" w:hAnsiTheme="majorHAnsi" w:cstheme="majorHAnsi"/>
          <w:sz w:val="22"/>
          <w:szCs w:val="22"/>
        </w:rPr>
        <w:t xml:space="preserve">must complete ongoing </w:t>
      </w:r>
      <w:r w:rsidR="00894555" w:rsidRPr="00706435">
        <w:rPr>
          <w:rFonts w:asciiTheme="majorHAnsi" w:hAnsiTheme="majorHAnsi" w:cstheme="majorHAnsi"/>
          <w:sz w:val="22"/>
          <w:szCs w:val="22"/>
        </w:rPr>
        <w:t>prevention and intervention training and education.</w:t>
      </w:r>
      <w:r w:rsidR="00894555" w:rsidRPr="00706435">
        <w:rPr>
          <w:rStyle w:val="FootnoteReference"/>
          <w:rFonts w:asciiTheme="majorHAnsi" w:hAnsiTheme="majorHAnsi" w:cstheme="majorHAnsi"/>
          <w:sz w:val="22"/>
          <w:szCs w:val="22"/>
        </w:rPr>
        <w:footnoteReference w:id="4"/>
      </w:r>
    </w:p>
    <w:p w14:paraId="385AAC76" w14:textId="77777777" w:rsidR="00C15339" w:rsidRPr="006E3E8A" w:rsidRDefault="00C15339">
      <w:pPr>
        <w:pBdr>
          <w:top w:val="nil"/>
          <w:left w:val="nil"/>
          <w:bottom w:val="nil"/>
          <w:right w:val="nil"/>
          <w:between w:val="nil"/>
        </w:pBdr>
        <w:rPr>
          <w:rFonts w:asciiTheme="majorHAnsi" w:hAnsiTheme="majorHAnsi" w:cstheme="majorHAnsi"/>
          <w:sz w:val="22"/>
          <w:szCs w:val="22"/>
        </w:rPr>
      </w:pPr>
    </w:p>
    <w:p w14:paraId="33DC3880" w14:textId="3C640161" w:rsidR="00F46285" w:rsidRPr="006E3E8A" w:rsidRDefault="001775A4">
      <w:pPr>
        <w:pBdr>
          <w:top w:val="nil"/>
          <w:left w:val="nil"/>
          <w:bottom w:val="nil"/>
          <w:right w:val="nil"/>
          <w:between w:val="nil"/>
        </w:pBdr>
        <w:ind w:right="215"/>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10</w:t>
      </w:r>
      <w:r w:rsidR="000D3B62" w:rsidRPr="006E3E8A">
        <w:rPr>
          <w:rFonts w:asciiTheme="majorHAnsi" w:hAnsiTheme="majorHAnsi" w:cstheme="majorHAnsi"/>
          <w:b/>
          <w:color w:val="000000"/>
          <w:sz w:val="22"/>
          <w:szCs w:val="22"/>
          <w:u w:val="single"/>
        </w:rPr>
        <w:t xml:space="preserve">. Supportive Measures </w:t>
      </w:r>
    </w:p>
    <w:p w14:paraId="22704BA9"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49135EF9" w14:textId="5EE09509" w:rsidR="00F46285" w:rsidRPr="00706435" w:rsidRDefault="00B406A4">
      <w:pPr>
        <w:rPr>
          <w:rFonts w:asciiTheme="majorHAnsi" w:hAnsiTheme="majorHAnsi" w:cstheme="majorHAnsi"/>
          <w:color w:val="000000"/>
          <w:sz w:val="22"/>
          <w:szCs w:val="22"/>
        </w:rPr>
      </w:pPr>
      <w:r w:rsidRPr="00706435">
        <w:rPr>
          <w:rFonts w:asciiTheme="majorHAnsi" w:hAnsiTheme="majorHAnsi" w:cstheme="majorHAnsi"/>
          <w:color w:val="000000"/>
          <w:sz w:val="22"/>
          <w:szCs w:val="22"/>
        </w:rPr>
        <w:t>Samuel Merritt University</w:t>
      </w:r>
      <w:r w:rsidR="000D3B62" w:rsidRPr="00706435">
        <w:rPr>
          <w:rFonts w:asciiTheme="majorHAnsi" w:hAnsiTheme="majorHAnsi" w:cstheme="majorHAnsi"/>
          <w:color w:val="000000"/>
          <w:sz w:val="22"/>
          <w:szCs w:val="22"/>
        </w:rPr>
        <w:t xml:space="preserve"> will offer and implement appropriate and reasonable supportive measures to the parties upon notice of alleged harassment, discrimination, and/or retaliation. </w:t>
      </w:r>
    </w:p>
    <w:p w14:paraId="072F425D" w14:textId="6A4E81EC" w:rsidR="00F46285" w:rsidRPr="006E3E8A" w:rsidRDefault="000D3B62">
      <w:pPr>
        <w:rPr>
          <w:rFonts w:asciiTheme="majorHAnsi" w:hAnsiTheme="majorHAnsi" w:cstheme="majorHAnsi"/>
          <w:sz w:val="22"/>
          <w:szCs w:val="22"/>
        </w:rPr>
      </w:pPr>
      <w:r w:rsidRPr="00706435">
        <w:rPr>
          <w:rFonts w:asciiTheme="majorHAnsi" w:hAnsiTheme="majorHAnsi" w:cstheme="majorHAnsi"/>
          <w:sz w:val="22"/>
          <w:szCs w:val="22"/>
        </w:rPr>
        <w:t xml:space="preserve">Supportive measures are non-disciplinary, non-punitive individualized services offered as appropriate, as reasonably available, and without fee or charge to the parties to restore or preserve access to </w:t>
      </w:r>
      <w:r w:rsidR="00B406A4" w:rsidRPr="00706435">
        <w:rPr>
          <w:rFonts w:asciiTheme="majorHAnsi" w:hAnsiTheme="majorHAnsi" w:cstheme="majorHAnsi"/>
          <w:sz w:val="22"/>
          <w:szCs w:val="22"/>
        </w:rPr>
        <w:t>Samuel Merritt University</w:t>
      </w:r>
      <w:r w:rsidRPr="00706435">
        <w:rPr>
          <w:rFonts w:asciiTheme="majorHAnsi" w:hAnsiTheme="majorHAnsi" w:cstheme="majorHAnsi"/>
          <w:sz w:val="22"/>
          <w:szCs w:val="22"/>
        </w:rPr>
        <w:t xml:space="preserve">’s education program or activity, including measures designed to protect the safety of all parties or </w:t>
      </w:r>
      <w:r w:rsidR="00B406A4" w:rsidRPr="00706435">
        <w:rPr>
          <w:rFonts w:asciiTheme="majorHAnsi" w:hAnsiTheme="majorHAnsi" w:cstheme="majorHAnsi"/>
          <w:sz w:val="22"/>
          <w:szCs w:val="22"/>
        </w:rPr>
        <w:t>Samuel Merritt University</w:t>
      </w:r>
      <w:r w:rsidRPr="00706435">
        <w:rPr>
          <w:rFonts w:asciiTheme="majorHAnsi" w:hAnsiTheme="majorHAnsi" w:cstheme="majorHAnsi"/>
          <w:sz w:val="22"/>
          <w:szCs w:val="22"/>
        </w:rPr>
        <w:t>’s educational environment, and/or deter harassment, discrimination, and/or retaliation.</w:t>
      </w:r>
    </w:p>
    <w:p w14:paraId="11C36F0D" w14:textId="77777777" w:rsidR="0075056D" w:rsidRPr="006E3E8A" w:rsidRDefault="0075056D">
      <w:pPr>
        <w:rPr>
          <w:rFonts w:asciiTheme="majorHAnsi" w:hAnsiTheme="majorHAnsi" w:cstheme="majorHAnsi"/>
          <w:sz w:val="22"/>
          <w:szCs w:val="22"/>
        </w:rPr>
      </w:pPr>
    </w:p>
    <w:p w14:paraId="3B119D56" w14:textId="784E8DEF"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706435">
        <w:rPr>
          <w:rFonts w:asciiTheme="majorHAnsi" w:hAnsiTheme="majorHAnsi" w:cstheme="majorHAnsi"/>
          <w:color w:val="000000"/>
          <w:sz w:val="22"/>
          <w:szCs w:val="22"/>
        </w:rPr>
        <w:t xml:space="preserve">The Title IX Coordinator promptly makes supportive measures available to the parties upon receiving notice or a complaint. At the time that supportive measures are offered, </w:t>
      </w:r>
      <w:r w:rsidR="00B406A4" w:rsidRPr="00706435">
        <w:rPr>
          <w:rFonts w:asciiTheme="majorHAnsi" w:hAnsiTheme="majorHAnsi" w:cstheme="majorHAnsi"/>
          <w:color w:val="000000"/>
          <w:sz w:val="22"/>
          <w:szCs w:val="22"/>
        </w:rPr>
        <w:t>Samuel Merritt University</w:t>
      </w:r>
      <w:r w:rsidRPr="00706435">
        <w:rPr>
          <w:rFonts w:asciiTheme="majorHAnsi" w:hAnsiTheme="majorHAnsi" w:cstheme="majorHAnsi"/>
          <w:color w:val="000000"/>
          <w:sz w:val="22"/>
          <w:szCs w:val="22"/>
        </w:rPr>
        <w:t xml:space="preserve"> will inform the Complainant, in writing, that they may file a formal complaint with </w:t>
      </w:r>
      <w:r w:rsidR="00B406A4" w:rsidRPr="00706435">
        <w:rPr>
          <w:rFonts w:asciiTheme="majorHAnsi" w:hAnsiTheme="majorHAnsi" w:cstheme="majorHAnsi"/>
          <w:color w:val="000000"/>
          <w:sz w:val="22"/>
          <w:szCs w:val="22"/>
        </w:rPr>
        <w:t>Samuel Merritt University</w:t>
      </w:r>
      <w:r w:rsidRPr="00706435">
        <w:rPr>
          <w:rFonts w:asciiTheme="majorHAnsi" w:hAnsiTheme="majorHAnsi" w:cstheme="majorHAnsi"/>
          <w:color w:val="000000"/>
          <w:sz w:val="22"/>
          <w:szCs w:val="22"/>
        </w:rPr>
        <w:t xml:space="preserve"> either at that time or in the future, if they have not done so already.</w:t>
      </w:r>
      <w:r w:rsidR="00B2003D" w:rsidRPr="00706435">
        <w:rPr>
          <w:rStyle w:val="FootnoteReference"/>
          <w:rFonts w:asciiTheme="majorHAnsi" w:hAnsiTheme="majorHAnsi" w:cstheme="majorHAnsi"/>
          <w:color w:val="000000"/>
          <w:sz w:val="22"/>
          <w:szCs w:val="22"/>
        </w:rPr>
        <w:footnoteReference w:id="5"/>
      </w:r>
      <w:r w:rsidRPr="00706435">
        <w:rPr>
          <w:rFonts w:asciiTheme="majorHAnsi" w:hAnsiTheme="majorHAnsi" w:cstheme="majorHAnsi"/>
          <w:color w:val="000000"/>
          <w:sz w:val="22"/>
          <w:szCs w:val="22"/>
        </w:rPr>
        <w:t xml:space="preserve"> The Title IX Coordinator works with the Complainant to ensure that their wishes are </w:t>
      </w:r>
      <w:r w:rsidR="00897783" w:rsidRPr="00706435">
        <w:rPr>
          <w:rFonts w:asciiTheme="majorHAnsi" w:hAnsiTheme="majorHAnsi" w:cstheme="majorHAnsi"/>
          <w:color w:val="000000"/>
          <w:sz w:val="22"/>
          <w:szCs w:val="22"/>
        </w:rPr>
        <w:t>considered</w:t>
      </w:r>
      <w:r w:rsidRPr="00706435">
        <w:rPr>
          <w:rFonts w:asciiTheme="majorHAnsi" w:hAnsiTheme="majorHAnsi" w:cstheme="majorHAnsi"/>
          <w:color w:val="000000"/>
          <w:sz w:val="22"/>
          <w:szCs w:val="22"/>
        </w:rPr>
        <w:t xml:space="preserve"> with</w:t>
      </w:r>
      <w:r w:rsidRPr="006E3E8A">
        <w:rPr>
          <w:rFonts w:asciiTheme="majorHAnsi" w:hAnsiTheme="majorHAnsi" w:cstheme="majorHAnsi"/>
          <w:color w:val="000000"/>
          <w:sz w:val="22"/>
          <w:szCs w:val="22"/>
        </w:rPr>
        <w:t xml:space="preserve"> respect to the supportive measures that are planned and implemented. </w:t>
      </w:r>
    </w:p>
    <w:p w14:paraId="1175808B" w14:textId="77777777" w:rsidR="00A32D48" w:rsidRPr="006E3E8A" w:rsidRDefault="00A32D48">
      <w:pPr>
        <w:widowControl w:val="0"/>
        <w:pBdr>
          <w:top w:val="nil"/>
          <w:left w:val="nil"/>
          <w:bottom w:val="nil"/>
          <w:right w:val="nil"/>
          <w:between w:val="nil"/>
        </w:pBdr>
        <w:ind w:right="34"/>
        <w:rPr>
          <w:rFonts w:asciiTheme="majorHAnsi" w:hAnsiTheme="majorHAnsi" w:cstheme="majorHAnsi"/>
          <w:color w:val="000000"/>
          <w:sz w:val="22"/>
          <w:szCs w:val="22"/>
        </w:rPr>
      </w:pPr>
    </w:p>
    <w:p w14:paraId="4A06E75F" w14:textId="4F4CE09E" w:rsidR="00F46285" w:rsidRPr="00706435" w:rsidRDefault="00B406A4">
      <w:pPr>
        <w:rPr>
          <w:rFonts w:asciiTheme="majorHAnsi" w:hAnsiTheme="majorHAnsi" w:cstheme="majorHAnsi"/>
          <w:color w:val="000000"/>
          <w:sz w:val="22"/>
          <w:szCs w:val="22"/>
        </w:rPr>
      </w:pPr>
      <w:r w:rsidRPr="00706435">
        <w:rPr>
          <w:rFonts w:asciiTheme="majorHAnsi" w:hAnsiTheme="majorHAnsi" w:cstheme="majorHAnsi"/>
          <w:color w:val="000000"/>
          <w:sz w:val="22"/>
          <w:szCs w:val="22"/>
        </w:rPr>
        <w:t>Samuel Merritt University</w:t>
      </w:r>
      <w:r w:rsidR="000D3B62" w:rsidRPr="00706435">
        <w:rPr>
          <w:rFonts w:asciiTheme="majorHAnsi" w:hAnsiTheme="majorHAnsi" w:cstheme="majorHAnsi"/>
          <w:color w:val="000000"/>
          <w:sz w:val="22"/>
          <w:szCs w:val="22"/>
        </w:rPr>
        <w:t xml:space="preserve"> will maintain the privacy of the supportive measures, provided that privacy does not impair </w:t>
      </w:r>
      <w:r w:rsidRPr="00706435">
        <w:rPr>
          <w:rFonts w:asciiTheme="majorHAnsi" w:hAnsiTheme="majorHAnsi" w:cstheme="majorHAnsi"/>
          <w:color w:val="000000"/>
          <w:sz w:val="22"/>
          <w:szCs w:val="22"/>
        </w:rPr>
        <w:t>Samuel Merritt University</w:t>
      </w:r>
      <w:r w:rsidR="000D3B62" w:rsidRPr="00706435">
        <w:rPr>
          <w:rFonts w:asciiTheme="majorHAnsi" w:hAnsiTheme="majorHAnsi" w:cstheme="majorHAnsi"/>
          <w:color w:val="000000"/>
          <w:sz w:val="22"/>
          <w:szCs w:val="22"/>
        </w:rPr>
        <w:t xml:space="preserve">’s ability to provide the supportive measures. </w:t>
      </w:r>
      <w:r w:rsidRPr="00706435">
        <w:rPr>
          <w:rFonts w:asciiTheme="majorHAnsi" w:hAnsiTheme="majorHAnsi" w:cstheme="majorHAnsi"/>
          <w:color w:val="000000"/>
          <w:sz w:val="22"/>
          <w:szCs w:val="22"/>
        </w:rPr>
        <w:t>Samuel Merritt University</w:t>
      </w:r>
      <w:r w:rsidR="000D3B62" w:rsidRPr="00706435">
        <w:rPr>
          <w:rFonts w:asciiTheme="majorHAnsi" w:hAnsiTheme="majorHAnsi" w:cstheme="majorHAnsi"/>
          <w:color w:val="000000"/>
          <w:sz w:val="22"/>
          <w:szCs w:val="22"/>
        </w:rPr>
        <w:t xml:space="preserve"> will act to ensure as minimal an academi</w:t>
      </w:r>
      <w:r w:rsidR="00B969F7">
        <w:rPr>
          <w:rFonts w:asciiTheme="majorHAnsi" w:hAnsiTheme="majorHAnsi" w:cstheme="majorHAnsi"/>
          <w:color w:val="000000"/>
          <w:sz w:val="22"/>
          <w:szCs w:val="22"/>
        </w:rPr>
        <w:t>c or occupational</w:t>
      </w:r>
      <w:r w:rsidR="000D3B62" w:rsidRPr="00706435">
        <w:rPr>
          <w:rFonts w:asciiTheme="majorHAnsi" w:hAnsiTheme="majorHAnsi" w:cstheme="majorHAnsi"/>
          <w:color w:val="000000"/>
          <w:sz w:val="22"/>
          <w:szCs w:val="22"/>
        </w:rPr>
        <w:t xml:space="preserve"> impact on the parties as possible. </w:t>
      </w:r>
      <w:r w:rsidRPr="00706435">
        <w:rPr>
          <w:rFonts w:asciiTheme="majorHAnsi" w:hAnsiTheme="majorHAnsi" w:cstheme="majorHAnsi"/>
          <w:color w:val="000000"/>
          <w:sz w:val="22"/>
          <w:szCs w:val="22"/>
        </w:rPr>
        <w:t>Samuel Merritt University</w:t>
      </w:r>
      <w:r w:rsidR="000D3B62" w:rsidRPr="00706435">
        <w:rPr>
          <w:rFonts w:asciiTheme="majorHAnsi" w:hAnsiTheme="majorHAnsi" w:cstheme="majorHAnsi"/>
          <w:color w:val="000000"/>
          <w:sz w:val="22"/>
          <w:szCs w:val="22"/>
        </w:rPr>
        <w:t xml:space="preserve"> will implement measures in a way that does not unreasonably burden the other party</w:t>
      </w:r>
      <w:r w:rsidR="000D3B62" w:rsidRPr="00706435">
        <w:rPr>
          <w:rFonts w:asciiTheme="majorHAnsi" w:hAnsiTheme="majorHAnsi" w:cstheme="majorHAnsi"/>
          <w:sz w:val="22"/>
          <w:szCs w:val="22"/>
        </w:rPr>
        <w:t>.</w:t>
      </w:r>
    </w:p>
    <w:p w14:paraId="06BC70DF" w14:textId="77777777" w:rsidR="00B969F7" w:rsidRDefault="00B969F7">
      <w:pPr>
        <w:widowControl w:val="0"/>
        <w:pBdr>
          <w:top w:val="nil"/>
          <w:left w:val="nil"/>
          <w:bottom w:val="nil"/>
          <w:right w:val="nil"/>
          <w:between w:val="nil"/>
        </w:pBdr>
        <w:ind w:right="34"/>
        <w:rPr>
          <w:rFonts w:asciiTheme="majorHAnsi" w:hAnsiTheme="majorHAnsi" w:cstheme="majorHAnsi"/>
          <w:color w:val="000000"/>
          <w:sz w:val="22"/>
          <w:szCs w:val="22"/>
        </w:rPr>
      </w:pPr>
    </w:p>
    <w:p w14:paraId="05E6F61E" w14:textId="5351DDF2"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706435">
        <w:rPr>
          <w:rFonts w:asciiTheme="majorHAnsi" w:hAnsiTheme="majorHAnsi" w:cstheme="majorHAnsi"/>
          <w:color w:val="000000"/>
          <w:sz w:val="22"/>
          <w:szCs w:val="22"/>
        </w:rPr>
        <w:t>These actions may include, but are not limited to:</w:t>
      </w:r>
      <w:r w:rsidRPr="006E3E8A">
        <w:rPr>
          <w:rFonts w:asciiTheme="majorHAnsi" w:hAnsiTheme="majorHAnsi" w:cstheme="majorHAnsi"/>
          <w:color w:val="000000"/>
          <w:sz w:val="22"/>
          <w:szCs w:val="22"/>
        </w:rPr>
        <w:t xml:space="preserve"> </w:t>
      </w:r>
    </w:p>
    <w:p w14:paraId="087C7EC5"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2B1802F1" w14:textId="77777777" w:rsidR="00F46285" w:rsidRPr="006E3E8A" w:rsidRDefault="000D3B62">
      <w:pPr>
        <w:widowControl w:val="0"/>
        <w:numPr>
          <w:ilvl w:val="0"/>
          <w:numId w:val="2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Referral to counseling, medical, and/or other healthcare services</w:t>
      </w:r>
    </w:p>
    <w:p w14:paraId="533593F1" w14:textId="4DBE8EA6" w:rsidR="00F46285" w:rsidRPr="00B969F7" w:rsidRDefault="000D3B62">
      <w:pPr>
        <w:widowControl w:val="0"/>
        <w:numPr>
          <w:ilvl w:val="0"/>
          <w:numId w:val="29"/>
        </w:numPr>
        <w:pBdr>
          <w:top w:val="nil"/>
          <w:left w:val="nil"/>
          <w:bottom w:val="nil"/>
          <w:right w:val="nil"/>
          <w:between w:val="nil"/>
        </w:pBdr>
        <w:ind w:right="34"/>
        <w:rPr>
          <w:rFonts w:asciiTheme="majorHAnsi" w:hAnsiTheme="majorHAnsi" w:cstheme="majorHAnsi"/>
          <w:color w:val="000000"/>
          <w:sz w:val="22"/>
          <w:szCs w:val="22"/>
          <w:shd w:val="clear" w:color="auto" w:fill="B7B7B7"/>
        </w:rPr>
      </w:pPr>
      <w:r w:rsidRPr="00B969F7">
        <w:rPr>
          <w:rFonts w:asciiTheme="majorHAnsi" w:hAnsiTheme="majorHAnsi" w:cstheme="majorHAnsi"/>
          <w:color w:val="000000"/>
          <w:sz w:val="22"/>
          <w:szCs w:val="22"/>
        </w:rPr>
        <w:t>Referral to the Employee Assistance Program</w:t>
      </w:r>
    </w:p>
    <w:p w14:paraId="49796DD3" w14:textId="4EA9D6C8" w:rsidR="00F46285" w:rsidRPr="006E3E8A" w:rsidRDefault="000D3B62">
      <w:pPr>
        <w:widowControl w:val="0"/>
        <w:numPr>
          <w:ilvl w:val="0"/>
          <w:numId w:val="29"/>
        </w:numPr>
        <w:pBdr>
          <w:top w:val="nil"/>
          <w:left w:val="nil"/>
          <w:bottom w:val="nil"/>
          <w:right w:val="nil"/>
          <w:between w:val="nil"/>
        </w:pBdr>
        <w:ind w:right="34"/>
        <w:rPr>
          <w:rFonts w:asciiTheme="majorHAnsi" w:hAnsiTheme="majorHAnsi" w:cstheme="majorHAnsi"/>
          <w:sz w:val="22"/>
          <w:szCs w:val="22"/>
        </w:rPr>
      </w:pPr>
      <w:r w:rsidRPr="006E3E8A">
        <w:rPr>
          <w:rFonts w:asciiTheme="majorHAnsi" w:hAnsiTheme="majorHAnsi" w:cstheme="majorHAnsi"/>
          <w:sz w:val="22"/>
          <w:szCs w:val="22"/>
        </w:rPr>
        <w:t>Referral to community-based service providers</w:t>
      </w:r>
    </w:p>
    <w:p w14:paraId="5277195C" w14:textId="77777777" w:rsidR="00F46285" w:rsidRPr="006E3E8A" w:rsidRDefault="000D3B62">
      <w:pPr>
        <w:widowControl w:val="0"/>
        <w:numPr>
          <w:ilvl w:val="0"/>
          <w:numId w:val="2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lastRenderedPageBreak/>
        <w:t>Visa and immigration assistance</w:t>
      </w:r>
    </w:p>
    <w:p w14:paraId="3E14B2DE" w14:textId="77777777" w:rsidR="00F46285" w:rsidRPr="006E3E8A" w:rsidRDefault="000D3B62">
      <w:pPr>
        <w:widowControl w:val="0"/>
        <w:numPr>
          <w:ilvl w:val="0"/>
          <w:numId w:val="2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Student financial aid counseling</w:t>
      </w:r>
    </w:p>
    <w:p w14:paraId="3B1EBD53" w14:textId="77777777" w:rsidR="00F46285" w:rsidRPr="006E3E8A" w:rsidRDefault="000D3B62">
      <w:pPr>
        <w:widowControl w:val="0"/>
        <w:numPr>
          <w:ilvl w:val="0"/>
          <w:numId w:val="2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Education to the institutional community or community subgroup(s)</w:t>
      </w:r>
    </w:p>
    <w:p w14:paraId="2551E85A" w14:textId="77777777" w:rsidR="00F46285" w:rsidRPr="006E3E8A" w:rsidRDefault="000D3B62">
      <w:pPr>
        <w:widowControl w:val="0"/>
        <w:numPr>
          <w:ilvl w:val="0"/>
          <w:numId w:val="2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Altering campus housing </w:t>
      </w:r>
      <w:r w:rsidRPr="006E3E8A">
        <w:rPr>
          <w:rFonts w:asciiTheme="majorHAnsi" w:hAnsiTheme="majorHAnsi" w:cstheme="majorHAnsi"/>
          <w:sz w:val="22"/>
          <w:szCs w:val="22"/>
        </w:rPr>
        <w:t>assignment(s)</w:t>
      </w:r>
    </w:p>
    <w:p w14:paraId="524B9E4F" w14:textId="77777777" w:rsidR="00F46285" w:rsidRPr="006E3E8A" w:rsidRDefault="000D3B62">
      <w:pPr>
        <w:widowControl w:val="0"/>
        <w:numPr>
          <w:ilvl w:val="0"/>
          <w:numId w:val="2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Altering work arrangements for employees or student-employees</w:t>
      </w:r>
    </w:p>
    <w:p w14:paraId="3A051FD4" w14:textId="77777777" w:rsidR="00F46285" w:rsidRPr="006E3E8A" w:rsidRDefault="000D3B62">
      <w:pPr>
        <w:widowControl w:val="0"/>
        <w:numPr>
          <w:ilvl w:val="0"/>
          <w:numId w:val="2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Safety planning</w:t>
      </w:r>
    </w:p>
    <w:p w14:paraId="71A2EDC4" w14:textId="77777777" w:rsidR="00F46285" w:rsidRPr="006E3E8A" w:rsidRDefault="000D3B62">
      <w:pPr>
        <w:widowControl w:val="0"/>
        <w:numPr>
          <w:ilvl w:val="0"/>
          <w:numId w:val="2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Providing campus safety escorts</w:t>
      </w:r>
    </w:p>
    <w:p w14:paraId="12886BAC" w14:textId="77777777" w:rsidR="00F46285" w:rsidRPr="006E3E8A" w:rsidRDefault="000D3B62">
      <w:pPr>
        <w:widowControl w:val="0"/>
        <w:numPr>
          <w:ilvl w:val="0"/>
          <w:numId w:val="2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Providing transportation accommodations </w:t>
      </w:r>
    </w:p>
    <w:p w14:paraId="16975584" w14:textId="77777777" w:rsidR="00F46285" w:rsidRPr="006E3E8A" w:rsidRDefault="000D3B62">
      <w:pPr>
        <w:widowControl w:val="0"/>
        <w:numPr>
          <w:ilvl w:val="0"/>
          <w:numId w:val="2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Implementing contact limitations (no contact orders) between the parties</w:t>
      </w:r>
    </w:p>
    <w:p w14:paraId="46B86CFD" w14:textId="77777777" w:rsidR="00F46285" w:rsidRPr="006E3E8A" w:rsidRDefault="000D3B62">
      <w:pPr>
        <w:numPr>
          <w:ilvl w:val="0"/>
          <w:numId w:val="29"/>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Academic support, extensions of deadlines, or other course</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program-related </w:t>
      </w:r>
    </w:p>
    <w:p w14:paraId="2C39FD0E" w14:textId="77777777" w:rsidR="00F46285" w:rsidRPr="006E3E8A" w:rsidRDefault="000D3B62">
      <w:pPr>
        <w:pBdr>
          <w:top w:val="nil"/>
          <w:left w:val="nil"/>
          <w:bottom w:val="nil"/>
          <w:right w:val="nil"/>
          <w:between w:val="nil"/>
        </w:pBdr>
        <w:ind w:left="720"/>
        <w:rPr>
          <w:rFonts w:asciiTheme="majorHAnsi" w:hAnsiTheme="majorHAnsi" w:cstheme="majorHAnsi"/>
          <w:color w:val="000000"/>
          <w:sz w:val="22"/>
          <w:szCs w:val="22"/>
        </w:rPr>
      </w:pPr>
      <w:r w:rsidRPr="006E3E8A">
        <w:rPr>
          <w:rFonts w:asciiTheme="majorHAnsi" w:hAnsiTheme="majorHAnsi" w:cstheme="majorHAnsi"/>
          <w:color w:val="000000"/>
          <w:sz w:val="22"/>
          <w:szCs w:val="22"/>
        </w:rPr>
        <w:t>adjustments</w:t>
      </w:r>
    </w:p>
    <w:p w14:paraId="47ADBF14" w14:textId="69DE5ADB" w:rsidR="00F46285" w:rsidRPr="00B969F7" w:rsidRDefault="00B969F7">
      <w:pPr>
        <w:widowControl w:val="0"/>
        <w:numPr>
          <w:ilvl w:val="0"/>
          <w:numId w:val="29"/>
        </w:numPr>
        <w:pBdr>
          <w:top w:val="nil"/>
          <w:left w:val="nil"/>
          <w:bottom w:val="nil"/>
          <w:right w:val="nil"/>
          <w:between w:val="nil"/>
        </w:pBdr>
        <w:ind w:right="34"/>
        <w:rPr>
          <w:rFonts w:asciiTheme="majorHAnsi" w:hAnsiTheme="majorHAnsi" w:cstheme="majorHAnsi"/>
          <w:color w:val="000000"/>
          <w:sz w:val="22"/>
          <w:szCs w:val="22"/>
        </w:rPr>
      </w:pPr>
      <w:r>
        <w:rPr>
          <w:rFonts w:asciiTheme="majorHAnsi" w:hAnsiTheme="majorHAnsi" w:cstheme="majorHAnsi"/>
          <w:color w:val="000000"/>
          <w:sz w:val="22"/>
          <w:szCs w:val="22"/>
        </w:rPr>
        <w:t>No-</w:t>
      </w:r>
      <w:r w:rsidR="000D3B62" w:rsidRPr="00B969F7">
        <w:rPr>
          <w:rFonts w:asciiTheme="majorHAnsi" w:hAnsiTheme="majorHAnsi" w:cstheme="majorHAnsi"/>
          <w:color w:val="000000"/>
          <w:sz w:val="22"/>
          <w:szCs w:val="22"/>
        </w:rPr>
        <w:t>Trespass, Persona Non Grata (PNG), or Be-On-the-Lookout (BOLO) orders</w:t>
      </w:r>
    </w:p>
    <w:p w14:paraId="6F88368F" w14:textId="77777777" w:rsidR="00F46285" w:rsidRPr="006E3E8A" w:rsidRDefault="003F3FB2">
      <w:pPr>
        <w:widowControl w:val="0"/>
        <w:numPr>
          <w:ilvl w:val="0"/>
          <w:numId w:val="29"/>
        </w:numPr>
        <w:pBdr>
          <w:top w:val="nil"/>
          <w:left w:val="nil"/>
          <w:bottom w:val="nil"/>
          <w:right w:val="nil"/>
          <w:between w:val="nil"/>
        </w:pBdr>
        <w:ind w:right="34"/>
        <w:rPr>
          <w:rFonts w:asciiTheme="majorHAnsi" w:hAnsiTheme="majorHAnsi" w:cstheme="majorHAnsi"/>
          <w:color w:val="000000"/>
          <w:sz w:val="22"/>
          <w:szCs w:val="22"/>
        </w:rPr>
      </w:pPr>
      <w:hyperlink r:id="rId20">
        <w:r w:rsidR="000D3B62" w:rsidRPr="006E3E8A">
          <w:rPr>
            <w:rFonts w:asciiTheme="majorHAnsi" w:hAnsiTheme="majorHAnsi" w:cstheme="majorHAnsi"/>
            <w:color w:val="1155CC"/>
            <w:sz w:val="22"/>
            <w:szCs w:val="22"/>
            <w:u w:val="single"/>
          </w:rPr>
          <w:t>Timely warnings</w:t>
        </w:r>
      </w:hyperlink>
    </w:p>
    <w:p w14:paraId="57A1F30D" w14:textId="77777777" w:rsidR="00F46285" w:rsidRPr="006E3E8A" w:rsidRDefault="000D3B62">
      <w:pPr>
        <w:numPr>
          <w:ilvl w:val="0"/>
          <w:numId w:val="29"/>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Class schedule modifications, withdrawals, or leaves of absence</w:t>
      </w:r>
    </w:p>
    <w:p w14:paraId="7AF61129" w14:textId="77777777" w:rsidR="00F46285" w:rsidRPr="006E3E8A" w:rsidRDefault="000D3B62">
      <w:pPr>
        <w:numPr>
          <w:ilvl w:val="0"/>
          <w:numId w:val="29"/>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Increased security and monitoring of certain areas of the campus </w:t>
      </w:r>
    </w:p>
    <w:p w14:paraId="4CFD511F" w14:textId="77777777" w:rsidR="00F46285" w:rsidRPr="006E3E8A" w:rsidRDefault="000D3B62">
      <w:pPr>
        <w:numPr>
          <w:ilvl w:val="0"/>
          <w:numId w:val="29"/>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Any other</w:t>
      </w:r>
      <w:r w:rsidRPr="006E3E8A">
        <w:rPr>
          <w:rFonts w:asciiTheme="majorHAnsi" w:hAnsiTheme="majorHAnsi" w:cstheme="majorHAnsi"/>
          <w:sz w:val="22"/>
          <w:szCs w:val="22"/>
        </w:rPr>
        <w:t xml:space="preserve"> actions</w:t>
      </w:r>
      <w:r w:rsidRPr="006E3E8A">
        <w:rPr>
          <w:rFonts w:asciiTheme="majorHAnsi" w:hAnsiTheme="majorHAnsi" w:cstheme="majorHAnsi"/>
          <w:color w:val="000000"/>
          <w:sz w:val="22"/>
          <w:szCs w:val="22"/>
        </w:rPr>
        <w:t xml:space="preserve"> deemed appropriate by the Title IX Coordinator</w:t>
      </w:r>
    </w:p>
    <w:p w14:paraId="2D1DFC96" w14:textId="77777777" w:rsidR="00F46285" w:rsidRPr="006E3E8A" w:rsidRDefault="00F46285">
      <w:pPr>
        <w:pBdr>
          <w:top w:val="nil"/>
          <w:left w:val="nil"/>
          <w:bottom w:val="nil"/>
          <w:right w:val="nil"/>
          <w:between w:val="nil"/>
        </w:pBdr>
        <w:rPr>
          <w:rFonts w:asciiTheme="majorHAnsi" w:hAnsiTheme="majorHAnsi" w:cstheme="majorHAnsi"/>
          <w:sz w:val="22"/>
          <w:szCs w:val="22"/>
        </w:rPr>
      </w:pPr>
    </w:p>
    <w:p w14:paraId="726FD6AA" w14:textId="77777777" w:rsidR="00F46285" w:rsidRPr="006E3E8A" w:rsidRDefault="000D3B62">
      <w:pPr>
        <w:pBdr>
          <w:top w:val="nil"/>
          <w:left w:val="nil"/>
          <w:bottom w:val="nil"/>
          <w:right w:val="nil"/>
          <w:between w:val="nil"/>
        </w:pBdr>
        <w:rPr>
          <w:rFonts w:asciiTheme="majorHAnsi" w:hAnsiTheme="majorHAnsi" w:cstheme="majorHAnsi"/>
          <w:sz w:val="22"/>
          <w:szCs w:val="22"/>
        </w:rPr>
      </w:pPr>
      <w:r w:rsidRPr="006E3E8A">
        <w:rPr>
          <w:rFonts w:asciiTheme="majorHAnsi" w:hAnsiTheme="majorHAnsi" w:cstheme="majorHAnsi"/>
          <w:sz w:val="22"/>
          <w:szCs w:val="22"/>
        </w:rPr>
        <w:t xml:space="preserve">Violations of no contact orders will be referred to appropriate student or employee conduct processes for enforcement. </w:t>
      </w:r>
    </w:p>
    <w:p w14:paraId="478B1F3C"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u w:val="single"/>
        </w:rPr>
      </w:pPr>
    </w:p>
    <w:p w14:paraId="31183AA3" w14:textId="77777777" w:rsidR="003168F9" w:rsidRPr="006E3E8A" w:rsidRDefault="003168F9">
      <w:pPr>
        <w:spacing w:after="200" w:line="276" w:lineRule="auto"/>
        <w:rPr>
          <w:rFonts w:asciiTheme="majorHAnsi" w:hAnsiTheme="majorHAnsi" w:cstheme="majorHAnsi"/>
          <w:b/>
          <w:sz w:val="22"/>
          <w:szCs w:val="22"/>
          <w:u w:val="single"/>
        </w:rPr>
      </w:pPr>
      <w:r w:rsidRPr="006E3E8A">
        <w:rPr>
          <w:rFonts w:asciiTheme="majorHAnsi" w:hAnsiTheme="majorHAnsi" w:cstheme="majorHAnsi"/>
          <w:b/>
          <w:sz w:val="22"/>
          <w:szCs w:val="22"/>
          <w:u w:val="single"/>
        </w:rPr>
        <w:br w:type="page"/>
      </w:r>
    </w:p>
    <w:p w14:paraId="3F3A14CB" w14:textId="6AB4B1DC" w:rsidR="00F46285" w:rsidRPr="006E3E8A" w:rsidRDefault="003F7F5B">
      <w:pPr>
        <w:rPr>
          <w:rFonts w:asciiTheme="majorHAnsi" w:hAnsiTheme="majorHAnsi" w:cstheme="majorHAnsi"/>
          <w:sz w:val="22"/>
          <w:szCs w:val="22"/>
          <w:u w:val="single"/>
        </w:rPr>
      </w:pPr>
      <w:r w:rsidRPr="006E3E8A">
        <w:rPr>
          <w:rFonts w:asciiTheme="majorHAnsi" w:hAnsiTheme="majorHAnsi" w:cstheme="majorHAnsi"/>
          <w:b/>
          <w:sz w:val="22"/>
          <w:szCs w:val="22"/>
          <w:u w:val="single"/>
        </w:rPr>
        <w:lastRenderedPageBreak/>
        <w:t>11</w:t>
      </w:r>
      <w:r w:rsidR="000D3B62" w:rsidRPr="006E3E8A">
        <w:rPr>
          <w:rFonts w:asciiTheme="majorHAnsi" w:hAnsiTheme="majorHAnsi" w:cstheme="majorHAnsi"/>
          <w:b/>
          <w:sz w:val="22"/>
          <w:szCs w:val="22"/>
          <w:u w:val="single"/>
        </w:rPr>
        <w:t xml:space="preserve">. Emergency Removal </w:t>
      </w:r>
    </w:p>
    <w:p w14:paraId="323C7AFA" w14:textId="77777777" w:rsidR="00F46285" w:rsidRPr="006E3E8A" w:rsidRDefault="00F46285">
      <w:pPr>
        <w:rPr>
          <w:rFonts w:asciiTheme="majorHAnsi" w:hAnsiTheme="majorHAnsi" w:cstheme="majorHAnsi"/>
          <w:sz w:val="22"/>
          <w:szCs w:val="22"/>
        </w:rPr>
      </w:pPr>
    </w:p>
    <w:p w14:paraId="55468A62" w14:textId="1FD0E34A" w:rsidR="00F46285" w:rsidRPr="006E3E8A" w:rsidRDefault="00B406A4">
      <w:pPr>
        <w:widowControl w:val="0"/>
        <w:pBdr>
          <w:top w:val="nil"/>
          <w:left w:val="nil"/>
          <w:bottom w:val="nil"/>
          <w:right w:val="nil"/>
          <w:between w:val="nil"/>
        </w:pBdr>
        <w:ind w:right="29"/>
        <w:rPr>
          <w:rFonts w:asciiTheme="majorHAnsi" w:hAnsiTheme="majorHAnsi" w:cstheme="majorHAnsi"/>
          <w:color w:val="000000"/>
          <w:sz w:val="22"/>
          <w:szCs w:val="22"/>
        </w:rPr>
      </w:pPr>
      <w:r w:rsidRPr="006E3E8A">
        <w:rPr>
          <w:rFonts w:asciiTheme="majorHAnsi" w:hAnsiTheme="majorHAnsi" w:cstheme="majorHAnsi"/>
          <w:color w:val="000000"/>
          <w:sz w:val="22"/>
          <w:szCs w:val="22"/>
        </w:rPr>
        <w:t>Samuel Merritt University</w:t>
      </w:r>
      <w:r w:rsidR="000D3B62" w:rsidRPr="006E3E8A">
        <w:rPr>
          <w:rFonts w:asciiTheme="majorHAnsi" w:hAnsiTheme="majorHAnsi" w:cstheme="majorHAnsi"/>
          <w:color w:val="000000"/>
          <w:sz w:val="22"/>
          <w:szCs w:val="22"/>
        </w:rPr>
        <w:t xml:space="preserve"> can act to remove a </w:t>
      </w:r>
      <w:r w:rsidR="000D3B62" w:rsidRPr="006E3E8A">
        <w:rPr>
          <w:rFonts w:asciiTheme="majorHAnsi" w:hAnsiTheme="majorHAnsi" w:cstheme="majorHAnsi"/>
          <w:sz w:val="22"/>
          <w:szCs w:val="22"/>
        </w:rPr>
        <w:t>student</w:t>
      </w:r>
      <w:r w:rsidR="000D3B62" w:rsidRPr="006E3E8A">
        <w:rPr>
          <w:rFonts w:asciiTheme="majorHAnsi" w:hAnsiTheme="majorHAnsi" w:cstheme="majorHAnsi"/>
          <w:color w:val="000000"/>
          <w:sz w:val="22"/>
          <w:szCs w:val="22"/>
        </w:rPr>
        <w:t xml:space="preserve"> Respondent entirely or partially from its education program or activities on an emergency basis when an individualized safety and risk analysis has determined that an immediate threat to the physical health or safety of any student or other individual justifies removal. This risk analysis is performed by the Title IX Coordinator in conjunction with </w:t>
      </w:r>
      <w:r w:rsidR="008D7BBD">
        <w:rPr>
          <w:rFonts w:asciiTheme="majorHAnsi" w:hAnsiTheme="majorHAnsi" w:cstheme="majorHAnsi"/>
          <w:color w:val="000000"/>
          <w:sz w:val="22"/>
          <w:szCs w:val="22"/>
        </w:rPr>
        <w:t>Student Affairs and Safety and Security,</w:t>
      </w:r>
      <w:r w:rsidR="000D3B62" w:rsidRPr="006E3E8A">
        <w:rPr>
          <w:rFonts w:asciiTheme="majorHAnsi" w:hAnsiTheme="majorHAnsi" w:cstheme="majorHAnsi"/>
          <w:color w:val="000000"/>
          <w:sz w:val="22"/>
          <w:szCs w:val="22"/>
        </w:rPr>
        <w:t xml:space="preserve"> using standard objective violence risk assessment procedures. </w:t>
      </w:r>
    </w:p>
    <w:p w14:paraId="0E37A8F9"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085A03FE"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In all cases in which an emergency removal is imposed, the student</w:t>
      </w:r>
      <w:r w:rsidRPr="006E3E8A">
        <w:rPr>
          <w:rFonts w:asciiTheme="majorHAnsi" w:hAnsiTheme="majorHAnsi" w:cstheme="majorHAnsi"/>
          <w:sz w:val="22"/>
          <w:szCs w:val="22"/>
          <w:vertAlign w:val="superscript"/>
        </w:rPr>
        <w:t xml:space="preserve"> </w:t>
      </w:r>
      <w:r w:rsidRPr="006E3E8A">
        <w:rPr>
          <w:rFonts w:asciiTheme="majorHAnsi" w:hAnsiTheme="majorHAnsi" w:cstheme="majorHAnsi"/>
          <w:color w:val="000000"/>
          <w:sz w:val="22"/>
          <w:szCs w:val="22"/>
        </w:rPr>
        <w:t xml:space="preserve">will be given notice of the action and the option to request to meet with the </w:t>
      </w:r>
      <w:r w:rsidRPr="008D7BBD">
        <w:rPr>
          <w:rFonts w:asciiTheme="majorHAnsi" w:hAnsiTheme="majorHAnsi" w:cstheme="majorHAnsi"/>
          <w:color w:val="000000"/>
          <w:sz w:val="22"/>
          <w:szCs w:val="22"/>
        </w:rPr>
        <w:t>Title IX Coordinator</w:t>
      </w:r>
      <w:r w:rsidRPr="006E3E8A">
        <w:rPr>
          <w:rFonts w:asciiTheme="majorHAnsi" w:hAnsiTheme="majorHAnsi" w:cstheme="majorHAnsi"/>
          <w:color w:val="000000"/>
          <w:sz w:val="22"/>
          <w:szCs w:val="22"/>
        </w:rPr>
        <w:t xml:space="preserve"> prior to such action/removal being imposed, or as soon thereafter as reasonably possible, to show cause why the action/removal should not be implemented or should be modified. </w:t>
      </w:r>
    </w:p>
    <w:p w14:paraId="0057EF35"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4880861E" w14:textId="155110A8"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This meeting is not a hearing on the merits of the allegation(s), but rather is an administrative process intended to determine solely whether the emergency removal is appropriate. Whe</w:t>
      </w:r>
      <w:r w:rsidRPr="006E3E8A">
        <w:rPr>
          <w:rFonts w:asciiTheme="majorHAnsi" w:hAnsiTheme="majorHAnsi" w:cstheme="majorHAnsi"/>
          <w:sz w:val="22"/>
          <w:szCs w:val="22"/>
        </w:rPr>
        <w:t>n</w:t>
      </w:r>
      <w:r w:rsidRPr="006E3E8A">
        <w:rPr>
          <w:rFonts w:asciiTheme="majorHAnsi" w:hAnsiTheme="majorHAnsi" w:cstheme="majorHAnsi"/>
          <w:color w:val="000000"/>
          <w:sz w:val="22"/>
          <w:szCs w:val="22"/>
        </w:rPr>
        <w:t xml:space="preserve"> this meeting is not requested </w:t>
      </w:r>
      <w:r w:rsidRPr="008D7BBD">
        <w:rPr>
          <w:rFonts w:asciiTheme="majorHAnsi" w:hAnsiTheme="majorHAnsi" w:cstheme="majorHAnsi"/>
          <w:color w:val="000000"/>
          <w:sz w:val="22"/>
          <w:szCs w:val="22"/>
        </w:rPr>
        <w:t>in a timely manner</w:t>
      </w:r>
      <w:r w:rsidRPr="006E3E8A">
        <w:rPr>
          <w:rFonts w:asciiTheme="majorHAnsi" w:hAnsiTheme="majorHAnsi" w:cstheme="majorHAnsi"/>
          <w:color w:val="000000"/>
          <w:sz w:val="22"/>
          <w:szCs w:val="22"/>
        </w:rPr>
        <w:t xml:space="preserve">, objections to the emergency removal will be deemed waived. A Complainant and their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 xml:space="preserve"> may be permitted to participate in this meeting if the Title IX Coordinator determines it is equitable to do so. There is no appeal process for emergency removal decisions.</w:t>
      </w:r>
    </w:p>
    <w:p w14:paraId="05A5F9C8"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4B6C1717" w14:textId="77777777" w:rsidR="00F46285" w:rsidRPr="008D7BBD"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8D7BBD">
        <w:rPr>
          <w:rFonts w:asciiTheme="majorHAnsi" w:hAnsiTheme="majorHAnsi" w:cstheme="majorHAnsi"/>
          <w:color w:val="000000"/>
          <w:sz w:val="22"/>
          <w:szCs w:val="22"/>
        </w:rPr>
        <w:t xml:space="preserve">A Respondent may be accompanied by an </w:t>
      </w:r>
      <w:r w:rsidRPr="008D7BBD">
        <w:rPr>
          <w:rFonts w:asciiTheme="majorHAnsi" w:hAnsiTheme="majorHAnsi" w:cstheme="majorHAnsi"/>
          <w:sz w:val="22"/>
          <w:szCs w:val="22"/>
        </w:rPr>
        <w:t>Advisor</w:t>
      </w:r>
      <w:r w:rsidRPr="008D7BBD">
        <w:rPr>
          <w:rFonts w:asciiTheme="majorHAnsi" w:hAnsiTheme="majorHAnsi" w:cstheme="majorHAnsi"/>
          <w:color w:val="000000"/>
          <w:sz w:val="22"/>
          <w:szCs w:val="22"/>
        </w:rPr>
        <w:t xml:space="preserve"> of their choice when meeting with the Title IX Coordinator for the show cause meeting. The Respondent will be given access to a written summary of the basis for the emergency removal prior to the meeting to allow for adequate preparation. </w:t>
      </w:r>
    </w:p>
    <w:p w14:paraId="0CBEB85B" w14:textId="77777777" w:rsidR="00F46285" w:rsidRPr="008D7BBD"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0BB33D39"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8D7BBD">
        <w:rPr>
          <w:rFonts w:asciiTheme="majorHAnsi" w:hAnsiTheme="majorHAnsi" w:cstheme="majorHAnsi"/>
          <w:color w:val="000000"/>
          <w:sz w:val="22"/>
          <w:szCs w:val="22"/>
        </w:rPr>
        <w:t>The Title IX Coordinator has sole discretion under thi</w:t>
      </w:r>
      <w:r w:rsidRPr="008D7BBD">
        <w:rPr>
          <w:rFonts w:asciiTheme="majorHAnsi" w:hAnsiTheme="majorHAnsi" w:cstheme="majorHAnsi"/>
          <w:sz w:val="22"/>
          <w:szCs w:val="22"/>
        </w:rPr>
        <w:t xml:space="preserve">s policy </w:t>
      </w:r>
      <w:r w:rsidRPr="008D7BBD">
        <w:rPr>
          <w:rFonts w:asciiTheme="majorHAnsi" w:hAnsiTheme="majorHAnsi" w:cstheme="majorHAnsi"/>
          <w:color w:val="000000"/>
          <w:sz w:val="22"/>
          <w:szCs w:val="22"/>
        </w:rPr>
        <w:t>to implement or stay an emergency removal and to determine the conditions and duration. Violation of an emergency removal under this policy will be grounds for discipline, which may include expulsion.</w:t>
      </w:r>
      <w:r w:rsidRPr="006E3E8A">
        <w:rPr>
          <w:rFonts w:asciiTheme="majorHAnsi" w:hAnsiTheme="majorHAnsi" w:cstheme="majorHAnsi"/>
          <w:color w:val="000000"/>
          <w:sz w:val="22"/>
          <w:szCs w:val="22"/>
        </w:rPr>
        <w:t xml:space="preserve"> </w:t>
      </w:r>
    </w:p>
    <w:p w14:paraId="76407617"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21FF4E03" w14:textId="20CA8B5C" w:rsidR="00F46285" w:rsidRPr="006E3E8A" w:rsidRDefault="00B406A4">
      <w:pPr>
        <w:widowControl w:val="0"/>
        <w:pBdr>
          <w:top w:val="nil"/>
          <w:left w:val="nil"/>
          <w:bottom w:val="nil"/>
          <w:right w:val="nil"/>
          <w:between w:val="nil"/>
        </w:pBdr>
        <w:ind w:right="34"/>
        <w:rPr>
          <w:rFonts w:asciiTheme="majorHAnsi" w:hAnsiTheme="majorHAnsi" w:cstheme="majorHAnsi"/>
          <w:color w:val="000000"/>
          <w:sz w:val="22"/>
          <w:szCs w:val="22"/>
        </w:rPr>
      </w:pPr>
      <w:r w:rsidRPr="008D7BBD">
        <w:rPr>
          <w:rFonts w:asciiTheme="majorHAnsi" w:hAnsiTheme="majorHAnsi" w:cstheme="majorHAnsi"/>
          <w:color w:val="000000"/>
          <w:sz w:val="22"/>
          <w:szCs w:val="22"/>
        </w:rPr>
        <w:t>Samuel Merritt University</w:t>
      </w:r>
      <w:r w:rsidR="000D3B62" w:rsidRPr="008D7BBD">
        <w:rPr>
          <w:rFonts w:asciiTheme="majorHAnsi" w:hAnsiTheme="majorHAnsi" w:cstheme="majorHAnsi"/>
          <w:color w:val="000000"/>
          <w:sz w:val="22"/>
          <w:szCs w:val="22"/>
        </w:rPr>
        <w:t xml:space="preserve"> will implement the least restrictive emergency actions possible in light of the circumstances and safety concerns. As determined by the </w:t>
      </w:r>
      <w:r w:rsidR="000D3B62" w:rsidRPr="008D7BBD">
        <w:rPr>
          <w:rFonts w:asciiTheme="majorHAnsi" w:hAnsiTheme="majorHAnsi" w:cstheme="majorHAnsi"/>
          <w:color w:val="000000"/>
          <w:sz w:val="22"/>
          <w:szCs w:val="22"/>
        </w:rPr>
        <w:lastRenderedPageBreak/>
        <w:t>Title IX Coordinator, these actions</w:t>
      </w:r>
      <w:r w:rsidR="000D3B62" w:rsidRPr="006E3E8A">
        <w:rPr>
          <w:rFonts w:asciiTheme="majorHAnsi" w:hAnsiTheme="majorHAnsi" w:cstheme="majorHAnsi"/>
          <w:color w:val="000000"/>
          <w:sz w:val="22"/>
          <w:szCs w:val="22"/>
        </w:rPr>
        <w:t xml:space="preserve"> </w:t>
      </w:r>
      <w:r w:rsidR="000D3B62" w:rsidRPr="008D7BBD">
        <w:rPr>
          <w:rFonts w:asciiTheme="majorHAnsi" w:hAnsiTheme="majorHAnsi" w:cstheme="majorHAnsi"/>
          <w:color w:val="000000"/>
          <w:sz w:val="22"/>
          <w:szCs w:val="22"/>
        </w:rPr>
        <w:t>could include, but are not limited to: removing a student from a residence hall, temporarily re-assigning an employee, restricting a student’s or employee’s access to or use of facilities or equipment, allowing a student to withdraw or take grades of incomplete without financial penalty,</w:t>
      </w:r>
      <w:r w:rsidR="000D3B62" w:rsidRPr="006E3E8A">
        <w:rPr>
          <w:rFonts w:asciiTheme="majorHAnsi" w:hAnsiTheme="majorHAnsi" w:cstheme="majorHAnsi"/>
          <w:color w:val="000000"/>
          <w:sz w:val="22"/>
          <w:szCs w:val="22"/>
        </w:rPr>
        <w:t xml:space="preserve"> authorizing an administrative leave, and suspending a student’s participation in extracurricular activities, </w:t>
      </w:r>
      <w:r w:rsidR="000D3B62" w:rsidRPr="006E3E8A">
        <w:rPr>
          <w:rFonts w:asciiTheme="majorHAnsi" w:hAnsiTheme="majorHAnsi" w:cstheme="majorHAnsi"/>
          <w:sz w:val="22"/>
          <w:szCs w:val="22"/>
        </w:rPr>
        <w:t>student employment,</w:t>
      </w:r>
      <w:r w:rsidR="000D3B62" w:rsidRPr="006E3E8A">
        <w:rPr>
          <w:rFonts w:asciiTheme="majorHAnsi" w:hAnsiTheme="majorHAnsi" w:cstheme="majorHAnsi"/>
          <w:color w:val="000000"/>
          <w:sz w:val="22"/>
          <w:szCs w:val="22"/>
        </w:rPr>
        <w:t xml:space="preserve"> student organizational leadership, or intercollegiate/intramural athletics. </w:t>
      </w:r>
    </w:p>
    <w:p w14:paraId="5A609417"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461E2FBD"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8D7BBD">
        <w:rPr>
          <w:rFonts w:asciiTheme="majorHAnsi" w:hAnsiTheme="majorHAnsi" w:cstheme="majorHAnsi"/>
          <w:color w:val="000000"/>
          <w:sz w:val="22"/>
          <w:szCs w:val="22"/>
        </w:rPr>
        <w:t>At the discretion of the Title IX Coordinator, alternative coursework options may be pursued to ensure as minimal an academic impact as possible on the parties.</w:t>
      </w:r>
    </w:p>
    <w:p w14:paraId="0F1A4965" w14:textId="77777777" w:rsidR="00F46285" w:rsidRPr="006E3E8A" w:rsidRDefault="00F46285">
      <w:pPr>
        <w:widowControl w:val="0"/>
        <w:pBdr>
          <w:top w:val="nil"/>
          <w:left w:val="nil"/>
          <w:bottom w:val="nil"/>
          <w:right w:val="nil"/>
          <w:between w:val="nil"/>
        </w:pBdr>
        <w:ind w:right="34"/>
        <w:rPr>
          <w:rFonts w:asciiTheme="majorHAnsi" w:hAnsiTheme="majorHAnsi" w:cstheme="majorHAnsi"/>
          <w:sz w:val="22"/>
          <w:szCs w:val="22"/>
        </w:rPr>
      </w:pPr>
    </w:p>
    <w:p w14:paraId="7E7E5219" w14:textId="77777777" w:rsidR="00F46285" w:rsidRPr="006E3E8A" w:rsidRDefault="000D3B62">
      <w:pPr>
        <w:widowControl w:val="0"/>
        <w:pBdr>
          <w:top w:val="nil"/>
          <w:left w:val="nil"/>
          <w:bottom w:val="nil"/>
          <w:right w:val="nil"/>
          <w:between w:val="nil"/>
        </w:pBdr>
        <w:ind w:right="34"/>
        <w:rPr>
          <w:rFonts w:asciiTheme="majorHAnsi" w:hAnsiTheme="majorHAnsi" w:cstheme="majorHAnsi"/>
          <w:sz w:val="22"/>
          <w:szCs w:val="22"/>
        </w:rPr>
      </w:pPr>
      <w:r w:rsidRPr="006E3E8A">
        <w:rPr>
          <w:rFonts w:asciiTheme="majorHAnsi" w:hAnsiTheme="majorHAnsi" w:cstheme="majorHAnsi"/>
          <w:sz w:val="22"/>
          <w:szCs w:val="22"/>
        </w:rPr>
        <w:t>Where the Respondent is an employee, existing provisions for interim action are applicable.</w:t>
      </w:r>
    </w:p>
    <w:p w14:paraId="4F2081F1" w14:textId="77777777" w:rsidR="00F46285" w:rsidRPr="006E3E8A" w:rsidRDefault="00F46285">
      <w:pPr>
        <w:pBdr>
          <w:top w:val="nil"/>
          <w:left w:val="nil"/>
          <w:bottom w:val="nil"/>
          <w:right w:val="nil"/>
          <w:between w:val="nil"/>
        </w:pBdr>
        <w:ind w:right="215"/>
        <w:rPr>
          <w:rFonts w:asciiTheme="majorHAnsi" w:hAnsiTheme="majorHAnsi" w:cstheme="majorHAnsi"/>
          <w:color w:val="000000"/>
          <w:sz w:val="22"/>
          <w:szCs w:val="22"/>
        </w:rPr>
      </w:pPr>
    </w:p>
    <w:p w14:paraId="31498A4F" w14:textId="77777777" w:rsidR="003168F9" w:rsidRPr="006E3E8A" w:rsidRDefault="003168F9">
      <w:pPr>
        <w:spacing w:after="200" w:line="276" w:lineRule="auto"/>
        <w:rPr>
          <w:rFonts w:asciiTheme="majorHAnsi" w:hAnsiTheme="majorHAnsi" w:cstheme="majorHAnsi"/>
          <w:b/>
          <w:color w:val="000000"/>
          <w:sz w:val="22"/>
          <w:szCs w:val="22"/>
          <w:u w:val="single"/>
        </w:rPr>
      </w:pPr>
      <w:r w:rsidRPr="006E3E8A">
        <w:rPr>
          <w:rFonts w:asciiTheme="majorHAnsi" w:hAnsiTheme="majorHAnsi" w:cstheme="majorHAnsi"/>
          <w:b/>
          <w:color w:val="000000"/>
          <w:sz w:val="22"/>
          <w:szCs w:val="22"/>
          <w:u w:val="single"/>
        </w:rPr>
        <w:br w:type="page"/>
      </w:r>
    </w:p>
    <w:p w14:paraId="2D25D3F1" w14:textId="098E4068" w:rsidR="00F46285" w:rsidRPr="006E3E8A" w:rsidRDefault="003F7F5B">
      <w:pPr>
        <w:pBdr>
          <w:top w:val="nil"/>
          <w:left w:val="nil"/>
          <w:bottom w:val="nil"/>
          <w:right w:val="nil"/>
          <w:between w:val="nil"/>
        </w:pBdr>
        <w:ind w:right="215"/>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lastRenderedPageBreak/>
        <w:t>12</w:t>
      </w:r>
      <w:r w:rsidR="000D3B62" w:rsidRPr="006E3E8A">
        <w:rPr>
          <w:rFonts w:asciiTheme="majorHAnsi" w:hAnsiTheme="majorHAnsi" w:cstheme="majorHAnsi"/>
          <w:b/>
          <w:color w:val="000000"/>
          <w:sz w:val="22"/>
          <w:szCs w:val="22"/>
          <w:u w:val="single"/>
        </w:rPr>
        <w:t>. Promptness</w:t>
      </w:r>
    </w:p>
    <w:p w14:paraId="1F4092C7" w14:textId="77777777" w:rsidR="00F46285" w:rsidRPr="006E3E8A" w:rsidRDefault="00F46285">
      <w:pPr>
        <w:pBdr>
          <w:top w:val="nil"/>
          <w:left w:val="nil"/>
          <w:bottom w:val="nil"/>
          <w:right w:val="nil"/>
          <w:between w:val="nil"/>
        </w:pBdr>
        <w:ind w:right="215"/>
        <w:rPr>
          <w:rFonts w:asciiTheme="majorHAnsi" w:hAnsiTheme="majorHAnsi" w:cstheme="majorHAnsi"/>
          <w:color w:val="000000"/>
          <w:sz w:val="22"/>
          <w:szCs w:val="22"/>
        </w:rPr>
      </w:pPr>
    </w:p>
    <w:p w14:paraId="0B4BA80D" w14:textId="162F47A8" w:rsidR="00F46285" w:rsidRPr="006E3E8A" w:rsidRDefault="000D3B62">
      <w:pPr>
        <w:pBdr>
          <w:top w:val="nil"/>
          <w:left w:val="nil"/>
          <w:bottom w:val="nil"/>
          <w:right w:val="nil"/>
          <w:between w:val="nil"/>
        </w:pBdr>
        <w:ind w:right="215"/>
        <w:rPr>
          <w:rFonts w:asciiTheme="majorHAnsi" w:hAnsiTheme="majorHAnsi" w:cstheme="majorHAnsi"/>
          <w:color w:val="000000"/>
          <w:sz w:val="22"/>
          <w:szCs w:val="22"/>
        </w:rPr>
      </w:pPr>
      <w:r w:rsidRPr="008D7BBD">
        <w:rPr>
          <w:rFonts w:asciiTheme="majorHAnsi" w:hAnsiTheme="majorHAnsi" w:cstheme="majorHAnsi"/>
          <w:color w:val="000000"/>
          <w:sz w:val="22"/>
          <w:szCs w:val="22"/>
        </w:rPr>
        <w:t xml:space="preserve">All </w:t>
      </w:r>
      <w:r w:rsidRPr="008D7BBD">
        <w:rPr>
          <w:rFonts w:asciiTheme="majorHAnsi" w:hAnsiTheme="majorHAnsi" w:cstheme="majorHAnsi"/>
          <w:sz w:val="22"/>
          <w:szCs w:val="22"/>
        </w:rPr>
        <w:t>allegations</w:t>
      </w:r>
      <w:r w:rsidRPr="008D7BBD">
        <w:rPr>
          <w:rFonts w:asciiTheme="majorHAnsi" w:hAnsiTheme="majorHAnsi" w:cstheme="majorHAnsi"/>
          <w:color w:val="000000"/>
          <w:sz w:val="22"/>
          <w:szCs w:val="22"/>
        </w:rPr>
        <w:t xml:space="preserve"> are acted upon promptly by </w:t>
      </w:r>
      <w:r w:rsidR="00B406A4" w:rsidRPr="008D7BBD">
        <w:rPr>
          <w:rFonts w:asciiTheme="majorHAnsi" w:hAnsiTheme="majorHAnsi" w:cstheme="majorHAnsi"/>
          <w:color w:val="000000"/>
          <w:sz w:val="22"/>
          <w:szCs w:val="22"/>
        </w:rPr>
        <w:t>Samuel Merritt University</w:t>
      </w:r>
      <w:r w:rsidRPr="008D7BBD">
        <w:rPr>
          <w:rFonts w:asciiTheme="majorHAnsi" w:hAnsiTheme="majorHAnsi" w:cstheme="majorHAnsi"/>
          <w:color w:val="000000"/>
          <w:sz w:val="22"/>
          <w:szCs w:val="22"/>
        </w:rPr>
        <w:t xml:space="preserve"> once it has received notice or a formal complaint. </w:t>
      </w:r>
      <w:r w:rsidRPr="008D7BBD">
        <w:rPr>
          <w:rFonts w:asciiTheme="majorHAnsi" w:hAnsiTheme="majorHAnsi" w:cstheme="majorHAnsi"/>
          <w:sz w:val="22"/>
          <w:szCs w:val="22"/>
        </w:rPr>
        <w:t>C</w:t>
      </w:r>
      <w:r w:rsidRPr="008D7BBD">
        <w:rPr>
          <w:rFonts w:asciiTheme="majorHAnsi" w:hAnsiTheme="majorHAnsi" w:cstheme="majorHAnsi"/>
          <w:color w:val="000000"/>
          <w:sz w:val="22"/>
          <w:szCs w:val="22"/>
        </w:rPr>
        <w:t xml:space="preserve">omplaints </w:t>
      </w:r>
      <w:r w:rsidRPr="008D7BBD">
        <w:rPr>
          <w:rFonts w:asciiTheme="majorHAnsi" w:hAnsiTheme="majorHAnsi" w:cstheme="majorHAnsi"/>
          <w:sz w:val="22"/>
          <w:szCs w:val="22"/>
        </w:rPr>
        <w:t>can</w:t>
      </w:r>
      <w:r w:rsidRPr="008D7BBD">
        <w:rPr>
          <w:rFonts w:asciiTheme="majorHAnsi" w:hAnsiTheme="majorHAnsi" w:cstheme="majorHAnsi"/>
          <w:color w:val="000000"/>
          <w:sz w:val="22"/>
          <w:szCs w:val="22"/>
        </w:rPr>
        <w:t xml:space="preserve"> take 60-90 business days to re</w:t>
      </w:r>
      <w:r w:rsidRPr="008D7BBD">
        <w:rPr>
          <w:rFonts w:asciiTheme="majorHAnsi" w:hAnsiTheme="majorHAnsi" w:cstheme="majorHAnsi"/>
          <w:sz w:val="22"/>
          <w:szCs w:val="22"/>
        </w:rPr>
        <w:t>solve</w:t>
      </w:r>
      <w:r w:rsidRPr="008D7BBD">
        <w:rPr>
          <w:rFonts w:asciiTheme="majorHAnsi" w:hAnsiTheme="majorHAnsi" w:cstheme="majorHAnsi"/>
          <w:color w:val="000000"/>
          <w:sz w:val="22"/>
          <w:szCs w:val="22"/>
        </w:rPr>
        <w:t xml:space="preserve">, typically. There are always exceptions and extenuating circumstances that can cause a resolution to take longer, but </w:t>
      </w:r>
      <w:r w:rsidR="00B406A4" w:rsidRPr="008D7BBD">
        <w:rPr>
          <w:rFonts w:asciiTheme="majorHAnsi" w:hAnsiTheme="majorHAnsi" w:cstheme="majorHAnsi"/>
          <w:color w:val="000000"/>
          <w:sz w:val="22"/>
          <w:szCs w:val="22"/>
        </w:rPr>
        <w:t>Samuel Merritt University</w:t>
      </w:r>
      <w:r w:rsidRPr="008D7BBD">
        <w:rPr>
          <w:rFonts w:asciiTheme="majorHAnsi" w:hAnsiTheme="majorHAnsi" w:cstheme="majorHAnsi"/>
          <w:color w:val="000000"/>
          <w:sz w:val="22"/>
          <w:szCs w:val="22"/>
        </w:rPr>
        <w:t xml:space="preserve"> will avoid all undue delays within its control.</w:t>
      </w:r>
      <w:r w:rsidRPr="006E3E8A">
        <w:rPr>
          <w:rFonts w:asciiTheme="majorHAnsi" w:hAnsiTheme="majorHAnsi" w:cstheme="majorHAnsi"/>
          <w:color w:val="000000"/>
          <w:sz w:val="22"/>
          <w:szCs w:val="22"/>
        </w:rPr>
        <w:t xml:space="preserve"> </w:t>
      </w:r>
    </w:p>
    <w:p w14:paraId="707AA056" w14:textId="77777777" w:rsidR="00F46285" w:rsidRPr="006E3E8A" w:rsidRDefault="00F46285">
      <w:pPr>
        <w:pBdr>
          <w:top w:val="nil"/>
          <w:left w:val="nil"/>
          <w:bottom w:val="nil"/>
          <w:right w:val="nil"/>
          <w:between w:val="nil"/>
        </w:pBdr>
        <w:ind w:right="215"/>
        <w:rPr>
          <w:rFonts w:asciiTheme="majorHAnsi" w:hAnsiTheme="majorHAnsi" w:cstheme="majorHAnsi"/>
          <w:color w:val="000000"/>
          <w:sz w:val="22"/>
          <w:szCs w:val="22"/>
        </w:rPr>
      </w:pPr>
    </w:p>
    <w:p w14:paraId="2B65E420" w14:textId="73F6CA1A" w:rsidR="00F46285" w:rsidRPr="006E3E8A" w:rsidRDefault="000D3B62">
      <w:pPr>
        <w:pBdr>
          <w:top w:val="nil"/>
          <w:left w:val="nil"/>
          <w:bottom w:val="nil"/>
          <w:right w:val="nil"/>
          <w:between w:val="nil"/>
        </w:pBdr>
        <w:ind w:right="215"/>
        <w:rPr>
          <w:rFonts w:asciiTheme="majorHAnsi" w:hAnsiTheme="majorHAnsi" w:cstheme="majorHAnsi"/>
          <w:color w:val="000000"/>
          <w:sz w:val="22"/>
          <w:szCs w:val="22"/>
        </w:rPr>
      </w:pPr>
      <w:r w:rsidRPr="008D7BBD">
        <w:rPr>
          <w:rFonts w:asciiTheme="majorHAnsi" w:hAnsiTheme="majorHAnsi" w:cstheme="majorHAnsi"/>
          <w:color w:val="000000"/>
          <w:sz w:val="22"/>
          <w:szCs w:val="22"/>
        </w:rPr>
        <w:t xml:space="preserve">Any time the general timeframes for resolution outlined in </w:t>
      </w:r>
      <w:r w:rsidR="00B406A4" w:rsidRPr="008D7BBD">
        <w:rPr>
          <w:rFonts w:asciiTheme="majorHAnsi" w:hAnsiTheme="majorHAnsi" w:cstheme="majorHAnsi"/>
          <w:color w:val="000000"/>
          <w:sz w:val="22"/>
          <w:szCs w:val="22"/>
        </w:rPr>
        <w:t>Samuel Merritt University</w:t>
      </w:r>
      <w:r w:rsidRPr="008D7BBD">
        <w:rPr>
          <w:rFonts w:asciiTheme="majorHAnsi" w:hAnsiTheme="majorHAnsi" w:cstheme="majorHAnsi"/>
          <w:color w:val="000000"/>
          <w:sz w:val="22"/>
          <w:szCs w:val="22"/>
        </w:rPr>
        <w:t xml:space="preserve"> procedures will be delayed, </w:t>
      </w:r>
      <w:r w:rsidR="00B406A4" w:rsidRPr="008D7BBD">
        <w:rPr>
          <w:rFonts w:asciiTheme="majorHAnsi" w:hAnsiTheme="majorHAnsi" w:cstheme="majorHAnsi"/>
          <w:color w:val="000000"/>
          <w:sz w:val="22"/>
          <w:szCs w:val="22"/>
        </w:rPr>
        <w:t>Samuel Merritt University</w:t>
      </w:r>
      <w:r w:rsidRPr="008D7BBD">
        <w:rPr>
          <w:rFonts w:asciiTheme="majorHAnsi" w:hAnsiTheme="majorHAnsi" w:cstheme="majorHAnsi"/>
          <w:color w:val="000000"/>
          <w:sz w:val="22"/>
          <w:szCs w:val="22"/>
        </w:rPr>
        <w:t xml:space="preserve"> will provide written notice to the parties of the delay, the cause of the delay, and an estimate of the anticipated additional time that will be needed as a result of the delay.</w:t>
      </w:r>
    </w:p>
    <w:p w14:paraId="7EED7437"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u w:val="single"/>
        </w:rPr>
      </w:pPr>
    </w:p>
    <w:p w14:paraId="769064F4" w14:textId="7833EB5D" w:rsidR="00F46285" w:rsidRPr="006E3E8A" w:rsidRDefault="003F7F5B">
      <w:pPr>
        <w:pBdr>
          <w:top w:val="nil"/>
          <w:left w:val="nil"/>
          <w:bottom w:val="nil"/>
          <w:right w:val="nil"/>
          <w:between w:val="nil"/>
        </w:pBdr>
        <w:ind w:right="215"/>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13</w:t>
      </w:r>
      <w:r w:rsidR="000D3B62" w:rsidRPr="006E3E8A">
        <w:rPr>
          <w:rFonts w:asciiTheme="majorHAnsi" w:hAnsiTheme="majorHAnsi" w:cstheme="majorHAnsi"/>
          <w:b/>
          <w:color w:val="000000"/>
          <w:sz w:val="22"/>
          <w:szCs w:val="22"/>
          <w:u w:val="single"/>
        </w:rPr>
        <w:t>. Privacy</w:t>
      </w:r>
    </w:p>
    <w:p w14:paraId="1C7DD1F7" w14:textId="77777777" w:rsidR="00F46285" w:rsidRPr="006E3E8A" w:rsidRDefault="00F46285">
      <w:pPr>
        <w:pBdr>
          <w:top w:val="nil"/>
          <w:left w:val="nil"/>
          <w:bottom w:val="nil"/>
          <w:right w:val="nil"/>
          <w:between w:val="nil"/>
        </w:pBdr>
        <w:ind w:right="215"/>
        <w:rPr>
          <w:rFonts w:asciiTheme="majorHAnsi" w:hAnsiTheme="majorHAnsi" w:cstheme="majorHAnsi"/>
          <w:color w:val="000000"/>
          <w:sz w:val="22"/>
          <w:szCs w:val="22"/>
        </w:rPr>
      </w:pPr>
    </w:p>
    <w:p w14:paraId="21ECA4CF" w14:textId="66FC3A3C" w:rsidR="00F46285" w:rsidRPr="008D7BBD" w:rsidRDefault="000D3B62">
      <w:pPr>
        <w:pBdr>
          <w:top w:val="nil"/>
          <w:left w:val="nil"/>
          <w:bottom w:val="nil"/>
          <w:right w:val="nil"/>
          <w:between w:val="nil"/>
        </w:pBdr>
        <w:ind w:right="215"/>
        <w:rPr>
          <w:rFonts w:asciiTheme="majorHAnsi" w:hAnsiTheme="majorHAnsi" w:cstheme="majorHAnsi"/>
          <w:color w:val="000000"/>
          <w:sz w:val="22"/>
          <w:szCs w:val="22"/>
        </w:rPr>
      </w:pPr>
      <w:r w:rsidRPr="008D7BBD">
        <w:rPr>
          <w:rFonts w:asciiTheme="majorHAnsi" w:hAnsiTheme="majorHAnsi" w:cstheme="majorHAnsi"/>
          <w:color w:val="000000"/>
          <w:sz w:val="22"/>
          <w:szCs w:val="22"/>
        </w:rPr>
        <w:t xml:space="preserve">Every effort is made by </w:t>
      </w:r>
      <w:r w:rsidR="00B406A4" w:rsidRPr="008D7BBD">
        <w:rPr>
          <w:rFonts w:asciiTheme="majorHAnsi" w:hAnsiTheme="majorHAnsi" w:cstheme="majorHAnsi"/>
          <w:color w:val="000000"/>
          <w:sz w:val="22"/>
          <w:szCs w:val="22"/>
        </w:rPr>
        <w:t>Samuel Merritt University</w:t>
      </w:r>
      <w:r w:rsidRPr="008D7BBD">
        <w:rPr>
          <w:rFonts w:asciiTheme="majorHAnsi" w:hAnsiTheme="majorHAnsi" w:cstheme="majorHAnsi"/>
          <w:color w:val="000000"/>
          <w:sz w:val="22"/>
          <w:szCs w:val="22"/>
        </w:rPr>
        <w:t xml:space="preserve"> to preserve the privacy of reports.</w:t>
      </w:r>
      <w:r w:rsidRPr="008D7BBD">
        <w:rPr>
          <w:rFonts w:asciiTheme="majorHAnsi" w:hAnsiTheme="majorHAnsi" w:cstheme="majorHAnsi"/>
          <w:color w:val="000000"/>
          <w:sz w:val="22"/>
          <w:szCs w:val="22"/>
          <w:vertAlign w:val="superscript"/>
        </w:rPr>
        <w:footnoteReference w:id="6"/>
      </w:r>
      <w:r w:rsidRPr="008D7BBD">
        <w:rPr>
          <w:rFonts w:asciiTheme="majorHAnsi" w:hAnsiTheme="majorHAnsi" w:cstheme="majorHAnsi"/>
          <w:color w:val="000000"/>
          <w:sz w:val="22"/>
          <w:szCs w:val="22"/>
        </w:rPr>
        <w:t xml:space="preserve"> </w:t>
      </w:r>
      <w:r w:rsidR="00B406A4" w:rsidRPr="008D7BBD">
        <w:rPr>
          <w:rFonts w:asciiTheme="majorHAnsi" w:hAnsiTheme="majorHAnsi" w:cstheme="majorHAnsi"/>
          <w:color w:val="000000"/>
          <w:sz w:val="22"/>
          <w:szCs w:val="22"/>
        </w:rPr>
        <w:t>Samuel Merritt University</w:t>
      </w:r>
      <w:r w:rsidRPr="008D7BBD">
        <w:rPr>
          <w:rFonts w:asciiTheme="majorHAnsi" w:hAnsiTheme="majorHAnsi" w:cstheme="majorHAnsi"/>
          <w:color w:val="000000"/>
          <w:sz w:val="22"/>
          <w:szCs w:val="22"/>
        </w:rPr>
        <w:t xml:space="preserve"> will not share the identity of any individual </w:t>
      </w:r>
      <w:r w:rsidRPr="008D7BBD">
        <w:rPr>
          <w:rFonts w:asciiTheme="majorHAnsi" w:hAnsiTheme="majorHAnsi" w:cstheme="majorHAnsi"/>
          <w:color w:val="000000"/>
          <w:sz w:val="22"/>
          <w:szCs w:val="22"/>
        </w:rPr>
        <w:lastRenderedPageBreak/>
        <w:t xml:space="preserve">who has made a report or complaint of harassment, discrimination, </w:t>
      </w:r>
      <w:r w:rsidRPr="008D7BBD">
        <w:rPr>
          <w:rFonts w:asciiTheme="majorHAnsi" w:hAnsiTheme="majorHAnsi" w:cstheme="majorHAnsi"/>
          <w:sz w:val="22"/>
          <w:szCs w:val="22"/>
        </w:rPr>
        <w:t xml:space="preserve">or retaliation; </w:t>
      </w:r>
      <w:r w:rsidRPr="008D7BBD">
        <w:rPr>
          <w:rFonts w:asciiTheme="majorHAnsi" w:hAnsiTheme="majorHAnsi" w:cstheme="majorHAnsi"/>
          <w:color w:val="000000"/>
          <w:sz w:val="22"/>
          <w:szCs w:val="22"/>
        </w:rPr>
        <w:t>any Complainant, any individual who has been reported to be the perpetrator of sex discrimination, any Respondent, or any witness, except as permitted by the F</w:t>
      </w:r>
      <w:r w:rsidRPr="008D7BBD">
        <w:rPr>
          <w:rFonts w:asciiTheme="majorHAnsi" w:hAnsiTheme="majorHAnsi" w:cstheme="majorHAnsi"/>
          <w:sz w:val="22"/>
          <w:szCs w:val="22"/>
        </w:rPr>
        <w:t>amily Educational Rights and Privacy Act (FERPA)</w:t>
      </w:r>
      <w:r w:rsidRPr="008D7BBD">
        <w:rPr>
          <w:rFonts w:asciiTheme="majorHAnsi" w:hAnsiTheme="majorHAnsi" w:cstheme="majorHAnsi"/>
          <w:color w:val="000000"/>
          <w:sz w:val="22"/>
          <w:szCs w:val="22"/>
        </w:rPr>
        <w:t>, 20 U.S.C. 1232g</w:t>
      </w:r>
      <w:r w:rsidRPr="008D7BBD">
        <w:rPr>
          <w:rFonts w:asciiTheme="majorHAnsi" w:hAnsiTheme="majorHAnsi" w:cstheme="majorHAnsi"/>
          <w:sz w:val="22"/>
          <w:szCs w:val="22"/>
        </w:rPr>
        <w:t>;</w:t>
      </w:r>
      <w:r w:rsidRPr="008D7BBD">
        <w:rPr>
          <w:rFonts w:asciiTheme="majorHAnsi" w:hAnsiTheme="majorHAnsi" w:cstheme="majorHAnsi"/>
          <w:color w:val="000000"/>
          <w:sz w:val="22"/>
          <w:szCs w:val="22"/>
        </w:rPr>
        <w:t xml:space="preserve"> FERPA regulations, 34 CFR part 99</w:t>
      </w:r>
      <w:r w:rsidRPr="008D7BBD">
        <w:rPr>
          <w:rFonts w:asciiTheme="majorHAnsi" w:hAnsiTheme="majorHAnsi" w:cstheme="majorHAnsi"/>
          <w:sz w:val="22"/>
          <w:szCs w:val="22"/>
        </w:rPr>
        <w:t>;</w:t>
      </w:r>
      <w:r w:rsidRPr="008D7BBD">
        <w:rPr>
          <w:rFonts w:asciiTheme="majorHAnsi" w:hAnsiTheme="majorHAnsi" w:cstheme="majorHAnsi"/>
          <w:color w:val="000000"/>
          <w:sz w:val="22"/>
          <w:szCs w:val="22"/>
        </w:rPr>
        <w:t xml:space="preserve"> or as required by law</w:t>
      </w:r>
      <w:r w:rsidRPr="008D7BBD">
        <w:rPr>
          <w:rFonts w:asciiTheme="majorHAnsi" w:hAnsiTheme="majorHAnsi" w:cstheme="majorHAnsi"/>
          <w:sz w:val="22"/>
          <w:szCs w:val="22"/>
        </w:rPr>
        <w:t>;</w:t>
      </w:r>
      <w:r w:rsidRPr="008D7BBD">
        <w:rPr>
          <w:rFonts w:asciiTheme="majorHAnsi" w:hAnsiTheme="majorHAnsi" w:cstheme="majorHAnsi"/>
          <w:color w:val="000000"/>
          <w:sz w:val="22"/>
          <w:szCs w:val="22"/>
        </w:rPr>
        <w:t xml:space="preserve"> or to carry out the purposes of 34 CFR Part 106, including the conducting of any investigation, hearing, or grievance proceeding arising under these policies and procedures</w:t>
      </w:r>
      <w:r w:rsidRPr="008D7BBD">
        <w:rPr>
          <w:rFonts w:asciiTheme="majorHAnsi" w:hAnsiTheme="majorHAnsi" w:cstheme="majorHAnsi"/>
          <w:sz w:val="22"/>
          <w:szCs w:val="22"/>
        </w:rPr>
        <w:t>.</w:t>
      </w:r>
    </w:p>
    <w:p w14:paraId="0E7B55E5" w14:textId="77777777" w:rsidR="00F46285" w:rsidRPr="008D7BBD" w:rsidRDefault="00F46285">
      <w:pPr>
        <w:pBdr>
          <w:top w:val="nil"/>
          <w:left w:val="nil"/>
          <w:bottom w:val="nil"/>
          <w:right w:val="nil"/>
          <w:between w:val="nil"/>
        </w:pBdr>
        <w:ind w:right="215"/>
        <w:rPr>
          <w:rFonts w:asciiTheme="majorHAnsi" w:hAnsiTheme="majorHAnsi" w:cstheme="majorHAnsi"/>
          <w:color w:val="000000"/>
          <w:sz w:val="22"/>
          <w:szCs w:val="22"/>
        </w:rPr>
      </w:pPr>
    </w:p>
    <w:p w14:paraId="2C9AEA9D" w14:textId="0D187301" w:rsidR="00F46285" w:rsidRPr="006E3E8A" w:rsidRDefault="00B406A4">
      <w:pPr>
        <w:rPr>
          <w:rFonts w:asciiTheme="majorHAnsi" w:hAnsiTheme="majorHAnsi" w:cstheme="majorHAnsi"/>
          <w:sz w:val="22"/>
          <w:szCs w:val="22"/>
        </w:rPr>
      </w:pPr>
      <w:r w:rsidRPr="008D7BBD">
        <w:rPr>
          <w:rFonts w:asciiTheme="majorHAnsi" w:hAnsiTheme="majorHAnsi" w:cstheme="majorHAnsi"/>
          <w:sz w:val="22"/>
          <w:szCs w:val="22"/>
        </w:rPr>
        <w:t>Samuel Merritt University</w:t>
      </w:r>
      <w:r w:rsidR="000D3B62" w:rsidRPr="008D7BBD">
        <w:rPr>
          <w:rFonts w:asciiTheme="majorHAnsi" w:hAnsiTheme="majorHAnsi" w:cstheme="majorHAnsi"/>
          <w:sz w:val="22"/>
          <w:szCs w:val="22"/>
        </w:rPr>
        <w:t xml:space="preserve"> reserves the right to determine which </w:t>
      </w:r>
      <w:r w:rsidRPr="008D7BBD">
        <w:rPr>
          <w:rFonts w:asciiTheme="majorHAnsi" w:hAnsiTheme="majorHAnsi" w:cstheme="majorHAnsi"/>
          <w:sz w:val="22"/>
          <w:szCs w:val="22"/>
        </w:rPr>
        <w:t>Samuel Merritt University</w:t>
      </w:r>
      <w:r w:rsidR="000D3B62" w:rsidRPr="008D7BBD">
        <w:rPr>
          <w:rFonts w:asciiTheme="majorHAnsi" w:hAnsiTheme="majorHAnsi" w:cstheme="majorHAnsi"/>
          <w:sz w:val="22"/>
          <w:szCs w:val="22"/>
        </w:rPr>
        <w:t xml:space="preserve"> officials have a legitimate educational interest in being informed about incidents that fall within this policy, pursuant to the Family Educational Rights and Privacy Act (FERPA).</w:t>
      </w:r>
    </w:p>
    <w:p w14:paraId="4E275A42" w14:textId="77777777" w:rsidR="00F46285" w:rsidRPr="006E3E8A" w:rsidRDefault="00F46285">
      <w:pPr>
        <w:pBdr>
          <w:top w:val="nil"/>
          <w:left w:val="nil"/>
          <w:bottom w:val="nil"/>
          <w:right w:val="nil"/>
          <w:between w:val="nil"/>
        </w:pBdr>
        <w:ind w:right="215"/>
        <w:rPr>
          <w:rFonts w:asciiTheme="majorHAnsi" w:hAnsiTheme="majorHAnsi" w:cstheme="majorHAnsi"/>
          <w:sz w:val="22"/>
          <w:szCs w:val="22"/>
        </w:rPr>
      </w:pPr>
    </w:p>
    <w:p w14:paraId="56BE6BEB" w14:textId="47C843F0" w:rsidR="00F46285" w:rsidRPr="006E3E8A" w:rsidRDefault="000D3B62">
      <w:pPr>
        <w:pBdr>
          <w:top w:val="nil"/>
          <w:left w:val="nil"/>
          <w:bottom w:val="nil"/>
          <w:right w:val="nil"/>
          <w:between w:val="nil"/>
        </w:pBdr>
        <w:ind w:right="215"/>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Only a small group of officials who need to know will typically be told about the complaint, including but not limited to: </w:t>
      </w:r>
      <w:r w:rsidRPr="008D7BBD">
        <w:rPr>
          <w:rFonts w:asciiTheme="majorHAnsi" w:hAnsiTheme="majorHAnsi" w:cstheme="majorHAnsi"/>
          <w:color w:val="000000"/>
          <w:sz w:val="22"/>
          <w:szCs w:val="22"/>
        </w:rPr>
        <w:t xml:space="preserve">Office for </w:t>
      </w:r>
      <w:r w:rsidR="008D7BBD" w:rsidRPr="008D7BBD">
        <w:rPr>
          <w:rFonts w:asciiTheme="majorHAnsi" w:hAnsiTheme="majorHAnsi" w:cstheme="majorHAnsi"/>
          <w:sz w:val="22"/>
          <w:szCs w:val="22"/>
        </w:rPr>
        <w:t>People and Culture</w:t>
      </w:r>
      <w:r w:rsidRPr="008D7BBD">
        <w:rPr>
          <w:rFonts w:asciiTheme="majorHAnsi" w:hAnsiTheme="majorHAnsi" w:cstheme="majorHAnsi"/>
          <w:color w:val="000000"/>
          <w:sz w:val="22"/>
          <w:szCs w:val="22"/>
        </w:rPr>
        <w:t>, Division of Student Affairs</w:t>
      </w:r>
      <w:r w:rsidR="008D7BBD" w:rsidRPr="008D7BBD">
        <w:rPr>
          <w:rFonts w:asciiTheme="majorHAnsi" w:hAnsiTheme="majorHAnsi" w:cstheme="majorHAnsi"/>
          <w:color w:val="000000"/>
          <w:sz w:val="22"/>
          <w:szCs w:val="22"/>
        </w:rPr>
        <w:t>, Safety and Security</w:t>
      </w:r>
      <w:r w:rsidRPr="008D7BBD">
        <w:rPr>
          <w:rFonts w:asciiTheme="majorHAnsi" w:hAnsiTheme="majorHAnsi" w:cstheme="majorHAnsi"/>
          <w:color w:val="000000"/>
          <w:sz w:val="22"/>
          <w:szCs w:val="22"/>
        </w:rPr>
        <w:t xml:space="preserve">, and the </w:t>
      </w:r>
      <w:r w:rsidR="008D7BBD" w:rsidRPr="008D7BBD">
        <w:rPr>
          <w:rFonts w:asciiTheme="majorHAnsi" w:hAnsiTheme="majorHAnsi" w:cstheme="majorHAnsi"/>
          <w:color w:val="000000"/>
          <w:sz w:val="22"/>
          <w:szCs w:val="22"/>
        </w:rPr>
        <w:t>Care</w:t>
      </w:r>
      <w:r w:rsidRPr="008D7BBD">
        <w:rPr>
          <w:rFonts w:asciiTheme="majorHAnsi" w:hAnsiTheme="majorHAnsi" w:cstheme="majorHAnsi"/>
          <w:color w:val="000000"/>
          <w:sz w:val="22"/>
          <w:szCs w:val="22"/>
        </w:rPr>
        <w:t xml:space="preserve"> Team. Information will be shared as necessary with </w:t>
      </w:r>
      <w:r w:rsidRPr="008D7BBD">
        <w:rPr>
          <w:rFonts w:asciiTheme="majorHAnsi" w:hAnsiTheme="majorHAnsi" w:cstheme="majorHAnsi"/>
          <w:sz w:val="22"/>
          <w:szCs w:val="22"/>
        </w:rPr>
        <w:t>Investigator</w:t>
      </w:r>
      <w:r w:rsidRPr="008D7BBD">
        <w:rPr>
          <w:rFonts w:asciiTheme="majorHAnsi" w:hAnsiTheme="majorHAnsi" w:cstheme="majorHAnsi"/>
          <w:color w:val="000000"/>
          <w:sz w:val="22"/>
          <w:szCs w:val="22"/>
        </w:rPr>
        <w:t>s, Hearing Decision-makers,</w:t>
      </w:r>
      <w:r w:rsidRPr="006E3E8A">
        <w:rPr>
          <w:rFonts w:asciiTheme="majorHAnsi" w:hAnsiTheme="majorHAnsi" w:cstheme="majorHAnsi"/>
          <w:color w:val="000000"/>
          <w:sz w:val="22"/>
          <w:szCs w:val="22"/>
        </w:rPr>
        <w:t xml:space="preserve"> witnesses, and the </w:t>
      </w:r>
      <w:r w:rsidRPr="006E3E8A">
        <w:rPr>
          <w:rFonts w:asciiTheme="majorHAnsi" w:hAnsiTheme="majorHAnsi" w:cstheme="majorHAnsi"/>
          <w:sz w:val="22"/>
          <w:szCs w:val="22"/>
        </w:rPr>
        <w:t>parties</w:t>
      </w:r>
      <w:r w:rsidRPr="006E3E8A">
        <w:rPr>
          <w:rFonts w:asciiTheme="majorHAnsi" w:hAnsiTheme="majorHAnsi" w:cstheme="majorHAnsi"/>
          <w:color w:val="000000"/>
          <w:sz w:val="22"/>
          <w:szCs w:val="22"/>
        </w:rPr>
        <w:t xml:space="preserve">. The circle of people with this knowledge will be kept as tight as possible to preserve </w:t>
      </w:r>
      <w:r w:rsidRPr="006E3E8A">
        <w:rPr>
          <w:rFonts w:asciiTheme="majorHAnsi" w:hAnsiTheme="majorHAnsi" w:cstheme="majorHAnsi"/>
          <w:sz w:val="22"/>
          <w:szCs w:val="22"/>
        </w:rPr>
        <w:t xml:space="preserve">the parties’ </w:t>
      </w:r>
      <w:r w:rsidRPr="006E3E8A">
        <w:rPr>
          <w:rFonts w:asciiTheme="majorHAnsi" w:hAnsiTheme="majorHAnsi" w:cstheme="majorHAnsi"/>
          <w:color w:val="000000"/>
          <w:sz w:val="22"/>
          <w:szCs w:val="22"/>
        </w:rPr>
        <w:t xml:space="preserve">rights and privacy.  </w:t>
      </w:r>
    </w:p>
    <w:p w14:paraId="623EFD52" w14:textId="77777777" w:rsidR="00F46285" w:rsidRPr="006E3E8A" w:rsidRDefault="00F46285">
      <w:pPr>
        <w:pBdr>
          <w:top w:val="nil"/>
          <w:left w:val="nil"/>
          <w:bottom w:val="nil"/>
          <w:right w:val="nil"/>
          <w:between w:val="nil"/>
        </w:pBdr>
        <w:ind w:right="215"/>
        <w:rPr>
          <w:rFonts w:asciiTheme="majorHAnsi" w:hAnsiTheme="majorHAnsi" w:cstheme="majorHAnsi"/>
          <w:sz w:val="22"/>
          <w:szCs w:val="22"/>
        </w:rPr>
      </w:pPr>
    </w:p>
    <w:p w14:paraId="258922A9" w14:textId="7B5A906D" w:rsidR="00F46285" w:rsidRPr="006E3E8A" w:rsidRDefault="00B406A4">
      <w:pPr>
        <w:rPr>
          <w:rFonts w:asciiTheme="majorHAnsi" w:hAnsiTheme="majorHAnsi" w:cstheme="majorHAnsi"/>
          <w:sz w:val="22"/>
          <w:szCs w:val="22"/>
        </w:rPr>
      </w:pPr>
      <w:r w:rsidRPr="008D7BBD">
        <w:rPr>
          <w:rFonts w:asciiTheme="majorHAnsi" w:hAnsiTheme="majorHAnsi" w:cstheme="majorHAnsi"/>
          <w:sz w:val="22"/>
          <w:szCs w:val="22"/>
        </w:rPr>
        <w:t>Samuel Merritt University</w:t>
      </w:r>
      <w:r w:rsidR="000D3B62" w:rsidRPr="008D7BBD">
        <w:rPr>
          <w:rFonts w:asciiTheme="majorHAnsi" w:hAnsiTheme="majorHAnsi" w:cstheme="majorHAnsi"/>
          <w:sz w:val="22"/>
          <w:szCs w:val="22"/>
        </w:rPr>
        <w:t xml:space="preserve"> may contact parents/guardians to inform them of situations in which there is a significant and articulable health and/or safety risk, but will usually consult with the student first before doing so.</w:t>
      </w:r>
    </w:p>
    <w:p w14:paraId="19036824" w14:textId="77777777" w:rsidR="00F46285" w:rsidRPr="006E3E8A" w:rsidRDefault="000D3B62">
      <w:pPr>
        <w:pBdr>
          <w:top w:val="nil"/>
          <w:left w:val="nil"/>
          <w:bottom w:val="nil"/>
          <w:right w:val="nil"/>
          <w:between w:val="nil"/>
        </w:pBdr>
        <w:spacing w:before="280" w:after="28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Confidentiality and mandated reporting are addressed more specifically </w:t>
      </w:r>
      <w:hyperlink w:anchor="_1fob9te">
        <w:r w:rsidRPr="006E3E8A">
          <w:rPr>
            <w:rFonts w:asciiTheme="majorHAnsi" w:hAnsiTheme="majorHAnsi" w:cstheme="majorHAnsi"/>
            <w:color w:val="0000FF"/>
            <w:sz w:val="22"/>
            <w:szCs w:val="22"/>
            <w:u w:val="single"/>
          </w:rPr>
          <w:t>below</w:t>
        </w:r>
      </w:hyperlink>
      <w:r w:rsidRPr="006E3E8A">
        <w:rPr>
          <w:rFonts w:asciiTheme="majorHAnsi" w:hAnsiTheme="majorHAnsi" w:cstheme="majorHAnsi"/>
          <w:color w:val="000000"/>
          <w:sz w:val="22"/>
          <w:szCs w:val="22"/>
        </w:rPr>
        <w:t>.</w:t>
      </w:r>
    </w:p>
    <w:p w14:paraId="32BEF024" w14:textId="75807F5B" w:rsidR="00F46285" w:rsidRPr="008D7BBD" w:rsidRDefault="003F7F5B">
      <w:pPr>
        <w:rPr>
          <w:rFonts w:asciiTheme="majorHAnsi" w:hAnsiTheme="majorHAnsi" w:cstheme="majorHAnsi"/>
          <w:sz w:val="22"/>
          <w:szCs w:val="22"/>
          <w:u w:val="single"/>
        </w:rPr>
      </w:pPr>
      <w:r w:rsidRPr="008D7BBD">
        <w:rPr>
          <w:rFonts w:asciiTheme="majorHAnsi" w:hAnsiTheme="majorHAnsi" w:cstheme="majorHAnsi"/>
          <w:b/>
          <w:sz w:val="22"/>
          <w:szCs w:val="22"/>
          <w:u w:val="single"/>
        </w:rPr>
        <w:t>14</w:t>
      </w:r>
      <w:r w:rsidR="000D3B62" w:rsidRPr="008D7BBD">
        <w:rPr>
          <w:rFonts w:asciiTheme="majorHAnsi" w:hAnsiTheme="majorHAnsi" w:cstheme="majorHAnsi"/>
          <w:b/>
          <w:sz w:val="22"/>
          <w:szCs w:val="22"/>
          <w:u w:val="single"/>
        </w:rPr>
        <w:t xml:space="preserve">. Jurisdiction of </w:t>
      </w:r>
      <w:r w:rsidR="00B406A4" w:rsidRPr="008D7BBD">
        <w:rPr>
          <w:rFonts w:asciiTheme="majorHAnsi" w:hAnsiTheme="majorHAnsi" w:cstheme="majorHAnsi"/>
          <w:b/>
          <w:sz w:val="22"/>
          <w:szCs w:val="22"/>
          <w:u w:val="single"/>
        </w:rPr>
        <w:t>Samuel Merritt University</w:t>
      </w:r>
    </w:p>
    <w:p w14:paraId="78272E2A" w14:textId="77777777" w:rsidR="003366A0" w:rsidRPr="008D7BBD" w:rsidRDefault="003366A0">
      <w:pPr>
        <w:rPr>
          <w:rFonts w:asciiTheme="majorHAnsi" w:hAnsiTheme="majorHAnsi" w:cstheme="majorHAnsi"/>
          <w:sz w:val="22"/>
          <w:szCs w:val="22"/>
        </w:rPr>
      </w:pPr>
    </w:p>
    <w:p w14:paraId="620F5E5B" w14:textId="281A4DF0" w:rsidR="00F46285" w:rsidRPr="006E3E8A" w:rsidRDefault="000D3B62">
      <w:pPr>
        <w:rPr>
          <w:rFonts w:asciiTheme="majorHAnsi" w:hAnsiTheme="majorHAnsi" w:cstheme="majorHAnsi"/>
          <w:sz w:val="22"/>
          <w:szCs w:val="22"/>
        </w:rPr>
      </w:pPr>
      <w:r w:rsidRPr="008D7BBD">
        <w:rPr>
          <w:rFonts w:asciiTheme="majorHAnsi" w:hAnsiTheme="majorHAnsi" w:cstheme="majorHAnsi"/>
          <w:sz w:val="22"/>
          <w:szCs w:val="22"/>
        </w:rPr>
        <w:t xml:space="preserve">This policy applies to the education program and activities of </w:t>
      </w:r>
      <w:r w:rsidR="00B406A4" w:rsidRPr="008D7BBD">
        <w:rPr>
          <w:rFonts w:asciiTheme="majorHAnsi" w:hAnsiTheme="majorHAnsi" w:cstheme="majorHAnsi"/>
          <w:sz w:val="22"/>
          <w:szCs w:val="22"/>
        </w:rPr>
        <w:t>Samuel Merritt University</w:t>
      </w:r>
      <w:r w:rsidRPr="008D7BBD">
        <w:rPr>
          <w:rFonts w:asciiTheme="majorHAnsi" w:hAnsiTheme="majorHAnsi" w:cstheme="majorHAnsi"/>
          <w:sz w:val="22"/>
          <w:szCs w:val="22"/>
        </w:rPr>
        <w:t xml:space="preserve">, to conduct that takes place on the campus or on property owned or controlled by </w:t>
      </w:r>
      <w:r w:rsidR="00B406A4" w:rsidRPr="008D7BBD">
        <w:rPr>
          <w:rFonts w:asciiTheme="majorHAnsi" w:hAnsiTheme="majorHAnsi" w:cstheme="majorHAnsi"/>
          <w:sz w:val="22"/>
          <w:szCs w:val="22"/>
        </w:rPr>
        <w:t>Samuel Merritt University</w:t>
      </w:r>
      <w:r w:rsidRPr="008D7BBD">
        <w:rPr>
          <w:rFonts w:asciiTheme="majorHAnsi" w:hAnsiTheme="majorHAnsi" w:cstheme="majorHAnsi"/>
          <w:sz w:val="22"/>
          <w:szCs w:val="22"/>
        </w:rPr>
        <w:t xml:space="preserve">, at </w:t>
      </w:r>
      <w:r w:rsidR="00B406A4" w:rsidRPr="008D7BBD">
        <w:rPr>
          <w:rFonts w:asciiTheme="majorHAnsi" w:hAnsiTheme="majorHAnsi" w:cstheme="majorHAnsi"/>
          <w:sz w:val="22"/>
          <w:szCs w:val="22"/>
        </w:rPr>
        <w:t>Samuel Merritt University</w:t>
      </w:r>
      <w:r w:rsidRPr="008D7BBD">
        <w:rPr>
          <w:rFonts w:asciiTheme="majorHAnsi" w:hAnsiTheme="majorHAnsi" w:cstheme="majorHAnsi"/>
          <w:sz w:val="22"/>
          <w:szCs w:val="22"/>
        </w:rPr>
        <w:t xml:space="preserve">-sponsored events, or in buildings owned or controlled by </w:t>
      </w:r>
      <w:r w:rsidR="00B406A4" w:rsidRPr="008D7BBD">
        <w:rPr>
          <w:rFonts w:asciiTheme="majorHAnsi" w:hAnsiTheme="majorHAnsi" w:cstheme="majorHAnsi"/>
          <w:sz w:val="22"/>
          <w:szCs w:val="22"/>
        </w:rPr>
        <w:t>Samuel Merritt University</w:t>
      </w:r>
      <w:r w:rsidRPr="008D7BBD">
        <w:rPr>
          <w:rFonts w:asciiTheme="majorHAnsi" w:hAnsiTheme="majorHAnsi" w:cstheme="majorHAnsi"/>
          <w:sz w:val="22"/>
          <w:szCs w:val="22"/>
        </w:rPr>
        <w:t xml:space="preserve">’s recognized student organizations. The Respondent must be a member of </w:t>
      </w:r>
      <w:r w:rsidR="00B406A4" w:rsidRPr="008D7BBD">
        <w:rPr>
          <w:rFonts w:asciiTheme="majorHAnsi" w:hAnsiTheme="majorHAnsi" w:cstheme="majorHAnsi"/>
          <w:sz w:val="22"/>
          <w:szCs w:val="22"/>
        </w:rPr>
        <w:t>Samuel Merritt University</w:t>
      </w:r>
      <w:r w:rsidRPr="008D7BBD">
        <w:rPr>
          <w:rFonts w:asciiTheme="majorHAnsi" w:hAnsiTheme="majorHAnsi" w:cstheme="majorHAnsi"/>
          <w:sz w:val="22"/>
          <w:szCs w:val="22"/>
        </w:rPr>
        <w:t>’s community in order for its policies to apply.</w:t>
      </w:r>
    </w:p>
    <w:p w14:paraId="6D3BD8AE" w14:textId="77777777" w:rsidR="003F7F5B" w:rsidRPr="006E3E8A" w:rsidRDefault="003F7F5B">
      <w:pPr>
        <w:rPr>
          <w:rFonts w:asciiTheme="majorHAnsi" w:hAnsiTheme="majorHAnsi" w:cstheme="majorHAnsi"/>
          <w:sz w:val="22"/>
          <w:szCs w:val="22"/>
        </w:rPr>
      </w:pPr>
    </w:p>
    <w:p w14:paraId="02A3BBA1" w14:textId="1027DB94" w:rsidR="00F46285" w:rsidRPr="006E3E8A" w:rsidRDefault="000D3B62">
      <w:pPr>
        <w:rPr>
          <w:rFonts w:asciiTheme="majorHAnsi" w:hAnsiTheme="majorHAnsi" w:cstheme="majorHAnsi"/>
          <w:sz w:val="22"/>
          <w:szCs w:val="22"/>
        </w:rPr>
      </w:pPr>
      <w:r w:rsidRPr="008D7BBD">
        <w:rPr>
          <w:rFonts w:asciiTheme="majorHAnsi" w:hAnsiTheme="majorHAnsi" w:cstheme="majorHAnsi"/>
          <w:sz w:val="22"/>
          <w:szCs w:val="22"/>
        </w:rPr>
        <w:t xml:space="preserve">This policy can also be applicable to the effects of off-campus misconduct that effectively deprive someone of access to </w:t>
      </w:r>
      <w:r w:rsidR="00B406A4" w:rsidRPr="008D7BBD">
        <w:rPr>
          <w:rFonts w:asciiTheme="majorHAnsi" w:hAnsiTheme="majorHAnsi" w:cstheme="majorHAnsi"/>
          <w:sz w:val="22"/>
          <w:szCs w:val="22"/>
        </w:rPr>
        <w:t>Samuel Merritt University</w:t>
      </w:r>
      <w:r w:rsidRPr="008D7BBD">
        <w:rPr>
          <w:rFonts w:asciiTheme="majorHAnsi" w:hAnsiTheme="majorHAnsi" w:cstheme="majorHAnsi"/>
          <w:sz w:val="22"/>
          <w:szCs w:val="22"/>
        </w:rPr>
        <w:t xml:space="preserve">’s educational program. </w:t>
      </w:r>
      <w:r w:rsidR="00B406A4" w:rsidRPr="008D7BBD">
        <w:rPr>
          <w:rFonts w:asciiTheme="majorHAnsi" w:hAnsiTheme="majorHAnsi" w:cstheme="majorHAnsi"/>
          <w:sz w:val="22"/>
          <w:szCs w:val="22"/>
        </w:rPr>
        <w:t>Samuel Merritt University</w:t>
      </w:r>
      <w:r w:rsidRPr="008D7BBD">
        <w:rPr>
          <w:rFonts w:asciiTheme="majorHAnsi" w:hAnsiTheme="majorHAnsi" w:cstheme="majorHAnsi"/>
          <w:sz w:val="22"/>
          <w:szCs w:val="22"/>
        </w:rPr>
        <w:t xml:space="preserve"> may also extend jurisdiction to off-campus and/or to online conduct when the </w:t>
      </w:r>
      <w:r w:rsidRPr="008D7BBD">
        <w:rPr>
          <w:rFonts w:asciiTheme="majorHAnsi" w:hAnsiTheme="majorHAnsi" w:cstheme="majorHAnsi"/>
          <w:color w:val="000000"/>
          <w:sz w:val="22"/>
          <w:szCs w:val="22"/>
        </w:rPr>
        <w:t>Title IX Coordinator</w:t>
      </w:r>
      <w:r w:rsidRPr="008D7BBD">
        <w:rPr>
          <w:rFonts w:asciiTheme="majorHAnsi" w:hAnsiTheme="majorHAnsi" w:cstheme="majorHAnsi"/>
          <w:sz w:val="22"/>
          <w:szCs w:val="22"/>
        </w:rPr>
        <w:t xml:space="preserve"> determines that the conduct affects a substantial </w:t>
      </w:r>
      <w:r w:rsidR="00B406A4" w:rsidRPr="008D7BBD">
        <w:rPr>
          <w:rFonts w:asciiTheme="majorHAnsi" w:hAnsiTheme="majorHAnsi" w:cstheme="majorHAnsi"/>
          <w:sz w:val="22"/>
          <w:szCs w:val="22"/>
        </w:rPr>
        <w:t>Samuel Merritt University</w:t>
      </w:r>
      <w:r w:rsidRPr="008D7BBD">
        <w:rPr>
          <w:rFonts w:asciiTheme="majorHAnsi" w:hAnsiTheme="majorHAnsi" w:cstheme="majorHAnsi"/>
          <w:sz w:val="22"/>
          <w:szCs w:val="22"/>
        </w:rPr>
        <w:t xml:space="preserve"> interest.</w:t>
      </w:r>
      <w:r w:rsidRPr="006E3E8A">
        <w:rPr>
          <w:rFonts w:asciiTheme="majorHAnsi" w:hAnsiTheme="majorHAnsi" w:cstheme="majorHAnsi"/>
          <w:sz w:val="22"/>
          <w:szCs w:val="22"/>
        </w:rPr>
        <w:t xml:space="preserve"> </w:t>
      </w:r>
    </w:p>
    <w:p w14:paraId="6D2882B7" w14:textId="77777777" w:rsidR="0075056D" w:rsidRPr="006E3E8A" w:rsidRDefault="0075056D">
      <w:pPr>
        <w:rPr>
          <w:rFonts w:asciiTheme="majorHAnsi" w:hAnsiTheme="majorHAnsi" w:cstheme="majorHAnsi"/>
          <w:sz w:val="22"/>
          <w:szCs w:val="22"/>
        </w:rPr>
      </w:pPr>
    </w:p>
    <w:p w14:paraId="5E61B88C" w14:textId="26D3D8AB" w:rsidR="00F46285" w:rsidRPr="008D7BBD" w:rsidRDefault="000D3B62">
      <w:pPr>
        <w:rPr>
          <w:rFonts w:asciiTheme="majorHAnsi" w:hAnsiTheme="majorHAnsi" w:cstheme="majorHAnsi"/>
          <w:sz w:val="22"/>
          <w:szCs w:val="22"/>
        </w:rPr>
      </w:pPr>
      <w:r w:rsidRPr="008D7BBD">
        <w:rPr>
          <w:rFonts w:asciiTheme="majorHAnsi" w:hAnsiTheme="majorHAnsi" w:cstheme="majorHAnsi"/>
          <w:sz w:val="22"/>
          <w:szCs w:val="22"/>
        </w:rPr>
        <w:t xml:space="preserve">Regardless of where the conduct occurred, </w:t>
      </w:r>
      <w:r w:rsidR="00B406A4" w:rsidRPr="008D7BBD">
        <w:rPr>
          <w:rFonts w:asciiTheme="majorHAnsi" w:hAnsiTheme="majorHAnsi" w:cstheme="majorHAnsi"/>
          <w:sz w:val="22"/>
          <w:szCs w:val="22"/>
        </w:rPr>
        <w:t>Samuel Merritt University</w:t>
      </w:r>
      <w:r w:rsidRPr="008D7BBD">
        <w:rPr>
          <w:rFonts w:asciiTheme="majorHAnsi" w:hAnsiTheme="majorHAnsi" w:cstheme="majorHAnsi"/>
          <w:sz w:val="22"/>
          <w:szCs w:val="22"/>
        </w:rPr>
        <w:t xml:space="preserve"> will address notice/complaints to determine whether the conduct occurred in the context of its employment or educational program or activity and/or has continuing effects on campus or in an off-campus sponsored program or activity. A substantial </w:t>
      </w:r>
      <w:r w:rsidR="00B406A4" w:rsidRPr="008D7BBD">
        <w:rPr>
          <w:rFonts w:asciiTheme="majorHAnsi" w:hAnsiTheme="majorHAnsi" w:cstheme="majorHAnsi"/>
          <w:sz w:val="22"/>
          <w:szCs w:val="22"/>
        </w:rPr>
        <w:t>Samuel Merritt University</w:t>
      </w:r>
      <w:r w:rsidRPr="008D7BBD">
        <w:rPr>
          <w:rFonts w:asciiTheme="majorHAnsi" w:hAnsiTheme="majorHAnsi" w:cstheme="majorHAnsi"/>
          <w:sz w:val="22"/>
          <w:szCs w:val="22"/>
        </w:rPr>
        <w:t xml:space="preserve"> interest includes:</w:t>
      </w:r>
    </w:p>
    <w:p w14:paraId="6010CDC4" w14:textId="77777777" w:rsidR="003F7F5B" w:rsidRPr="008D7BBD" w:rsidRDefault="003F7F5B">
      <w:pPr>
        <w:rPr>
          <w:rFonts w:asciiTheme="majorHAnsi" w:hAnsiTheme="majorHAnsi" w:cstheme="majorHAnsi"/>
          <w:sz w:val="22"/>
          <w:szCs w:val="22"/>
        </w:rPr>
      </w:pPr>
    </w:p>
    <w:p w14:paraId="65F1C161" w14:textId="77777777" w:rsidR="00F46285" w:rsidRPr="008D7BBD" w:rsidRDefault="000D3B62">
      <w:pPr>
        <w:numPr>
          <w:ilvl w:val="4"/>
          <w:numId w:val="40"/>
        </w:numPr>
        <w:ind w:left="1080"/>
        <w:rPr>
          <w:rFonts w:asciiTheme="majorHAnsi" w:hAnsiTheme="majorHAnsi" w:cstheme="majorHAnsi"/>
          <w:sz w:val="22"/>
          <w:szCs w:val="22"/>
        </w:rPr>
      </w:pPr>
      <w:r w:rsidRPr="008D7BBD">
        <w:rPr>
          <w:rFonts w:asciiTheme="majorHAnsi" w:hAnsiTheme="majorHAnsi" w:cstheme="majorHAnsi"/>
          <w:sz w:val="22"/>
          <w:szCs w:val="22"/>
        </w:rPr>
        <w:t>Any action that constitutes a criminal offense as defined by law. This includes, but is not limited to, single or repeat violations of any local, state, or federal law;</w:t>
      </w:r>
    </w:p>
    <w:p w14:paraId="06949403" w14:textId="77777777" w:rsidR="00F46285" w:rsidRPr="008D7BBD" w:rsidRDefault="00F46285">
      <w:pPr>
        <w:rPr>
          <w:rFonts w:asciiTheme="majorHAnsi" w:hAnsiTheme="majorHAnsi" w:cstheme="majorHAnsi"/>
          <w:sz w:val="22"/>
          <w:szCs w:val="22"/>
        </w:rPr>
      </w:pPr>
    </w:p>
    <w:p w14:paraId="0CFEEE8A" w14:textId="77777777" w:rsidR="00F46285" w:rsidRPr="008D7BBD" w:rsidRDefault="000D3B62">
      <w:pPr>
        <w:numPr>
          <w:ilvl w:val="4"/>
          <w:numId w:val="40"/>
        </w:numPr>
        <w:ind w:left="1080"/>
        <w:rPr>
          <w:rFonts w:asciiTheme="majorHAnsi" w:hAnsiTheme="majorHAnsi" w:cstheme="majorHAnsi"/>
          <w:sz w:val="22"/>
          <w:szCs w:val="22"/>
        </w:rPr>
      </w:pPr>
      <w:r w:rsidRPr="008D7BBD">
        <w:rPr>
          <w:rFonts w:asciiTheme="majorHAnsi" w:hAnsiTheme="majorHAnsi" w:cstheme="majorHAnsi"/>
          <w:sz w:val="22"/>
          <w:szCs w:val="22"/>
        </w:rPr>
        <w:t>Any situation in which it is determined that the Respondent poses an immediate threat to the physical health or safety of any student or other individual;</w:t>
      </w:r>
    </w:p>
    <w:p w14:paraId="2B11E77F" w14:textId="77777777" w:rsidR="00F46285" w:rsidRPr="008D7BBD" w:rsidRDefault="00F46285">
      <w:pPr>
        <w:rPr>
          <w:rFonts w:asciiTheme="majorHAnsi" w:hAnsiTheme="majorHAnsi" w:cstheme="majorHAnsi"/>
          <w:sz w:val="22"/>
          <w:szCs w:val="22"/>
        </w:rPr>
      </w:pPr>
    </w:p>
    <w:p w14:paraId="68EAB1ED" w14:textId="77777777" w:rsidR="00F46285" w:rsidRPr="008D7BBD" w:rsidRDefault="000D3B62">
      <w:pPr>
        <w:numPr>
          <w:ilvl w:val="4"/>
          <w:numId w:val="40"/>
        </w:numPr>
        <w:ind w:left="1080"/>
        <w:rPr>
          <w:rFonts w:asciiTheme="majorHAnsi" w:hAnsiTheme="majorHAnsi" w:cstheme="majorHAnsi"/>
          <w:sz w:val="22"/>
          <w:szCs w:val="22"/>
        </w:rPr>
      </w:pPr>
      <w:r w:rsidRPr="008D7BBD">
        <w:rPr>
          <w:rFonts w:asciiTheme="majorHAnsi" w:hAnsiTheme="majorHAnsi" w:cstheme="majorHAnsi"/>
          <w:sz w:val="22"/>
          <w:szCs w:val="22"/>
        </w:rPr>
        <w:t>Any situation that significantly impinges upon the rights, property, or achievements of oneself or others or significantly breaches the peace and/or causes social disorder; and/or</w:t>
      </w:r>
    </w:p>
    <w:p w14:paraId="0EB8B32F" w14:textId="77777777" w:rsidR="00F46285" w:rsidRPr="008D7BBD" w:rsidRDefault="00F46285">
      <w:pPr>
        <w:rPr>
          <w:rFonts w:asciiTheme="majorHAnsi" w:hAnsiTheme="majorHAnsi" w:cstheme="majorHAnsi"/>
          <w:sz w:val="22"/>
          <w:szCs w:val="22"/>
        </w:rPr>
      </w:pPr>
    </w:p>
    <w:p w14:paraId="5EBEBCA2" w14:textId="37982B6E" w:rsidR="00F46285" w:rsidRPr="008D7BBD" w:rsidRDefault="000D3B62">
      <w:pPr>
        <w:numPr>
          <w:ilvl w:val="4"/>
          <w:numId w:val="40"/>
        </w:numPr>
        <w:ind w:left="1080"/>
        <w:rPr>
          <w:rFonts w:asciiTheme="majorHAnsi" w:hAnsiTheme="majorHAnsi" w:cstheme="majorHAnsi"/>
          <w:sz w:val="22"/>
          <w:szCs w:val="22"/>
        </w:rPr>
      </w:pPr>
      <w:r w:rsidRPr="008D7BBD">
        <w:rPr>
          <w:rFonts w:asciiTheme="majorHAnsi" w:hAnsiTheme="majorHAnsi" w:cstheme="majorHAnsi"/>
          <w:sz w:val="22"/>
          <w:szCs w:val="22"/>
        </w:rPr>
        <w:t xml:space="preserve">Any situation that is detrimental to the educational interests or mission of </w:t>
      </w:r>
      <w:r w:rsidR="00B406A4" w:rsidRPr="008D7BBD">
        <w:rPr>
          <w:rFonts w:asciiTheme="majorHAnsi" w:hAnsiTheme="majorHAnsi" w:cstheme="majorHAnsi"/>
          <w:sz w:val="22"/>
          <w:szCs w:val="22"/>
        </w:rPr>
        <w:t>Samuel Merritt University</w:t>
      </w:r>
      <w:r w:rsidRPr="008D7BBD">
        <w:rPr>
          <w:rFonts w:asciiTheme="majorHAnsi" w:hAnsiTheme="majorHAnsi" w:cstheme="majorHAnsi"/>
          <w:sz w:val="22"/>
          <w:szCs w:val="22"/>
        </w:rPr>
        <w:t>.</w:t>
      </w:r>
    </w:p>
    <w:p w14:paraId="56577349" w14:textId="77777777" w:rsidR="00F46285" w:rsidRPr="006E3E8A" w:rsidRDefault="00F46285">
      <w:pPr>
        <w:rPr>
          <w:rFonts w:asciiTheme="majorHAnsi" w:hAnsiTheme="majorHAnsi" w:cstheme="majorHAnsi"/>
          <w:color w:val="000000"/>
          <w:sz w:val="22"/>
          <w:szCs w:val="22"/>
        </w:rPr>
      </w:pPr>
    </w:p>
    <w:p w14:paraId="73EE8897" w14:textId="6159DD46" w:rsidR="00F46285" w:rsidRPr="008D7BBD" w:rsidRDefault="000D3B62">
      <w:pPr>
        <w:rPr>
          <w:rFonts w:asciiTheme="majorHAnsi" w:hAnsiTheme="majorHAnsi" w:cstheme="majorHAnsi"/>
          <w:color w:val="000000"/>
          <w:sz w:val="22"/>
          <w:szCs w:val="22"/>
        </w:rPr>
      </w:pPr>
      <w:r w:rsidRPr="008D7BBD">
        <w:rPr>
          <w:rFonts w:asciiTheme="majorHAnsi" w:hAnsiTheme="majorHAnsi" w:cstheme="majorHAnsi"/>
          <w:color w:val="000000"/>
          <w:sz w:val="22"/>
          <w:szCs w:val="22"/>
        </w:rPr>
        <w:lastRenderedPageBreak/>
        <w:t xml:space="preserve">If the Respondent is unknown or is not a member of </w:t>
      </w:r>
      <w:r w:rsidR="00B406A4" w:rsidRPr="008D7BBD">
        <w:rPr>
          <w:rFonts w:asciiTheme="majorHAnsi" w:hAnsiTheme="majorHAnsi" w:cstheme="majorHAnsi"/>
          <w:color w:val="000000"/>
          <w:sz w:val="22"/>
          <w:szCs w:val="22"/>
        </w:rPr>
        <w:t>Samuel Merritt University</w:t>
      </w:r>
      <w:r w:rsidRPr="008D7BBD">
        <w:rPr>
          <w:rFonts w:asciiTheme="majorHAnsi" w:hAnsiTheme="majorHAnsi" w:cstheme="majorHAnsi"/>
          <w:color w:val="000000"/>
          <w:sz w:val="22"/>
          <w:szCs w:val="22"/>
        </w:rPr>
        <w:t xml:space="preserve"> community, the Title IX Coordinator will assist the Complainant in identifying appropriate campus and local resources and support options and/or, when criminal conduct is alleged, in contacting local or campus law enforcement if the individual would like to file a police report. </w:t>
      </w:r>
    </w:p>
    <w:p w14:paraId="20FAF73A" w14:textId="77777777" w:rsidR="00F46285" w:rsidRPr="008D7BBD" w:rsidRDefault="00F46285">
      <w:pPr>
        <w:rPr>
          <w:rFonts w:asciiTheme="majorHAnsi" w:hAnsiTheme="majorHAnsi" w:cstheme="majorHAnsi"/>
          <w:sz w:val="22"/>
          <w:szCs w:val="22"/>
        </w:rPr>
      </w:pPr>
    </w:p>
    <w:p w14:paraId="56EB34F9" w14:textId="6492E24A" w:rsidR="00F46285" w:rsidRPr="006E3E8A" w:rsidRDefault="000D3B62">
      <w:pPr>
        <w:rPr>
          <w:rFonts w:asciiTheme="majorHAnsi" w:hAnsiTheme="majorHAnsi" w:cstheme="majorHAnsi"/>
          <w:sz w:val="22"/>
          <w:szCs w:val="22"/>
        </w:rPr>
      </w:pPr>
      <w:r w:rsidRPr="008D7BBD">
        <w:rPr>
          <w:rFonts w:asciiTheme="majorHAnsi" w:hAnsiTheme="majorHAnsi" w:cstheme="majorHAnsi"/>
          <w:sz w:val="22"/>
          <w:szCs w:val="22"/>
        </w:rPr>
        <w:t xml:space="preserve">Further, even when the Respondent is not a member of </w:t>
      </w:r>
      <w:r w:rsidR="00B406A4" w:rsidRPr="008D7BBD">
        <w:rPr>
          <w:rFonts w:asciiTheme="majorHAnsi" w:hAnsiTheme="majorHAnsi" w:cstheme="majorHAnsi"/>
          <w:sz w:val="22"/>
          <w:szCs w:val="22"/>
        </w:rPr>
        <w:t>Samuel Merritt University</w:t>
      </w:r>
      <w:r w:rsidRPr="008D7BBD">
        <w:rPr>
          <w:rFonts w:asciiTheme="majorHAnsi" w:hAnsiTheme="majorHAnsi" w:cstheme="majorHAnsi"/>
          <w:sz w:val="22"/>
          <w:szCs w:val="22"/>
        </w:rPr>
        <w:t>’s community, supportive measures, remedies, and resources may be accessible to the Complainant by contacting the Title IX Coordinator</w:t>
      </w:r>
      <w:r w:rsidR="008D7BBD">
        <w:rPr>
          <w:rFonts w:asciiTheme="majorHAnsi" w:hAnsiTheme="majorHAnsi" w:cstheme="majorHAnsi"/>
          <w:sz w:val="22"/>
          <w:szCs w:val="22"/>
        </w:rPr>
        <w:t>.</w:t>
      </w:r>
    </w:p>
    <w:p w14:paraId="185C2A8C" w14:textId="77777777" w:rsidR="00F46285" w:rsidRPr="006E3E8A" w:rsidRDefault="00F46285">
      <w:pPr>
        <w:rPr>
          <w:rFonts w:asciiTheme="majorHAnsi" w:hAnsiTheme="majorHAnsi" w:cstheme="majorHAnsi"/>
          <w:color w:val="000000"/>
          <w:sz w:val="22"/>
          <w:szCs w:val="22"/>
        </w:rPr>
      </w:pPr>
    </w:p>
    <w:p w14:paraId="22D8FA87" w14:textId="31EC8EBD" w:rsidR="00F46285" w:rsidRPr="006E3E8A" w:rsidRDefault="000D3B62">
      <w:pPr>
        <w:rPr>
          <w:rFonts w:asciiTheme="majorHAnsi" w:hAnsiTheme="majorHAnsi" w:cstheme="majorHAnsi"/>
          <w:color w:val="000000"/>
          <w:sz w:val="22"/>
          <w:szCs w:val="22"/>
        </w:rPr>
      </w:pPr>
      <w:r w:rsidRPr="008D7BBD">
        <w:rPr>
          <w:rFonts w:asciiTheme="majorHAnsi" w:hAnsiTheme="majorHAnsi" w:cstheme="majorHAnsi"/>
          <w:color w:val="000000"/>
          <w:sz w:val="22"/>
          <w:szCs w:val="22"/>
        </w:rPr>
        <w:t xml:space="preserve">In addition, </w:t>
      </w:r>
      <w:r w:rsidR="00B406A4" w:rsidRPr="008D7BBD">
        <w:rPr>
          <w:rFonts w:asciiTheme="majorHAnsi" w:hAnsiTheme="majorHAnsi" w:cstheme="majorHAnsi"/>
          <w:color w:val="000000"/>
          <w:sz w:val="22"/>
          <w:szCs w:val="22"/>
        </w:rPr>
        <w:t>Samuel Merritt University</w:t>
      </w:r>
      <w:r w:rsidRPr="008D7BBD">
        <w:rPr>
          <w:rFonts w:asciiTheme="majorHAnsi" w:hAnsiTheme="majorHAnsi" w:cstheme="majorHAnsi"/>
          <w:color w:val="000000"/>
          <w:sz w:val="22"/>
          <w:szCs w:val="22"/>
        </w:rPr>
        <w:t xml:space="preserve"> may take other actions as appropriate to protect the Complainant against third parties, such as barring </w:t>
      </w:r>
      <w:r w:rsidRPr="008D7BBD">
        <w:rPr>
          <w:rFonts w:asciiTheme="majorHAnsi" w:hAnsiTheme="majorHAnsi" w:cstheme="majorHAnsi"/>
          <w:sz w:val="22"/>
          <w:szCs w:val="22"/>
        </w:rPr>
        <w:t>individuals</w:t>
      </w:r>
      <w:r w:rsidRPr="008D7BBD">
        <w:rPr>
          <w:rFonts w:asciiTheme="majorHAnsi" w:hAnsiTheme="majorHAnsi" w:cstheme="majorHAnsi"/>
          <w:color w:val="000000"/>
          <w:sz w:val="22"/>
          <w:szCs w:val="22"/>
        </w:rPr>
        <w:t xml:space="preserve"> from </w:t>
      </w:r>
      <w:r w:rsidR="00B406A4" w:rsidRPr="008D7BBD">
        <w:rPr>
          <w:rFonts w:asciiTheme="majorHAnsi" w:hAnsiTheme="majorHAnsi" w:cstheme="majorHAnsi"/>
          <w:color w:val="000000"/>
          <w:sz w:val="22"/>
          <w:szCs w:val="22"/>
        </w:rPr>
        <w:t>Samuel Merritt University</w:t>
      </w:r>
      <w:r w:rsidRPr="008D7BBD">
        <w:rPr>
          <w:rFonts w:asciiTheme="majorHAnsi" w:hAnsiTheme="majorHAnsi" w:cstheme="majorHAnsi"/>
          <w:color w:val="000000"/>
          <w:sz w:val="22"/>
          <w:szCs w:val="22"/>
        </w:rPr>
        <w:t xml:space="preserve"> property and/or events.</w:t>
      </w:r>
      <w:r w:rsidRPr="006E3E8A">
        <w:rPr>
          <w:rFonts w:asciiTheme="majorHAnsi" w:hAnsiTheme="majorHAnsi" w:cstheme="majorHAnsi"/>
          <w:color w:val="000000"/>
          <w:sz w:val="22"/>
          <w:szCs w:val="22"/>
        </w:rPr>
        <w:t xml:space="preserve"> </w:t>
      </w:r>
    </w:p>
    <w:p w14:paraId="790FD353" w14:textId="77777777" w:rsidR="00F46285" w:rsidRPr="006E3E8A" w:rsidRDefault="00F46285">
      <w:pPr>
        <w:rPr>
          <w:rFonts w:asciiTheme="majorHAnsi" w:hAnsiTheme="majorHAnsi" w:cstheme="majorHAnsi"/>
          <w:color w:val="000000"/>
          <w:sz w:val="22"/>
          <w:szCs w:val="22"/>
        </w:rPr>
      </w:pPr>
    </w:p>
    <w:p w14:paraId="6F2AFF86" w14:textId="0913211E" w:rsidR="00F46285" w:rsidRPr="00265925" w:rsidRDefault="000D3B62">
      <w:pPr>
        <w:rPr>
          <w:rFonts w:asciiTheme="majorHAnsi" w:hAnsiTheme="majorHAnsi" w:cstheme="majorHAnsi"/>
          <w:color w:val="000000"/>
          <w:sz w:val="22"/>
          <w:szCs w:val="22"/>
        </w:rPr>
      </w:pPr>
      <w:r w:rsidRPr="00265925">
        <w:rPr>
          <w:rFonts w:asciiTheme="majorHAnsi" w:hAnsiTheme="majorHAnsi" w:cstheme="majorHAnsi"/>
          <w:color w:val="000000"/>
          <w:sz w:val="22"/>
          <w:szCs w:val="22"/>
        </w:rPr>
        <w:t xml:space="preserve">All vendors serving </w:t>
      </w:r>
      <w:r w:rsidR="00B406A4" w:rsidRPr="00265925">
        <w:rPr>
          <w:rFonts w:asciiTheme="majorHAnsi" w:hAnsiTheme="majorHAnsi" w:cstheme="majorHAnsi"/>
          <w:color w:val="000000"/>
          <w:sz w:val="22"/>
          <w:szCs w:val="22"/>
        </w:rPr>
        <w:t>Samuel Merritt University</w:t>
      </w:r>
      <w:r w:rsidRPr="00265925">
        <w:rPr>
          <w:rFonts w:asciiTheme="majorHAnsi" w:hAnsiTheme="majorHAnsi" w:cstheme="majorHAnsi"/>
          <w:color w:val="000000"/>
          <w:sz w:val="22"/>
          <w:szCs w:val="22"/>
        </w:rPr>
        <w:t xml:space="preserve"> through third-party contracts are subject to the policies and procedures of their employers or to these policies and procedures to which their employer has agreed to be bound by their contracts. </w:t>
      </w:r>
    </w:p>
    <w:p w14:paraId="5F99B8EE" w14:textId="77777777" w:rsidR="00F46285" w:rsidRPr="00265925" w:rsidRDefault="00F46285">
      <w:pPr>
        <w:rPr>
          <w:rFonts w:asciiTheme="majorHAnsi" w:hAnsiTheme="majorHAnsi" w:cstheme="majorHAnsi"/>
          <w:color w:val="000000"/>
          <w:sz w:val="22"/>
          <w:szCs w:val="22"/>
        </w:rPr>
      </w:pPr>
    </w:p>
    <w:p w14:paraId="2758690A" w14:textId="77777777" w:rsidR="00F46285" w:rsidRPr="006E3E8A" w:rsidRDefault="000D3B62">
      <w:pPr>
        <w:rPr>
          <w:rFonts w:asciiTheme="majorHAnsi" w:hAnsiTheme="majorHAnsi" w:cstheme="majorHAnsi"/>
          <w:color w:val="000000"/>
          <w:sz w:val="22"/>
          <w:szCs w:val="22"/>
        </w:rPr>
      </w:pPr>
      <w:r w:rsidRPr="00265925">
        <w:rPr>
          <w:rFonts w:asciiTheme="majorHAnsi" w:hAnsiTheme="majorHAnsi" w:cstheme="majorHAnsi"/>
          <w:color w:val="000000"/>
          <w:sz w:val="22"/>
          <w:szCs w:val="22"/>
        </w:rPr>
        <w:t xml:space="preserve">When the Respondent is enrolled in or </w:t>
      </w:r>
      <w:r w:rsidRPr="00265925">
        <w:rPr>
          <w:rFonts w:asciiTheme="majorHAnsi" w:hAnsiTheme="majorHAnsi" w:cstheme="majorHAnsi"/>
          <w:sz w:val="22"/>
          <w:szCs w:val="22"/>
        </w:rPr>
        <w:t>employed by</w:t>
      </w:r>
      <w:r w:rsidRPr="00265925">
        <w:rPr>
          <w:rFonts w:asciiTheme="majorHAnsi" w:hAnsiTheme="majorHAnsi" w:cstheme="majorHAnsi"/>
          <w:color w:val="000000"/>
          <w:sz w:val="22"/>
          <w:szCs w:val="22"/>
        </w:rPr>
        <w:t xml:space="preserve"> another </w:t>
      </w:r>
      <w:r w:rsidRPr="00265925">
        <w:rPr>
          <w:rFonts w:asciiTheme="majorHAnsi" w:hAnsiTheme="majorHAnsi" w:cstheme="majorHAnsi"/>
          <w:sz w:val="22"/>
          <w:szCs w:val="22"/>
        </w:rPr>
        <w:t>institution</w:t>
      </w:r>
      <w:r w:rsidRPr="00265925">
        <w:rPr>
          <w:rFonts w:asciiTheme="majorHAnsi" w:hAnsiTheme="majorHAnsi" w:cstheme="majorHAnsi"/>
          <w:color w:val="000000"/>
          <w:sz w:val="22"/>
          <w:szCs w:val="22"/>
        </w:rPr>
        <w:t xml:space="preserve">, the Title IX Coordinator can assist the Complainant in liaising with the appropriate individual at that </w:t>
      </w:r>
      <w:r w:rsidRPr="00265925">
        <w:rPr>
          <w:rFonts w:asciiTheme="majorHAnsi" w:hAnsiTheme="majorHAnsi" w:cstheme="majorHAnsi"/>
          <w:sz w:val="22"/>
          <w:szCs w:val="22"/>
        </w:rPr>
        <w:t>institution</w:t>
      </w:r>
      <w:r w:rsidRPr="00265925">
        <w:rPr>
          <w:rFonts w:asciiTheme="majorHAnsi" w:hAnsiTheme="majorHAnsi" w:cstheme="majorHAnsi"/>
          <w:color w:val="000000"/>
          <w:sz w:val="22"/>
          <w:szCs w:val="22"/>
        </w:rPr>
        <w:t xml:space="preserve">, as it may be possible to allege violations through that </w:t>
      </w:r>
      <w:r w:rsidRPr="00265925">
        <w:rPr>
          <w:rFonts w:asciiTheme="majorHAnsi" w:hAnsiTheme="majorHAnsi" w:cstheme="majorHAnsi"/>
          <w:sz w:val="22"/>
          <w:szCs w:val="22"/>
        </w:rPr>
        <w:t>institution</w:t>
      </w:r>
      <w:r w:rsidRPr="00265925">
        <w:rPr>
          <w:rFonts w:asciiTheme="majorHAnsi" w:hAnsiTheme="majorHAnsi" w:cstheme="majorHAnsi"/>
          <w:color w:val="000000"/>
          <w:sz w:val="22"/>
          <w:szCs w:val="22"/>
        </w:rPr>
        <w:t>’s policies.</w:t>
      </w:r>
      <w:r w:rsidRPr="006E3E8A">
        <w:rPr>
          <w:rFonts w:asciiTheme="majorHAnsi" w:hAnsiTheme="majorHAnsi" w:cstheme="majorHAnsi"/>
          <w:color w:val="000000"/>
          <w:sz w:val="22"/>
          <w:szCs w:val="22"/>
        </w:rPr>
        <w:t xml:space="preserve"> </w:t>
      </w:r>
    </w:p>
    <w:p w14:paraId="05C271AA" w14:textId="77777777" w:rsidR="00F46285" w:rsidRPr="006E3E8A" w:rsidRDefault="00F46285">
      <w:pPr>
        <w:rPr>
          <w:rFonts w:asciiTheme="majorHAnsi" w:hAnsiTheme="majorHAnsi" w:cstheme="majorHAnsi"/>
          <w:color w:val="000000"/>
          <w:sz w:val="22"/>
          <w:szCs w:val="22"/>
        </w:rPr>
      </w:pPr>
    </w:p>
    <w:p w14:paraId="0F8F2FBF" w14:textId="67B82126" w:rsidR="00F46285" w:rsidRPr="006E3E8A" w:rsidRDefault="000D3B62">
      <w:pPr>
        <w:rPr>
          <w:rFonts w:asciiTheme="majorHAnsi" w:hAnsiTheme="majorHAnsi" w:cstheme="majorHAnsi"/>
          <w:color w:val="000000"/>
          <w:sz w:val="22"/>
          <w:szCs w:val="22"/>
        </w:rPr>
      </w:pPr>
      <w:r w:rsidRPr="00265925">
        <w:rPr>
          <w:rFonts w:asciiTheme="majorHAnsi" w:hAnsiTheme="majorHAnsi" w:cstheme="majorHAnsi"/>
          <w:color w:val="000000"/>
          <w:sz w:val="22"/>
          <w:szCs w:val="22"/>
        </w:rPr>
        <w:t>Similarly, the Title IX Coordinator may be able to</w:t>
      </w:r>
      <w:r w:rsidRPr="00265925">
        <w:rPr>
          <w:rFonts w:asciiTheme="majorHAnsi" w:hAnsiTheme="majorHAnsi" w:cstheme="majorHAnsi"/>
          <w:sz w:val="22"/>
          <w:szCs w:val="22"/>
        </w:rPr>
        <w:t xml:space="preserve"> assist and support </w:t>
      </w:r>
      <w:r w:rsidRPr="00265925">
        <w:rPr>
          <w:rFonts w:asciiTheme="majorHAnsi" w:hAnsiTheme="majorHAnsi" w:cstheme="majorHAnsi"/>
          <w:color w:val="000000"/>
          <w:sz w:val="22"/>
          <w:szCs w:val="22"/>
        </w:rPr>
        <w:t xml:space="preserve">a student or employee Complainant who experiences discrimination in an externship, study abroad program, or other environment external to </w:t>
      </w:r>
      <w:r w:rsidR="00B406A4" w:rsidRPr="00265925">
        <w:rPr>
          <w:rFonts w:asciiTheme="majorHAnsi" w:hAnsiTheme="majorHAnsi" w:cstheme="majorHAnsi"/>
          <w:color w:val="000000"/>
          <w:sz w:val="22"/>
          <w:szCs w:val="22"/>
        </w:rPr>
        <w:t>Samuel Merritt University</w:t>
      </w:r>
      <w:r w:rsidRPr="00265925">
        <w:rPr>
          <w:rFonts w:asciiTheme="majorHAnsi" w:hAnsiTheme="majorHAnsi" w:cstheme="majorHAnsi"/>
          <w:color w:val="000000"/>
          <w:sz w:val="22"/>
          <w:szCs w:val="22"/>
        </w:rPr>
        <w:t xml:space="preserve"> where sexual harassment or nondiscrimination policies and procedures of the facilitating or host organization may give recourse to the</w:t>
      </w:r>
      <w:r w:rsidRPr="006E3E8A">
        <w:rPr>
          <w:rFonts w:asciiTheme="majorHAnsi" w:hAnsiTheme="majorHAnsi" w:cstheme="majorHAnsi"/>
          <w:color w:val="000000"/>
          <w:sz w:val="22"/>
          <w:szCs w:val="22"/>
        </w:rPr>
        <w:t xml:space="preserve"> Complainant. </w:t>
      </w:r>
    </w:p>
    <w:p w14:paraId="03277394" w14:textId="77777777" w:rsidR="00F46285" w:rsidRPr="006E3E8A" w:rsidRDefault="00F46285">
      <w:pPr>
        <w:rPr>
          <w:rFonts w:asciiTheme="majorHAnsi" w:hAnsiTheme="majorHAnsi" w:cstheme="majorHAnsi"/>
          <w:color w:val="000000"/>
          <w:sz w:val="22"/>
          <w:szCs w:val="22"/>
        </w:rPr>
      </w:pPr>
    </w:p>
    <w:p w14:paraId="0CFED62B" w14:textId="77777777" w:rsidR="003168F9" w:rsidRPr="006E3E8A" w:rsidRDefault="003168F9">
      <w:pPr>
        <w:spacing w:after="200" w:line="276" w:lineRule="auto"/>
        <w:rPr>
          <w:rFonts w:asciiTheme="majorHAnsi" w:hAnsiTheme="majorHAnsi" w:cstheme="majorHAnsi"/>
          <w:b/>
          <w:color w:val="000000"/>
          <w:sz w:val="22"/>
          <w:szCs w:val="22"/>
          <w:u w:val="single"/>
        </w:rPr>
      </w:pPr>
      <w:r w:rsidRPr="006E3E8A">
        <w:rPr>
          <w:rFonts w:asciiTheme="majorHAnsi" w:hAnsiTheme="majorHAnsi" w:cstheme="majorHAnsi"/>
          <w:b/>
          <w:color w:val="000000"/>
          <w:sz w:val="22"/>
          <w:szCs w:val="22"/>
          <w:u w:val="single"/>
        </w:rPr>
        <w:br w:type="page"/>
      </w:r>
    </w:p>
    <w:p w14:paraId="1B89A94B" w14:textId="6D4BB8D6" w:rsidR="00F46285" w:rsidRPr="00265925" w:rsidRDefault="003F7F5B">
      <w:pPr>
        <w:rPr>
          <w:rFonts w:asciiTheme="majorHAnsi" w:hAnsiTheme="majorHAnsi" w:cstheme="majorHAnsi"/>
          <w:color w:val="000000"/>
          <w:sz w:val="22"/>
          <w:szCs w:val="22"/>
          <w:u w:val="single"/>
        </w:rPr>
      </w:pPr>
      <w:r w:rsidRPr="00265925">
        <w:rPr>
          <w:rFonts w:asciiTheme="majorHAnsi" w:hAnsiTheme="majorHAnsi" w:cstheme="majorHAnsi"/>
          <w:b/>
          <w:color w:val="000000"/>
          <w:sz w:val="22"/>
          <w:szCs w:val="22"/>
          <w:u w:val="single"/>
        </w:rPr>
        <w:lastRenderedPageBreak/>
        <w:t>15</w:t>
      </w:r>
      <w:r w:rsidR="000D3B62" w:rsidRPr="00265925">
        <w:rPr>
          <w:rFonts w:asciiTheme="majorHAnsi" w:hAnsiTheme="majorHAnsi" w:cstheme="majorHAnsi"/>
          <w:b/>
          <w:color w:val="000000"/>
          <w:sz w:val="22"/>
          <w:szCs w:val="22"/>
          <w:u w:val="single"/>
        </w:rPr>
        <w:t>. Time Limits on Reporting</w:t>
      </w:r>
    </w:p>
    <w:p w14:paraId="655D6DC8" w14:textId="77777777" w:rsidR="003366A0" w:rsidRPr="00265925" w:rsidRDefault="003366A0">
      <w:pPr>
        <w:rPr>
          <w:rFonts w:asciiTheme="majorHAnsi" w:hAnsiTheme="majorHAnsi" w:cstheme="majorHAnsi"/>
          <w:color w:val="000000"/>
          <w:sz w:val="22"/>
          <w:szCs w:val="22"/>
        </w:rPr>
      </w:pPr>
    </w:p>
    <w:p w14:paraId="0B306264" w14:textId="336131DC" w:rsidR="00F46285" w:rsidRPr="00265925" w:rsidRDefault="000D3B62">
      <w:pPr>
        <w:rPr>
          <w:rFonts w:asciiTheme="majorHAnsi" w:hAnsiTheme="majorHAnsi" w:cstheme="majorHAnsi"/>
          <w:color w:val="000000"/>
          <w:sz w:val="22"/>
          <w:szCs w:val="22"/>
        </w:rPr>
      </w:pPr>
      <w:r w:rsidRPr="00265925">
        <w:rPr>
          <w:rFonts w:asciiTheme="majorHAnsi" w:hAnsiTheme="majorHAnsi" w:cstheme="majorHAnsi"/>
          <w:color w:val="000000"/>
          <w:sz w:val="22"/>
          <w:szCs w:val="22"/>
        </w:rPr>
        <w:t xml:space="preserve">There is no time limitation on providing notice/complaints to the Title IX Coordinator. However, if the Respondent is no longer subject to </w:t>
      </w:r>
      <w:r w:rsidR="00B406A4" w:rsidRPr="00265925">
        <w:rPr>
          <w:rFonts w:asciiTheme="majorHAnsi" w:hAnsiTheme="majorHAnsi" w:cstheme="majorHAnsi"/>
          <w:color w:val="000000"/>
          <w:sz w:val="22"/>
          <w:szCs w:val="22"/>
        </w:rPr>
        <w:t>Samuel Merritt University</w:t>
      </w:r>
      <w:r w:rsidRPr="00265925">
        <w:rPr>
          <w:rFonts w:asciiTheme="majorHAnsi" w:hAnsiTheme="majorHAnsi" w:cstheme="majorHAnsi"/>
          <w:color w:val="000000"/>
          <w:sz w:val="22"/>
          <w:szCs w:val="22"/>
        </w:rPr>
        <w:t xml:space="preserve">’s jurisdiction and/or significant time has passed, the ability to investigate, respond, and provide remedies may be more limited or impossible. </w:t>
      </w:r>
    </w:p>
    <w:p w14:paraId="55AA22D5" w14:textId="77777777" w:rsidR="0075056D" w:rsidRPr="00265925" w:rsidRDefault="0075056D">
      <w:pPr>
        <w:rPr>
          <w:rFonts w:asciiTheme="majorHAnsi" w:hAnsiTheme="majorHAnsi" w:cstheme="majorHAnsi"/>
          <w:color w:val="000000"/>
          <w:sz w:val="22"/>
          <w:szCs w:val="22"/>
        </w:rPr>
      </w:pPr>
    </w:p>
    <w:p w14:paraId="5A3B4D06" w14:textId="7B073AF0" w:rsidR="00F46285" w:rsidRPr="006E3E8A" w:rsidRDefault="000D3B62">
      <w:pPr>
        <w:rPr>
          <w:rFonts w:asciiTheme="majorHAnsi" w:hAnsiTheme="majorHAnsi" w:cstheme="majorHAnsi"/>
          <w:color w:val="000000"/>
          <w:sz w:val="22"/>
          <w:szCs w:val="22"/>
        </w:rPr>
      </w:pPr>
      <w:r w:rsidRPr="00265925">
        <w:rPr>
          <w:rFonts w:asciiTheme="majorHAnsi" w:hAnsiTheme="majorHAnsi" w:cstheme="majorHAnsi"/>
          <w:color w:val="000000"/>
          <w:sz w:val="22"/>
          <w:szCs w:val="22"/>
        </w:rPr>
        <w:t>Acting on notice/complaints significantly impacted by the passage of time (including, but not limited to, the rescission or revision of policy) is at the discretion of the Title IX Coordinator, who may document allegations for future reference, offer supportive measures and/or remedies, and/or engage in informal or formal action, as appropriate.</w:t>
      </w:r>
      <w:r w:rsidRPr="006E3E8A">
        <w:rPr>
          <w:rFonts w:asciiTheme="majorHAnsi" w:hAnsiTheme="majorHAnsi" w:cstheme="majorHAnsi"/>
          <w:color w:val="000000"/>
          <w:sz w:val="22"/>
          <w:szCs w:val="22"/>
        </w:rPr>
        <w:t xml:space="preserve"> </w:t>
      </w:r>
    </w:p>
    <w:p w14:paraId="5F6D092A" w14:textId="77777777" w:rsidR="0075056D" w:rsidRPr="006E3E8A" w:rsidRDefault="0075056D">
      <w:pPr>
        <w:rPr>
          <w:rFonts w:asciiTheme="majorHAnsi" w:hAnsiTheme="majorHAnsi" w:cstheme="majorHAnsi"/>
          <w:color w:val="000000"/>
          <w:sz w:val="22"/>
          <w:szCs w:val="22"/>
        </w:rPr>
      </w:pPr>
    </w:p>
    <w:p w14:paraId="3006CFF3" w14:textId="629D5011" w:rsidR="00F46285" w:rsidRPr="006E3E8A" w:rsidRDefault="000D3B62">
      <w:pPr>
        <w:rPr>
          <w:rFonts w:asciiTheme="majorHAnsi" w:hAnsiTheme="majorHAnsi" w:cstheme="majorHAnsi"/>
          <w:color w:val="000000"/>
          <w:sz w:val="22"/>
          <w:szCs w:val="22"/>
        </w:rPr>
      </w:pPr>
      <w:r w:rsidRPr="00265925">
        <w:rPr>
          <w:rFonts w:asciiTheme="majorHAnsi" w:hAnsiTheme="majorHAnsi" w:cstheme="majorHAnsi"/>
          <w:color w:val="000000"/>
          <w:sz w:val="22"/>
          <w:szCs w:val="22"/>
        </w:rPr>
        <w:t xml:space="preserve">When notice/complaint is affected by significant time delay, </w:t>
      </w:r>
      <w:r w:rsidR="00B406A4" w:rsidRPr="00265925">
        <w:rPr>
          <w:rFonts w:asciiTheme="majorHAnsi" w:hAnsiTheme="majorHAnsi" w:cstheme="majorHAnsi"/>
          <w:color w:val="000000"/>
          <w:sz w:val="22"/>
          <w:szCs w:val="22"/>
        </w:rPr>
        <w:t>Samuel Merritt University</w:t>
      </w:r>
      <w:r w:rsidRPr="00265925">
        <w:rPr>
          <w:rFonts w:asciiTheme="majorHAnsi" w:hAnsiTheme="majorHAnsi" w:cstheme="majorHAnsi"/>
          <w:color w:val="000000"/>
          <w:sz w:val="22"/>
          <w:szCs w:val="22"/>
        </w:rPr>
        <w:t xml:space="preserve"> will typically apply the policy in place at the time of the alleged misconduct and the procedures in place at the time of notice/complaint</w:t>
      </w:r>
      <w:r w:rsidR="00265925">
        <w:rPr>
          <w:rFonts w:asciiTheme="majorHAnsi" w:hAnsiTheme="majorHAnsi" w:cstheme="majorHAnsi"/>
          <w:color w:val="000000"/>
          <w:sz w:val="22"/>
          <w:szCs w:val="22"/>
        </w:rPr>
        <w:t>.</w:t>
      </w:r>
    </w:p>
    <w:p w14:paraId="06656F30" w14:textId="77777777" w:rsidR="003F7F5B" w:rsidRPr="006E3E8A" w:rsidRDefault="003F7F5B">
      <w:pPr>
        <w:rPr>
          <w:rFonts w:asciiTheme="majorHAnsi" w:hAnsiTheme="majorHAnsi" w:cstheme="majorHAnsi"/>
          <w:color w:val="000000"/>
          <w:sz w:val="22"/>
          <w:szCs w:val="22"/>
        </w:rPr>
      </w:pPr>
    </w:p>
    <w:p w14:paraId="10645EEB" w14:textId="0BFBC3CE" w:rsidR="00F46285" w:rsidRPr="006E3E8A" w:rsidRDefault="003F7F5B">
      <w:pPr>
        <w:rPr>
          <w:rFonts w:asciiTheme="majorHAnsi" w:hAnsiTheme="majorHAnsi" w:cstheme="majorHAnsi"/>
          <w:sz w:val="22"/>
          <w:szCs w:val="22"/>
          <w:u w:val="single"/>
        </w:rPr>
      </w:pPr>
      <w:r w:rsidRPr="006E3E8A">
        <w:rPr>
          <w:rFonts w:asciiTheme="majorHAnsi" w:hAnsiTheme="majorHAnsi" w:cstheme="majorHAnsi"/>
          <w:b/>
          <w:sz w:val="22"/>
          <w:szCs w:val="22"/>
          <w:u w:val="single"/>
        </w:rPr>
        <w:t>16</w:t>
      </w:r>
      <w:r w:rsidR="000D3B62" w:rsidRPr="006E3E8A">
        <w:rPr>
          <w:rFonts w:asciiTheme="majorHAnsi" w:hAnsiTheme="majorHAnsi" w:cstheme="majorHAnsi"/>
          <w:b/>
          <w:sz w:val="22"/>
          <w:szCs w:val="22"/>
          <w:u w:val="single"/>
        </w:rPr>
        <w:t>. Online Harassment and Misconduct</w:t>
      </w:r>
    </w:p>
    <w:p w14:paraId="3879CFA1" w14:textId="77777777" w:rsidR="003366A0" w:rsidRPr="006E3E8A" w:rsidRDefault="003366A0">
      <w:pPr>
        <w:pBdr>
          <w:top w:val="nil"/>
          <w:left w:val="nil"/>
          <w:bottom w:val="nil"/>
          <w:right w:val="nil"/>
          <w:between w:val="nil"/>
        </w:pBdr>
        <w:rPr>
          <w:rFonts w:asciiTheme="majorHAnsi" w:hAnsiTheme="majorHAnsi" w:cstheme="majorHAnsi"/>
          <w:color w:val="000000"/>
          <w:sz w:val="22"/>
          <w:szCs w:val="22"/>
        </w:rPr>
      </w:pPr>
    </w:p>
    <w:p w14:paraId="759A1557" w14:textId="0C47D858" w:rsidR="00F46285" w:rsidRPr="00F60ADD" w:rsidRDefault="000D3B62">
      <w:pPr>
        <w:pBdr>
          <w:top w:val="nil"/>
          <w:left w:val="nil"/>
          <w:bottom w:val="nil"/>
          <w:right w:val="nil"/>
          <w:between w:val="nil"/>
        </w:pBdr>
        <w:rPr>
          <w:rFonts w:asciiTheme="majorHAnsi" w:hAnsiTheme="majorHAnsi" w:cstheme="majorHAnsi"/>
          <w:color w:val="000000"/>
          <w:sz w:val="22"/>
          <w:szCs w:val="22"/>
        </w:rPr>
      </w:pPr>
      <w:r w:rsidRPr="00F60ADD">
        <w:rPr>
          <w:rFonts w:asciiTheme="majorHAnsi" w:hAnsiTheme="majorHAnsi" w:cstheme="majorHAnsi"/>
          <w:color w:val="000000"/>
          <w:sz w:val="22"/>
          <w:szCs w:val="22"/>
        </w:rPr>
        <w:t xml:space="preserve">The policies of </w:t>
      </w:r>
      <w:r w:rsidR="00B406A4" w:rsidRPr="00F60ADD">
        <w:rPr>
          <w:rFonts w:asciiTheme="majorHAnsi" w:hAnsiTheme="majorHAnsi" w:cstheme="majorHAnsi"/>
          <w:color w:val="000000"/>
          <w:sz w:val="22"/>
          <w:szCs w:val="22"/>
        </w:rPr>
        <w:t>Samuel Merritt University</w:t>
      </w:r>
      <w:r w:rsidRPr="00F60ADD">
        <w:rPr>
          <w:rFonts w:asciiTheme="majorHAnsi" w:hAnsiTheme="majorHAnsi" w:cstheme="majorHAnsi"/>
          <w:color w:val="000000"/>
          <w:sz w:val="22"/>
          <w:szCs w:val="22"/>
        </w:rPr>
        <w:t xml:space="preserve"> are written and interpreted broadly to include online manifestations of any of the behaviors prohibited below, when those behaviors occur in or have an effect </w:t>
      </w:r>
      <w:r w:rsidRPr="00F60ADD">
        <w:rPr>
          <w:rFonts w:asciiTheme="majorHAnsi" w:hAnsiTheme="majorHAnsi" w:cstheme="majorHAnsi"/>
          <w:sz w:val="22"/>
          <w:szCs w:val="22"/>
        </w:rPr>
        <w:t>o</w:t>
      </w:r>
      <w:r w:rsidRPr="00F60ADD">
        <w:rPr>
          <w:rFonts w:asciiTheme="majorHAnsi" w:hAnsiTheme="majorHAnsi" w:cstheme="majorHAnsi"/>
          <w:color w:val="000000"/>
          <w:sz w:val="22"/>
          <w:szCs w:val="22"/>
        </w:rPr>
        <w:t xml:space="preserve">n </w:t>
      </w:r>
      <w:r w:rsidR="00B406A4" w:rsidRPr="00F60ADD">
        <w:rPr>
          <w:rFonts w:asciiTheme="majorHAnsi" w:hAnsiTheme="majorHAnsi" w:cstheme="majorHAnsi"/>
          <w:color w:val="000000"/>
          <w:sz w:val="22"/>
          <w:szCs w:val="22"/>
        </w:rPr>
        <w:t>Samuel Merritt University</w:t>
      </w:r>
      <w:r w:rsidRPr="00F60ADD">
        <w:rPr>
          <w:rFonts w:asciiTheme="majorHAnsi" w:hAnsiTheme="majorHAnsi" w:cstheme="majorHAnsi"/>
          <w:color w:val="000000"/>
          <w:sz w:val="22"/>
          <w:szCs w:val="22"/>
        </w:rPr>
        <w:t xml:space="preserve">’s education program and activities or use </w:t>
      </w:r>
      <w:r w:rsidR="00B406A4" w:rsidRPr="00F60ADD">
        <w:rPr>
          <w:rFonts w:asciiTheme="majorHAnsi" w:hAnsiTheme="majorHAnsi" w:cstheme="majorHAnsi"/>
          <w:color w:val="000000"/>
          <w:sz w:val="22"/>
          <w:szCs w:val="22"/>
        </w:rPr>
        <w:t>Samuel Merritt University</w:t>
      </w:r>
      <w:r w:rsidRPr="00F60ADD">
        <w:rPr>
          <w:rFonts w:asciiTheme="majorHAnsi" w:hAnsiTheme="majorHAnsi" w:cstheme="majorHAnsi"/>
          <w:color w:val="000000"/>
          <w:sz w:val="22"/>
          <w:szCs w:val="22"/>
        </w:rPr>
        <w:t xml:space="preserve"> networks, technology, or equipment. </w:t>
      </w:r>
    </w:p>
    <w:p w14:paraId="33319EBF" w14:textId="77777777" w:rsidR="00F46285" w:rsidRPr="00F60ADD" w:rsidRDefault="00F46285">
      <w:pPr>
        <w:pBdr>
          <w:top w:val="nil"/>
          <w:left w:val="nil"/>
          <w:bottom w:val="nil"/>
          <w:right w:val="nil"/>
          <w:between w:val="nil"/>
        </w:pBdr>
        <w:rPr>
          <w:rFonts w:asciiTheme="majorHAnsi" w:hAnsiTheme="majorHAnsi" w:cstheme="majorHAnsi"/>
          <w:color w:val="000000"/>
          <w:sz w:val="22"/>
          <w:szCs w:val="22"/>
        </w:rPr>
      </w:pPr>
    </w:p>
    <w:p w14:paraId="11A3CDD8" w14:textId="57B32A41" w:rsidR="00F46285" w:rsidRPr="00F60ADD" w:rsidRDefault="000D3B62">
      <w:pPr>
        <w:pBdr>
          <w:top w:val="nil"/>
          <w:left w:val="nil"/>
          <w:bottom w:val="nil"/>
          <w:right w:val="nil"/>
          <w:between w:val="nil"/>
        </w:pBdr>
        <w:rPr>
          <w:rFonts w:asciiTheme="majorHAnsi" w:hAnsiTheme="majorHAnsi" w:cstheme="majorHAnsi"/>
          <w:color w:val="000000"/>
          <w:sz w:val="22"/>
          <w:szCs w:val="22"/>
        </w:rPr>
      </w:pPr>
      <w:r w:rsidRPr="00F60ADD">
        <w:rPr>
          <w:rFonts w:asciiTheme="majorHAnsi" w:hAnsiTheme="majorHAnsi" w:cstheme="majorHAnsi"/>
          <w:sz w:val="22"/>
          <w:szCs w:val="22"/>
        </w:rPr>
        <w:t xml:space="preserve">Although </w:t>
      </w:r>
      <w:r w:rsidR="00B406A4" w:rsidRPr="00F60ADD">
        <w:rPr>
          <w:rFonts w:asciiTheme="majorHAnsi" w:hAnsiTheme="majorHAnsi" w:cstheme="majorHAnsi"/>
          <w:color w:val="000000"/>
          <w:sz w:val="22"/>
          <w:szCs w:val="22"/>
        </w:rPr>
        <w:t>Samuel Merritt University</w:t>
      </w:r>
      <w:r w:rsidRPr="00F60ADD">
        <w:rPr>
          <w:rFonts w:asciiTheme="majorHAnsi" w:hAnsiTheme="majorHAnsi" w:cstheme="majorHAnsi"/>
          <w:color w:val="000000"/>
          <w:sz w:val="22"/>
          <w:szCs w:val="22"/>
        </w:rPr>
        <w:t xml:space="preserve"> may not control websites, social media, and other venues in which harassing communications are made, when such communications are reported to </w:t>
      </w:r>
      <w:r w:rsidR="00B406A4" w:rsidRPr="00F60ADD">
        <w:rPr>
          <w:rFonts w:asciiTheme="majorHAnsi" w:hAnsiTheme="majorHAnsi" w:cstheme="majorHAnsi"/>
          <w:color w:val="000000"/>
          <w:sz w:val="22"/>
          <w:szCs w:val="22"/>
        </w:rPr>
        <w:t>Samuel Merritt University</w:t>
      </w:r>
      <w:r w:rsidRPr="00F60ADD">
        <w:rPr>
          <w:rFonts w:asciiTheme="majorHAnsi" w:hAnsiTheme="majorHAnsi" w:cstheme="majorHAnsi"/>
          <w:color w:val="000000"/>
          <w:sz w:val="22"/>
          <w:szCs w:val="22"/>
        </w:rPr>
        <w:t xml:space="preserve">, it will engage in a variety of means to address and mitigate the effects. </w:t>
      </w:r>
    </w:p>
    <w:p w14:paraId="541CA3BF" w14:textId="77777777" w:rsidR="00F46285" w:rsidRPr="00F60ADD" w:rsidRDefault="00F46285">
      <w:pPr>
        <w:pBdr>
          <w:top w:val="nil"/>
          <w:left w:val="nil"/>
          <w:bottom w:val="nil"/>
          <w:right w:val="nil"/>
          <w:between w:val="nil"/>
        </w:pBdr>
        <w:rPr>
          <w:rFonts w:asciiTheme="majorHAnsi" w:hAnsiTheme="majorHAnsi" w:cstheme="majorHAnsi"/>
          <w:color w:val="000000"/>
          <w:sz w:val="22"/>
          <w:szCs w:val="22"/>
        </w:rPr>
      </w:pPr>
    </w:p>
    <w:p w14:paraId="69C2ACC7" w14:textId="21AD9AE0"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F60ADD">
        <w:rPr>
          <w:rFonts w:asciiTheme="majorHAnsi" w:hAnsiTheme="majorHAnsi" w:cstheme="majorHAnsi"/>
          <w:color w:val="000000"/>
          <w:sz w:val="22"/>
          <w:szCs w:val="22"/>
        </w:rPr>
        <w:t xml:space="preserve">Members of the community are encouraged to be good digital citizens and to refrain from online misconduct, such as feeding anonymous gossip sites, </w:t>
      </w:r>
      <w:r w:rsidRPr="00F60ADD">
        <w:rPr>
          <w:rFonts w:asciiTheme="majorHAnsi" w:hAnsiTheme="majorHAnsi" w:cstheme="majorHAnsi"/>
          <w:sz w:val="22"/>
          <w:szCs w:val="22"/>
        </w:rPr>
        <w:t>sharing</w:t>
      </w:r>
      <w:r w:rsidRPr="00F60ADD">
        <w:rPr>
          <w:rFonts w:asciiTheme="majorHAnsi" w:hAnsiTheme="majorHAnsi" w:cstheme="majorHAnsi"/>
          <w:color w:val="000000"/>
          <w:sz w:val="22"/>
          <w:szCs w:val="22"/>
        </w:rPr>
        <w:t xml:space="preserve"> inappropriate content via social media, unwelcome </w:t>
      </w:r>
      <w:r w:rsidRPr="00F60ADD">
        <w:rPr>
          <w:rFonts w:asciiTheme="majorHAnsi" w:hAnsiTheme="majorHAnsi" w:cstheme="majorHAnsi"/>
          <w:sz w:val="22"/>
          <w:szCs w:val="22"/>
        </w:rPr>
        <w:t>sexual or sex-based messaging</w:t>
      </w:r>
      <w:r w:rsidRPr="00F60ADD">
        <w:rPr>
          <w:rFonts w:asciiTheme="majorHAnsi" w:hAnsiTheme="majorHAnsi" w:cstheme="majorHAnsi"/>
          <w:color w:val="000000"/>
          <w:sz w:val="22"/>
          <w:szCs w:val="22"/>
        </w:rPr>
        <w:t>, distributing or threatening to distribute revenge pornogr</w:t>
      </w:r>
      <w:r w:rsidRPr="00F60ADD">
        <w:rPr>
          <w:rFonts w:asciiTheme="majorHAnsi" w:hAnsiTheme="majorHAnsi" w:cstheme="majorHAnsi"/>
          <w:sz w:val="22"/>
          <w:szCs w:val="22"/>
        </w:rPr>
        <w:t>aphy</w:t>
      </w:r>
      <w:r w:rsidRPr="00F60ADD">
        <w:rPr>
          <w:rFonts w:asciiTheme="majorHAnsi" w:hAnsiTheme="majorHAnsi" w:cstheme="majorHAnsi"/>
          <w:color w:val="000000"/>
          <w:sz w:val="22"/>
          <w:szCs w:val="22"/>
        </w:rPr>
        <w:t xml:space="preserve">, breaches of </w:t>
      </w:r>
      <w:r w:rsidRPr="00F60ADD">
        <w:rPr>
          <w:rFonts w:asciiTheme="majorHAnsi" w:hAnsiTheme="majorHAnsi" w:cstheme="majorHAnsi"/>
          <w:color w:val="000000"/>
          <w:sz w:val="22"/>
          <w:szCs w:val="22"/>
        </w:rPr>
        <w:lastRenderedPageBreak/>
        <w:t xml:space="preserve">privacy, or otherwise using the ease of transmission and/or anonymity of the Internet or other technology to harm another member of </w:t>
      </w:r>
      <w:r w:rsidR="00B406A4" w:rsidRPr="00F60ADD">
        <w:rPr>
          <w:rFonts w:asciiTheme="majorHAnsi" w:hAnsiTheme="majorHAnsi" w:cstheme="majorHAnsi"/>
          <w:color w:val="000000"/>
          <w:sz w:val="22"/>
          <w:szCs w:val="22"/>
        </w:rPr>
        <w:t>Samuel Merritt University</w:t>
      </w:r>
      <w:r w:rsidRPr="00F60ADD">
        <w:rPr>
          <w:rFonts w:asciiTheme="majorHAnsi" w:hAnsiTheme="majorHAnsi" w:cstheme="majorHAnsi"/>
          <w:color w:val="000000"/>
          <w:sz w:val="22"/>
          <w:szCs w:val="22"/>
        </w:rPr>
        <w:t xml:space="preserve"> community.</w:t>
      </w:r>
    </w:p>
    <w:p w14:paraId="6C6B38B0"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686AB571" w14:textId="01AE6E5A" w:rsidR="00F46285" w:rsidRPr="00F60ADD" w:rsidRDefault="000D3B62">
      <w:pPr>
        <w:rPr>
          <w:rFonts w:asciiTheme="majorHAnsi" w:hAnsiTheme="majorHAnsi" w:cstheme="majorHAnsi"/>
          <w:sz w:val="22"/>
          <w:szCs w:val="22"/>
        </w:rPr>
      </w:pPr>
      <w:r w:rsidRPr="00F60ADD">
        <w:rPr>
          <w:rFonts w:asciiTheme="majorHAnsi" w:hAnsiTheme="majorHAnsi" w:cstheme="majorHAnsi"/>
          <w:sz w:val="22"/>
          <w:szCs w:val="22"/>
        </w:rPr>
        <w:t xml:space="preserve">Any online posting or other electronic communication by students, including cyber-bullying, cyber-stalking, cyber-harassment, etc., occurring completely outside of </w:t>
      </w:r>
      <w:r w:rsidR="00B406A4" w:rsidRPr="00F60ADD">
        <w:rPr>
          <w:rFonts w:asciiTheme="majorHAnsi" w:hAnsiTheme="majorHAnsi" w:cstheme="majorHAnsi"/>
          <w:sz w:val="22"/>
          <w:szCs w:val="22"/>
        </w:rPr>
        <w:t>Samuel Merritt University</w:t>
      </w:r>
      <w:r w:rsidRPr="00F60ADD">
        <w:rPr>
          <w:rFonts w:asciiTheme="majorHAnsi" w:hAnsiTheme="majorHAnsi" w:cstheme="majorHAnsi"/>
          <w:sz w:val="22"/>
          <w:szCs w:val="22"/>
        </w:rPr>
        <w:t xml:space="preserve">’s control (e.g., not on </w:t>
      </w:r>
      <w:r w:rsidR="00B406A4" w:rsidRPr="00F60ADD">
        <w:rPr>
          <w:rFonts w:asciiTheme="majorHAnsi" w:hAnsiTheme="majorHAnsi" w:cstheme="majorHAnsi"/>
          <w:sz w:val="22"/>
          <w:szCs w:val="22"/>
        </w:rPr>
        <w:t>Samuel Merritt University</w:t>
      </w:r>
      <w:r w:rsidRPr="00F60ADD">
        <w:rPr>
          <w:rFonts w:asciiTheme="majorHAnsi" w:hAnsiTheme="majorHAnsi" w:cstheme="majorHAnsi"/>
          <w:sz w:val="22"/>
          <w:szCs w:val="22"/>
        </w:rPr>
        <w:t xml:space="preserve"> networks, websites, or between </w:t>
      </w:r>
      <w:r w:rsidR="00B406A4" w:rsidRPr="00F60ADD">
        <w:rPr>
          <w:rFonts w:asciiTheme="majorHAnsi" w:hAnsiTheme="majorHAnsi" w:cstheme="majorHAnsi"/>
          <w:sz w:val="22"/>
          <w:szCs w:val="22"/>
        </w:rPr>
        <w:t>Samuel Merritt University</w:t>
      </w:r>
      <w:r w:rsidRPr="00F60ADD">
        <w:rPr>
          <w:rFonts w:asciiTheme="majorHAnsi" w:hAnsiTheme="majorHAnsi" w:cstheme="majorHAnsi"/>
          <w:sz w:val="22"/>
          <w:szCs w:val="22"/>
        </w:rPr>
        <w:t xml:space="preserve"> email accounts) will only be subject to this policy when such online conduct can be shown to cause a substantial in-program disruption or infringement on the rights of others. </w:t>
      </w:r>
    </w:p>
    <w:p w14:paraId="60BF937B" w14:textId="77777777" w:rsidR="00F46285" w:rsidRPr="00F60ADD" w:rsidRDefault="00F46285">
      <w:pPr>
        <w:rPr>
          <w:rFonts w:asciiTheme="majorHAnsi" w:hAnsiTheme="majorHAnsi" w:cstheme="majorHAnsi"/>
          <w:sz w:val="22"/>
          <w:szCs w:val="22"/>
        </w:rPr>
      </w:pPr>
    </w:p>
    <w:p w14:paraId="3089B0F3" w14:textId="472E8C25" w:rsidR="00F46285" w:rsidRPr="00F60ADD" w:rsidRDefault="000D3B62">
      <w:pPr>
        <w:rPr>
          <w:rFonts w:asciiTheme="majorHAnsi" w:hAnsiTheme="majorHAnsi" w:cstheme="majorHAnsi"/>
          <w:sz w:val="22"/>
          <w:szCs w:val="22"/>
        </w:rPr>
      </w:pPr>
      <w:r w:rsidRPr="00F60ADD">
        <w:rPr>
          <w:rFonts w:asciiTheme="majorHAnsi" w:hAnsiTheme="majorHAnsi" w:cstheme="majorHAnsi"/>
          <w:sz w:val="22"/>
          <w:szCs w:val="22"/>
        </w:rPr>
        <w:t>Otherwise, such communications are considered speech protected by the First Amendment. Supportive measures for Complainants will be provided, but protected speech cannot legally be subjected to discipline.</w:t>
      </w:r>
    </w:p>
    <w:p w14:paraId="5FC349F8" w14:textId="77777777" w:rsidR="00F60ADD" w:rsidRPr="00F60ADD" w:rsidRDefault="00F60ADD">
      <w:pPr>
        <w:rPr>
          <w:rFonts w:asciiTheme="majorHAnsi" w:hAnsiTheme="majorHAnsi" w:cstheme="majorHAnsi"/>
          <w:sz w:val="22"/>
          <w:szCs w:val="22"/>
        </w:rPr>
      </w:pPr>
    </w:p>
    <w:p w14:paraId="5AB92702" w14:textId="7543DAD1" w:rsidR="00F46285" w:rsidRPr="006E3E8A" w:rsidRDefault="000D3B62" w:rsidP="00C15339">
      <w:pPr>
        <w:pBdr>
          <w:top w:val="nil"/>
          <w:left w:val="nil"/>
          <w:bottom w:val="nil"/>
          <w:right w:val="nil"/>
          <w:between w:val="nil"/>
        </w:pBdr>
        <w:rPr>
          <w:rFonts w:asciiTheme="majorHAnsi" w:hAnsiTheme="majorHAnsi" w:cstheme="majorHAnsi"/>
          <w:color w:val="000000"/>
          <w:sz w:val="22"/>
          <w:szCs w:val="22"/>
        </w:rPr>
      </w:pPr>
      <w:r w:rsidRPr="00F60ADD">
        <w:rPr>
          <w:rFonts w:asciiTheme="majorHAnsi" w:hAnsiTheme="majorHAnsi" w:cstheme="majorHAnsi"/>
          <w:color w:val="000000"/>
          <w:sz w:val="22"/>
          <w:szCs w:val="22"/>
        </w:rPr>
        <w:t xml:space="preserve">Off-campus harassing speech by employees, whether online or in person, may be regulated by </w:t>
      </w:r>
      <w:r w:rsidR="00B406A4" w:rsidRPr="00F60ADD">
        <w:rPr>
          <w:rFonts w:asciiTheme="majorHAnsi" w:hAnsiTheme="majorHAnsi" w:cstheme="majorHAnsi"/>
          <w:color w:val="000000"/>
          <w:sz w:val="22"/>
          <w:szCs w:val="22"/>
        </w:rPr>
        <w:t>Samuel Merritt University</w:t>
      </w:r>
      <w:r w:rsidRPr="00F60ADD">
        <w:rPr>
          <w:rFonts w:asciiTheme="majorHAnsi" w:hAnsiTheme="majorHAnsi" w:cstheme="majorHAnsi"/>
          <w:color w:val="000000"/>
          <w:sz w:val="22"/>
          <w:szCs w:val="22"/>
        </w:rPr>
        <w:t xml:space="preserve"> only when such speech is made in an employee’s official or work-related capacit</w:t>
      </w:r>
      <w:r w:rsidR="00F60ADD" w:rsidRPr="00F60ADD">
        <w:rPr>
          <w:rFonts w:asciiTheme="majorHAnsi" w:hAnsiTheme="majorHAnsi" w:cstheme="majorHAnsi"/>
          <w:color w:val="000000"/>
          <w:sz w:val="22"/>
          <w:szCs w:val="22"/>
        </w:rPr>
        <w:t>y.</w:t>
      </w:r>
    </w:p>
    <w:p w14:paraId="276ECB7B" w14:textId="77777777" w:rsidR="003366A0" w:rsidRPr="006E3E8A" w:rsidRDefault="003366A0">
      <w:pPr>
        <w:rPr>
          <w:rFonts w:asciiTheme="majorHAnsi" w:hAnsiTheme="majorHAnsi" w:cstheme="majorHAnsi"/>
          <w:sz w:val="22"/>
          <w:szCs w:val="22"/>
        </w:rPr>
      </w:pPr>
    </w:p>
    <w:p w14:paraId="0C1A4D13" w14:textId="61F9A9D3" w:rsidR="00F46285" w:rsidRPr="006E3E8A" w:rsidRDefault="003F7F5B" w:rsidP="0061236F">
      <w:pPr>
        <w:spacing w:after="200" w:line="276" w:lineRule="auto"/>
        <w:rPr>
          <w:rFonts w:asciiTheme="majorHAnsi" w:hAnsiTheme="majorHAnsi" w:cstheme="majorHAnsi"/>
          <w:sz w:val="22"/>
          <w:szCs w:val="22"/>
          <w:u w:val="single"/>
        </w:rPr>
      </w:pPr>
      <w:r w:rsidRPr="006E3E8A">
        <w:rPr>
          <w:rFonts w:asciiTheme="majorHAnsi" w:hAnsiTheme="majorHAnsi" w:cstheme="majorHAnsi"/>
          <w:b/>
          <w:sz w:val="22"/>
          <w:szCs w:val="22"/>
          <w:u w:val="single"/>
        </w:rPr>
        <w:t>17</w:t>
      </w:r>
      <w:r w:rsidR="000D3B62" w:rsidRPr="006E3E8A">
        <w:rPr>
          <w:rFonts w:asciiTheme="majorHAnsi" w:hAnsiTheme="majorHAnsi" w:cstheme="majorHAnsi"/>
          <w:b/>
          <w:sz w:val="22"/>
          <w:szCs w:val="22"/>
          <w:u w:val="single"/>
        </w:rPr>
        <w:t>. Policy on Nondiscrimination</w:t>
      </w:r>
      <w:r w:rsidR="000D3B62" w:rsidRPr="006E3E8A">
        <w:rPr>
          <w:rFonts w:asciiTheme="majorHAnsi" w:hAnsiTheme="majorHAnsi" w:cstheme="majorHAnsi"/>
          <w:b/>
          <w:sz w:val="22"/>
          <w:szCs w:val="22"/>
        </w:rPr>
        <w:t xml:space="preserve"> </w:t>
      </w:r>
    </w:p>
    <w:p w14:paraId="680B811B" w14:textId="77777777" w:rsidR="00F46285" w:rsidRPr="006E3E8A" w:rsidRDefault="00F46285">
      <w:pPr>
        <w:rPr>
          <w:rFonts w:asciiTheme="majorHAnsi" w:hAnsiTheme="majorHAnsi" w:cstheme="majorHAnsi"/>
          <w:sz w:val="22"/>
          <w:szCs w:val="22"/>
        </w:rPr>
      </w:pPr>
    </w:p>
    <w:p w14:paraId="1C64D349" w14:textId="3AC0DA24" w:rsidR="00F46285" w:rsidRPr="00F60ADD" w:rsidRDefault="00B406A4">
      <w:pPr>
        <w:rPr>
          <w:rFonts w:asciiTheme="majorHAnsi" w:hAnsiTheme="majorHAnsi" w:cstheme="majorHAnsi"/>
          <w:sz w:val="22"/>
          <w:szCs w:val="22"/>
        </w:rPr>
      </w:pPr>
      <w:r w:rsidRPr="00F60ADD">
        <w:rPr>
          <w:rFonts w:asciiTheme="majorHAnsi" w:hAnsiTheme="majorHAnsi" w:cstheme="majorHAnsi"/>
          <w:sz w:val="22"/>
          <w:szCs w:val="22"/>
        </w:rPr>
        <w:t>Samuel Merritt University</w:t>
      </w:r>
      <w:r w:rsidR="000D3B62" w:rsidRPr="00F60ADD">
        <w:rPr>
          <w:rFonts w:asciiTheme="majorHAnsi" w:hAnsiTheme="majorHAnsi" w:cstheme="majorHAnsi"/>
          <w:sz w:val="22"/>
          <w:szCs w:val="22"/>
        </w:rPr>
        <w:t xml:space="preserve"> adheres to all federal and state civil rights laws and regulations prohibiting discrimination in private</w:t>
      </w:r>
      <w:r w:rsidR="00F60ADD" w:rsidRPr="00F60ADD">
        <w:rPr>
          <w:rFonts w:asciiTheme="majorHAnsi" w:hAnsiTheme="majorHAnsi" w:cstheme="majorHAnsi"/>
          <w:sz w:val="22"/>
          <w:szCs w:val="22"/>
        </w:rPr>
        <w:t xml:space="preserve"> </w:t>
      </w:r>
      <w:r w:rsidR="000D3B62" w:rsidRPr="00F60ADD">
        <w:rPr>
          <w:rFonts w:asciiTheme="majorHAnsi" w:hAnsiTheme="majorHAnsi" w:cstheme="majorHAnsi"/>
          <w:sz w:val="22"/>
          <w:szCs w:val="22"/>
        </w:rPr>
        <w:t>institutions of higher education. </w:t>
      </w:r>
    </w:p>
    <w:p w14:paraId="630A4F44" w14:textId="77777777" w:rsidR="00F46285" w:rsidRPr="00F60ADD" w:rsidRDefault="00F46285">
      <w:pPr>
        <w:rPr>
          <w:rFonts w:asciiTheme="majorHAnsi" w:hAnsiTheme="majorHAnsi" w:cstheme="majorHAnsi"/>
          <w:sz w:val="22"/>
          <w:szCs w:val="22"/>
        </w:rPr>
      </w:pPr>
    </w:p>
    <w:p w14:paraId="1D8FC2F0" w14:textId="4EB793F1" w:rsidR="00F46285" w:rsidRPr="006E3E8A" w:rsidRDefault="00B406A4">
      <w:pPr>
        <w:rPr>
          <w:rFonts w:asciiTheme="majorHAnsi" w:hAnsiTheme="majorHAnsi" w:cstheme="majorHAnsi"/>
          <w:color w:val="000000"/>
          <w:sz w:val="22"/>
          <w:szCs w:val="22"/>
        </w:rPr>
      </w:pPr>
      <w:r w:rsidRPr="00F60ADD">
        <w:rPr>
          <w:rFonts w:asciiTheme="majorHAnsi" w:hAnsiTheme="majorHAnsi" w:cstheme="majorHAnsi"/>
          <w:color w:val="000000"/>
          <w:sz w:val="22"/>
          <w:szCs w:val="22"/>
        </w:rPr>
        <w:t>Samuel Merritt University</w:t>
      </w:r>
      <w:r w:rsidR="000D3B62" w:rsidRPr="00F60ADD">
        <w:rPr>
          <w:rFonts w:asciiTheme="majorHAnsi" w:hAnsiTheme="majorHAnsi" w:cstheme="majorHAnsi"/>
          <w:color w:val="000000"/>
          <w:sz w:val="22"/>
          <w:szCs w:val="22"/>
        </w:rPr>
        <w:t xml:space="preserve"> does not discriminate against any employee, applicant for employment, student, or applicant for admission on the basis of:</w:t>
      </w:r>
      <w:r w:rsidR="000D3B62" w:rsidRPr="006E3E8A">
        <w:rPr>
          <w:rFonts w:asciiTheme="majorHAnsi" w:hAnsiTheme="majorHAnsi" w:cstheme="majorHAnsi"/>
          <w:color w:val="000000"/>
          <w:sz w:val="22"/>
          <w:szCs w:val="22"/>
        </w:rPr>
        <w:t xml:space="preserve"> </w:t>
      </w:r>
    </w:p>
    <w:p w14:paraId="2F3645DC" w14:textId="77777777" w:rsidR="00F46285" w:rsidRPr="00F60ADD" w:rsidRDefault="00F46285">
      <w:pPr>
        <w:rPr>
          <w:rFonts w:asciiTheme="majorHAnsi" w:hAnsiTheme="majorHAnsi" w:cstheme="majorHAnsi"/>
          <w:sz w:val="22"/>
          <w:szCs w:val="22"/>
        </w:rPr>
      </w:pPr>
    </w:p>
    <w:p w14:paraId="5022C623" w14:textId="6EBCDC8E"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Race, </w:t>
      </w:r>
    </w:p>
    <w:p w14:paraId="611815EA"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Religion, </w:t>
      </w:r>
    </w:p>
    <w:p w14:paraId="740D8CBE"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Hearing status, </w:t>
      </w:r>
    </w:p>
    <w:p w14:paraId="46DD53F4"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Personal appearance, </w:t>
      </w:r>
    </w:p>
    <w:p w14:paraId="33EA8617"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Color, </w:t>
      </w:r>
    </w:p>
    <w:p w14:paraId="47270103"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Sex, </w:t>
      </w:r>
    </w:p>
    <w:p w14:paraId="3E5EB611" w14:textId="3797932C"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lastRenderedPageBreak/>
        <w:t>Pregnancy</w:t>
      </w:r>
      <w:r w:rsidR="00847922" w:rsidRPr="00E4219D">
        <w:rPr>
          <w:rFonts w:asciiTheme="majorHAnsi" w:hAnsiTheme="majorHAnsi" w:cstheme="majorHAnsi"/>
          <w:sz w:val="22"/>
          <w:szCs w:val="22"/>
          <w:highlight w:val="lightGray"/>
        </w:rPr>
        <w:t xml:space="preserve"> (including childbirth, breastfeeding, and related medical conditions)</w:t>
      </w:r>
      <w:r w:rsidRPr="00E4219D">
        <w:rPr>
          <w:rFonts w:asciiTheme="majorHAnsi" w:hAnsiTheme="majorHAnsi" w:cstheme="majorHAnsi"/>
          <w:sz w:val="22"/>
          <w:szCs w:val="22"/>
          <w:highlight w:val="lightGray"/>
        </w:rPr>
        <w:t xml:space="preserve">, </w:t>
      </w:r>
    </w:p>
    <w:p w14:paraId="527B8C2E"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Political affiliation, </w:t>
      </w:r>
    </w:p>
    <w:p w14:paraId="68BDB107"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Source of income, </w:t>
      </w:r>
    </w:p>
    <w:p w14:paraId="503D3E19"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Place of business, </w:t>
      </w:r>
    </w:p>
    <w:p w14:paraId="588415C7"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Residence, </w:t>
      </w:r>
    </w:p>
    <w:p w14:paraId="5E44652F"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Religion, </w:t>
      </w:r>
    </w:p>
    <w:p w14:paraId="00EA9984"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Creed, </w:t>
      </w:r>
    </w:p>
    <w:p w14:paraId="430FFD79"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Ethnicity,</w:t>
      </w:r>
    </w:p>
    <w:p w14:paraId="577BDE5A"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National origin (including ancestry), </w:t>
      </w:r>
    </w:p>
    <w:p w14:paraId="460E0E5E"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Citizenship status, </w:t>
      </w:r>
    </w:p>
    <w:p w14:paraId="244A06AA"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Physical or mental disability (including perceived disability), </w:t>
      </w:r>
    </w:p>
    <w:p w14:paraId="46EE6B6B"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Age, </w:t>
      </w:r>
    </w:p>
    <w:p w14:paraId="439BC289" w14:textId="360A254F"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Marital status, </w:t>
      </w:r>
    </w:p>
    <w:p w14:paraId="3E462B48" w14:textId="6080E594" w:rsidR="00847922" w:rsidRPr="00E4219D" w:rsidRDefault="0084792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Registered domestic partner status</w:t>
      </w:r>
      <w:r w:rsidR="003366A0" w:rsidRPr="00E4219D">
        <w:rPr>
          <w:rFonts w:asciiTheme="majorHAnsi" w:hAnsiTheme="majorHAnsi" w:cstheme="majorHAnsi"/>
          <w:sz w:val="22"/>
          <w:szCs w:val="22"/>
          <w:highlight w:val="lightGray"/>
        </w:rPr>
        <w:t>,</w:t>
      </w:r>
    </w:p>
    <w:p w14:paraId="4982D35E"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Family responsibilities, </w:t>
      </w:r>
    </w:p>
    <w:p w14:paraId="3AF38F92"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Sexual orientation, </w:t>
      </w:r>
    </w:p>
    <w:p w14:paraId="2CD7A663"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Gender identity, </w:t>
      </w:r>
    </w:p>
    <w:p w14:paraId="6816EF57"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Gender expression, </w:t>
      </w:r>
    </w:p>
    <w:p w14:paraId="52E8D278"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Veteran or military status (including disabled veteran, recently separated veteran, active duty wartime or campaign badge veteran, and Armed Forces Service Medal veteran), </w:t>
      </w:r>
    </w:p>
    <w:p w14:paraId="0DE0FF00" w14:textId="424987A7" w:rsidR="00847922" w:rsidRPr="00E4219D" w:rsidRDefault="0084792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Medical condition (including cancer)</w:t>
      </w:r>
      <w:r w:rsidR="002037B8" w:rsidRPr="00E4219D">
        <w:rPr>
          <w:rFonts w:asciiTheme="majorHAnsi" w:hAnsiTheme="majorHAnsi" w:cstheme="majorHAnsi"/>
          <w:sz w:val="22"/>
          <w:szCs w:val="22"/>
          <w:highlight w:val="lightGray"/>
        </w:rPr>
        <w:t>,</w:t>
      </w:r>
    </w:p>
    <w:p w14:paraId="48DF14B8" w14:textId="3E3B8EC5"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Predisposing genetic characteristics, </w:t>
      </w:r>
    </w:p>
    <w:p w14:paraId="312AA97E"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Domestic violence victim status, </w:t>
      </w:r>
    </w:p>
    <w:p w14:paraId="4CB507A9"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 xml:space="preserve">Height, </w:t>
      </w:r>
    </w:p>
    <w:p w14:paraId="57F3C3C5" w14:textId="0E798530"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sz w:val="22"/>
          <w:szCs w:val="22"/>
          <w:highlight w:val="lightGray"/>
        </w:rPr>
        <w:t>Weight</w:t>
      </w:r>
    </w:p>
    <w:p w14:paraId="3DAA538E" w14:textId="77777777" w:rsidR="00F46285" w:rsidRPr="00E4219D" w:rsidRDefault="000D3B62">
      <w:pPr>
        <w:numPr>
          <w:ilvl w:val="0"/>
          <w:numId w:val="47"/>
        </w:numPr>
        <w:rPr>
          <w:rFonts w:asciiTheme="majorHAnsi" w:hAnsiTheme="majorHAnsi" w:cstheme="majorHAnsi"/>
          <w:sz w:val="22"/>
          <w:szCs w:val="22"/>
          <w:highlight w:val="lightGray"/>
        </w:rPr>
      </w:pPr>
      <w:r w:rsidRPr="00E4219D">
        <w:rPr>
          <w:rFonts w:asciiTheme="majorHAnsi" w:hAnsiTheme="majorHAnsi" w:cstheme="majorHAnsi"/>
          <w:color w:val="000000"/>
          <w:sz w:val="22"/>
          <w:szCs w:val="22"/>
          <w:highlight w:val="lightGray"/>
        </w:rPr>
        <w:t xml:space="preserve">or any other protected category under applicable local, state, or federal law, including protections for those opposing discrimination or participating in any grievance process on campus, with the Equal Employment Opportunity Commission, or other human rights agencies. </w:t>
      </w:r>
    </w:p>
    <w:p w14:paraId="4A543325" w14:textId="77777777" w:rsidR="00F46285" w:rsidRPr="006E3E8A" w:rsidRDefault="00F46285">
      <w:pPr>
        <w:rPr>
          <w:rFonts w:asciiTheme="majorHAnsi" w:hAnsiTheme="majorHAnsi" w:cstheme="majorHAnsi"/>
          <w:color w:val="000000"/>
          <w:sz w:val="22"/>
          <w:szCs w:val="22"/>
        </w:rPr>
      </w:pPr>
    </w:p>
    <w:p w14:paraId="1B3AF400" w14:textId="72EFEFCA" w:rsidR="00F46285" w:rsidRPr="006E3E8A" w:rsidRDefault="000D3B62">
      <w:pPr>
        <w:rPr>
          <w:rFonts w:asciiTheme="majorHAnsi" w:hAnsiTheme="majorHAnsi" w:cstheme="majorHAnsi"/>
          <w:color w:val="000000"/>
          <w:sz w:val="22"/>
          <w:szCs w:val="22"/>
        </w:rPr>
      </w:pPr>
      <w:r w:rsidRPr="00F60ADD">
        <w:rPr>
          <w:rFonts w:asciiTheme="majorHAnsi" w:hAnsiTheme="majorHAnsi" w:cstheme="majorHAnsi"/>
          <w:color w:val="000000"/>
          <w:sz w:val="22"/>
          <w:szCs w:val="22"/>
        </w:rPr>
        <w:t xml:space="preserve">This policy covers nondiscrimination in both employment and access to educational opportunities. </w:t>
      </w:r>
      <w:r w:rsidRPr="00F60ADD">
        <w:rPr>
          <w:rFonts w:asciiTheme="majorHAnsi" w:hAnsiTheme="majorHAnsi" w:cstheme="majorHAnsi"/>
          <w:sz w:val="22"/>
          <w:szCs w:val="22"/>
        </w:rPr>
        <w:t xml:space="preserve">Therefore, </w:t>
      </w:r>
      <w:r w:rsidRPr="00F60ADD">
        <w:rPr>
          <w:rFonts w:asciiTheme="majorHAnsi" w:hAnsiTheme="majorHAnsi" w:cstheme="majorHAnsi"/>
          <w:color w:val="000000"/>
          <w:sz w:val="22"/>
          <w:szCs w:val="22"/>
        </w:rPr>
        <w:t xml:space="preserve">any member of </w:t>
      </w:r>
      <w:r w:rsidR="00B406A4" w:rsidRPr="00F60ADD">
        <w:rPr>
          <w:rFonts w:asciiTheme="majorHAnsi" w:hAnsiTheme="majorHAnsi" w:cstheme="majorHAnsi"/>
          <w:color w:val="000000"/>
          <w:sz w:val="22"/>
          <w:szCs w:val="22"/>
        </w:rPr>
        <w:t>Samuel Merritt University</w:t>
      </w:r>
      <w:r w:rsidRPr="00F60ADD">
        <w:rPr>
          <w:rFonts w:asciiTheme="majorHAnsi" w:hAnsiTheme="majorHAnsi" w:cstheme="majorHAnsi"/>
          <w:color w:val="000000"/>
          <w:sz w:val="22"/>
          <w:szCs w:val="22"/>
        </w:rPr>
        <w:t xml:space="preserve"> community whose acts deny, deprive, or limit the educational</w:t>
      </w:r>
      <w:r w:rsidR="00F60ADD">
        <w:rPr>
          <w:rFonts w:asciiTheme="majorHAnsi" w:hAnsiTheme="majorHAnsi" w:cstheme="majorHAnsi"/>
          <w:color w:val="000000"/>
          <w:sz w:val="22"/>
          <w:szCs w:val="22"/>
        </w:rPr>
        <w:t xml:space="preserve">, </w:t>
      </w:r>
      <w:r w:rsidRPr="00F60ADD">
        <w:rPr>
          <w:rFonts w:asciiTheme="majorHAnsi" w:hAnsiTheme="majorHAnsi" w:cstheme="majorHAnsi"/>
          <w:color w:val="000000"/>
          <w:sz w:val="22"/>
          <w:szCs w:val="22"/>
        </w:rPr>
        <w:t>employment</w:t>
      </w:r>
      <w:r w:rsidR="00F60ADD">
        <w:rPr>
          <w:rFonts w:asciiTheme="majorHAnsi" w:hAnsiTheme="majorHAnsi" w:cstheme="majorHAnsi"/>
          <w:color w:val="000000"/>
          <w:sz w:val="22"/>
          <w:szCs w:val="22"/>
        </w:rPr>
        <w:t xml:space="preserve">, </w:t>
      </w:r>
      <w:r w:rsidRPr="00F60ADD">
        <w:rPr>
          <w:rFonts w:asciiTheme="majorHAnsi" w:hAnsiTheme="majorHAnsi" w:cstheme="majorHAnsi"/>
          <w:color w:val="000000"/>
          <w:sz w:val="22"/>
          <w:szCs w:val="22"/>
        </w:rPr>
        <w:t>residen</w:t>
      </w:r>
      <w:r w:rsidRPr="00F60ADD">
        <w:rPr>
          <w:rFonts w:asciiTheme="majorHAnsi" w:hAnsiTheme="majorHAnsi" w:cstheme="majorHAnsi"/>
          <w:color w:val="000000"/>
          <w:sz w:val="22"/>
          <w:szCs w:val="22"/>
        </w:rPr>
        <w:lastRenderedPageBreak/>
        <w:t>tial</w:t>
      </w:r>
      <w:r w:rsidR="00F60ADD">
        <w:rPr>
          <w:rFonts w:asciiTheme="majorHAnsi" w:hAnsiTheme="majorHAnsi" w:cstheme="majorHAnsi"/>
          <w:color w:val="000000"/>
          <w:sz w:val="22"/>
          <w:szCs w:val="22"/>
        </w:rPr>
        <w:t>,</w:t>
      </w:r>
      <w:r w:rsidRPr="00F60ADD">
        <w:rPr>
          <w:rFonts w:asciiTheme="majorHAnsi" w:hAnsiTheme="majorHAnsi" w:cstheme="majorHAnsi"/>
          <w:color w:val="000000"/>
          <w:sz w:val="22"/>
          <w:szCs w:val="22"/>
        </w:rPr>
        <w:t xml:space="preserve"> and/or social</w:t>
      </w:r>
      <w:r w:rsidR="00F60ADD">
        <w:rPr>
          <w:rFonts w:asciiTheme="majorHAnsi" w:hAnsiTheme="majorHAnsi" w:cstheme="majorHAnsi"/>
          <w:color w:val="000000"/>
          <w:sz w:val="22"/>
          <w:szCs w:val="22"/>
        </w:rPr>
        <w:t xml:space="preserve"> </w:t>
      </w:r>
      <w:r w:rsidRPr="00F60ADD">
        <w:rPr>
          <w:rFonts w:asciiTheme="majorHAnsi" w:hAnsiTheme="majorHAnsi" w:cstheme="majorHAnsi"/>
          <w:color w:val="000000"/>
          <w:sz w:val="22"/>
          <w:szCs w:val="22"/>
        </w:rPr>
        <w:t xml:space="preserve">access, benefits, and/or opportunities of any member of </w:t>
      </w:r>
      <w:r w:rsidR="00B406A4" w:rsidRPr="00F60ADD">
        <w:rPr>
          <w:rFonts w:asciiTheme="majorHAnsi" w:hAnsiTheme="majorHAnsi" w:cstheme="majorHAnsi"/>
          <w:color w:val="000000"/>
          <w:sz w:val="22"/>
          <w:szCs w:val="22"/>
        </w:rPr>
        <w:t>Samuel Merritt University</w:t>
      </w:r>
      <w:r w:rsidRPr="00F60ADD">
        <w:rPr>
          <w:rFonts w:asciiTheme="majorHAnsi" w:hAnsiTheme="majorHAnsi" w:cstheme="majorHAnsi"/>
          <w:color w:val="000000"/>
          <w:sz w:val="22"/>
          <w:szCs w:val="22"/>
        </w:rPr>
        <w:t xml:space="preserve"> community, guest, or visitor on the basis of that person’s actual or perceived membership in the protected classes listed above is in violation of </w:t>
      </w:r>
      <w:r w:rsidR="00B406A4" w:rsidRPr="00F60ADD">
        <w:rPr>
          <w:rFonts w:asciiTheme="majorHAnsi" w:hAnsiTheme="majorHAnsi" w:cstheme="majorHAnsi"/>
          <w:color w:val="000000"/>
          <w:sz w:val="22"/>
          <w:szCs w:val="22"/>
        </w:rPr>
        <w:t>Samuel Merritt University</w:t>
      </w:r>
      <w:r w:rsidRPr="00F60ADD">
        <w:rPr>
          <w:rFonts w:asciiTheme="majorHAnsi" w:hAnsiTheme="majorHAnsi" w:cstheme="majorHAnsi"/>
          <w:color w:val="000000"/>
          <w:sz w:val="22"/>
          <w:szCs w:val="22"/>
        </w:rPr>
        <w:t xml:space="preserve"> policy on nondiscrimination.</w:t>
      </w:r>
      <w:r w:rsidRPr="006E3E8A">
        <w:rPr>
          <w:rFonts w:asciiTheme="majorHAnsi" w:hAnsiTheme="majorHAnsi" w:cstheme="majorHAnsi"/>
          <w:color w:val="000000"/>
          <w:sz w:val="22"/>
          <w:szCs w:val="22"/>
        </w:rPr>
        <w:t xml:space="preserve"> </w:t>
      </w:r>
    </w:p>
    <w:p w14:paraId="3FAF6A82" w14:textId="77777777" w:rsidR="00F46285" w:rsidRPr="006E3E8A" w:rsidRDefault="00F46285">
      <w:pPr>
        <w:rPr>
          <w:rFonts w:asciiTheme="majorHAnsi" w:hAnsiTheme="majorHAnsi" w:cstheme="majorHAnsi"/>
          <w:color w:val="000000"/>
          <w:sz w:val="22"/>
          <w:szCs w:val="22"/>
        </w:rPr>
      </w:pPr>
    </w:p>
    <w:p w14:paraId="4795D425" w14:textId="5051FC4C" w:rsidR="00F46285" w:rsidRPr="00F60ADD" w:rsidRDefault="000D3B62">
      <w:pPr>
        <w:rPr>
          <w:rFonts w:asciiTheme="majorHAnsi" w:hAnsiTheme="majorHAnsi" w:cstheme="majorHAnsi"/>
          <w:sz w:val="22"/>
          <w:szCs w:val="22"/>
        </w:rPr>
      </w:pPr>
      <w:r w:rsidRPr="00F60ADD">
        <w:rPr>
          <w:rFonts w:asciiTheme="majorHAnsi" w:hAnsiTheme="majorHAnsi" w:cstheme="majorHAnsi"/>
          <w:color w:val="000000"/>
          <w:sz w:val="22"/>
          <w:szCs w:val="22"/>
        </w:rPr>
        <w:t xml:space="preserve">When brought to the attention of </w:t>
      </w:r>
      <w:r w:rsidR="00B406A4" w:rsidRPr="00F60ADD">
        <w:rPr>
          <w:rFonts w:asciiTheme="majorHAnsi" w:hAnsiTheme="majorHAnsi" w:cstheme="majorHAnsi"/>
          <w:color w:val="000000"/>
          <w:sz w:val="22"/>
          <w:szCs w:val="22"/>
        </w:rPr>
        <w:t>Samuel Merritt University</w:t>
      </w:r>
      <w:r w:rsidRPr="00F60ADD">
        <w:rPr>
          <w:rFonts w:asciiTheme="majorHAnsi" w:hAnsiTheme="majorHAnsi" w:cstheme="majorHAnsi"/>
          <w:color w:val="000000"/>
          <w:sz w:val="22"/>
          <w:szCs w:val="22"/>
        </w:rPr>
        <w:t xml:space="preserve">, any such discrimination will be promptly and fairly addressed and remedied by </w:t>
      </w:r>
      <w:r w:rsidR="00B406A4" w:rsidRPr="00F60ADD">
        <w:rPr>
          <w:rFonts w:asciiTheme="majorHAnsi" w:hAnsiTheme="majorHAnsi" w:cstheme="majorHAnsi"/>
          <w:color w:val="000000"/>
          <w:sz w:val="22"/>
          <w:szCs w:val="22"/>
        </w:rPr>
        <w:t>Samuel Merritt University</w:t>
      </w:r>
      <w:r w:rsidRPr="00F60ADD">
        <w:rPr>
          <w:rFonts w:asciiTheme="majorHAnsi" w:hAnsiTheme="majorHAnsi" w:cstheme="majorHAnsi"/>
          <w:color w:val="000000"/>
          <w:sz w:val="22"/>
          <w:szCs w:val="22"/>
        </w:rPr>
        <w:t xml:space="preserve"> according to the [the appropriate] grievance process described below. </w:t>
      </w:r>
    </w:p>
    <w:p w14:paraId="59F85DE4" w14:textId="39948D32" w:rsidR="00F46285" w:rsidRPr="006E3E8A" w:rsidRDefault="00847922">
      <w:pPr>
        <w:pBdr>
          <w:top w:val="nil"/>
          <w:left w:val="nil"/>
          <w:bottom w:val="nil"/>
          <w:right w:val="nil"/>
          <w:between w:val="nil"/>
        </w:pBdr>
        <w:spacing w:before="280" w:after="280"/>
        <w:ind w:right="480"/>
        <w:rPr>
          <w:rFonts w:asciiTheme="majorHAnsi" w:hAnsiTheme="majorHAnsi" w:cstheme="majorHAnsi"/>
          <w:color w:val="000000"/>
          <w:sz w:val="22"/>
          <w:szCs w:val="22"/>
          <w:u w:val="single"/>
        </w:rPr>
      </w:pPr>
      <w:r w:rsidRPr="00F60ADD">
        <w:rPr>
          <w:rFonts w:asciiTheme="majorHAnsi" w:hAnsiTheme="majorHAnsi" w:cstheme="majorHAnsi"/>
          <w:b/>
          <w:color w:val="000000"/>
          <w:sz w:val="22"/>
          <w:szCs w:val="22"/>
          <w:u w:val="single"/>
        </w:rPr>
        <w:t>18</w:t>
      </w:r>
      <w:r w:rsidR="000D3B62" w:rsidRPr="00F60ADD">
        <w:rPr>
          <w:rFonts w:asciiTheme="majorHAnsi" w:hAnsiTheme="majorHAnsi" w:cstheme="majorHAnsi"/>
          <w:b/>
          <w:color w:val="000000"/>
          <w:sz w:val="22"/>
          <w:szCs w:val="22"/>
          <w:u w:val="single"/>
        </w:rPr>
        <w:t>. Policy on Disability Discrimination and Accommodation</w:t>
      </w:r>
      <w:r w:rsidR="000D3B62" w:rsidRPr="006E3E8A">
        <w:rPr>
          <w:rFonts w:asciiTheme="majorHAnsi" w:hAnsiTheme="majorHAnsi" w:cstheme="majorHAnsi"/>
          <w:b/>
          <w:color w:val="000000"/>
          <w:sz w:val="22"/>
          <w:szCs w:val="22"/>
        </w:rPr>
        <w:t xml:space="preserve"> </w:t>
      </w:r>
    </w:p>
    <w:p w14:paraId="2836D47D" w14:textId="0A670371" w:rsidR="00F46285" w:rsidRPr="006E3E8A" w:rsidRDefault="00B406A4">
      <w:pPr>
        <w:pBdr>
          <w:top w:val="nil"/>
          <w:left w:val="nil"/>
          <w:bottom w:val="nil"/>
          <w:right w:val="nil"/>
          <w:between w:val="nil"/>
        </w:pBdr>
        <w:spacing w:before="280" w:after="280"/>
        <w:ind w:right="480"/>
        <w:rPr>
          <w:rFonts w:asciiTheme="majorHAnsi" w:hAnsiTheme="majorHAnsi" w:cstheme="majorHAnsi"/>
          <w:color w:val="000000"/>
          <w:sz w:val="22"/>
          <w:szCs w:val="22"/>
        </w:rPr>
      </w:pPr>
      <w:r w:rsidRPr="00F60ADD">
        <w:rPr>
          <w:rFonts w:asciiTheme="majorHAnsi" w:hAnsiTheme="majorHAnsi" w:cstheme="majorHAnsi"/>
          <w:color w:val="000000"/>
          <w:sz w:val="22"/>
          <w:szCs w:val="22"/>
        </w:rPr>
        <w:t>Samuel Merritt University</w:t>
      </w:r>
      <w:r w:rsidR="000D3B62" w:rsidRPr="00F60ADD">
        <w:rPr>
          <w:rFonts w:asciiTheme="majorHAnsi" w:hAnsiTheme="majorHAnsi" w:cstheme="majorHAnsi"/>
          <w:color w:val="000000"/>
          <w:sz w:val="22"/>
          <w:szCs w:val="22"/>
        </w:rPr>
        <w:t xml:space="preserve"> is committed to full compliance with the Americans With Disabilities Act of 1990 (ADA), as amended, and Section 504 of the Rehabilitation Act of 1973, which prohibit discrimination against qualified persons with disabilities, as well as other federal and</w:t>
      </w:r>
      <w:r w:rsidR="000D3B62" w:rsidRPr="006E3E8A">
        <w:rPr>
          <w:rFonts w:asciiTheme="majorHAnsi" w:hAnsiTheme="majorHAnsi" w:cstheme="majorHAnsi"/>
          <w:color w:val="000000"/>
          <w:sz w:val="22"/>
          <w:szCs w:val="22"/>
        </w:rPr>
        <w:t xml:space="preserve"> state laws and regulations pertaining to individuals with disabilities. </w:t>
      </w:r>
    </w:p>
    <w:p w14:paraId="5A827F06" w14:textId="77777777" w:rsidR="00F46285" w:rsidRPr="006E3E8A" w:rsidRDefault="000D3B62">
      <w:pPr>
        <w:pBdr>
          <w:top w:val="nil"/>
          <w:left w:val="nil"/>
          <w:bottom w:val="nil"/>
          <w:right w:val="nil"/>
          <w:between w:val="nil"/>
        </w:pBdr>
        <w:spacing w:before="280" w:after="280"/>
        <w:ind w:right="480"/>
        <w:rPr>
          <w:rFonts w:asciiTheme="majorHAnsi" w:hAnsiTheme="majorHAnsi" w:cstheme="majorHAnsi"/>
          <w:color w:val="000000"/>
          <w:sz w:val="22"/>
          <w:szCs w:val="22"/>
        </w:rPr>
      </w:pPr>
      <w:r w:rsidRPr="006E3E8A">
        <w:rPr>
          <w:rFonts w:asciiTheme="majorHAnsi" w:hAnsiTheme="majorHAnsi" w:cstheme="majorHAnsi"/>
          <w:color w:val="000000"/>
          <w:sz w:val="22"/>
          <w:szCs w:val="22"/>
        </w:rPr>
        <w:t>Under the ADA and its amendments, a person has a disability if they have a physical or mental impairment that substantially limits a major life activity. </w:t>
      </w:r>
    </w:p>
    <w:p w14:paraId="5B4FEB2F" w14:textId="12E4CDEE" w:rsidR="00F46285" w:rsidRPr="006E3E8A" w:rsidRDefault="000D3B62">
      <w:pPr>
        <w:pBdr>
          <w:top w:val="nil"/>
          <w:left w:val="nil"/>
          <w:bottom w:val="nil"/>
          <w:right w:val="nil"/>
          <w:between w:val="nil"/>
        </w:pBdr>
        <w:spacing w:before="280" w:after="280"/>
        <w:ind w:right="480"/>
        <w:rPr>
          <w:rFonts w:asciiTheme="majorHAnsi" w:hAnsiTheme="majorHAnsi" w:cstheme="majorHAnsi"/>
          <w:color w:val="000000"/>
          <w:sz w:val="22"/>
          <w:szCs w:val="22"/>
        </w:rPr>
      </w:pPr>
      <w:r w:rsidRPr="00F60ADD">
        <w:rPr>
          <w:rFonts w:asciiTheme="majorHAnsi" w:hAnsiTheme="majorHAnsi" w:cstheme="majorHAnsi"/>
          <w:color w:val="000000"/>
          <w:sz w:val="22"/>
          <w:szCs w:val="22"/>
        </w:rPr>
        <w:t xml:space="preserve">The ADA also protects individuals who have a record of a substantially limiting impairment or who are regarded as </w:t>
      </w:r>
      <w:r w:rsidRPr="00E4219D">
        <w:rPr>
          <w:rFonts w:asciiTheme="majorHAnsi" w:hAnsiTheme="majorHAnsi" w:cstheme="majorHAnsi"/>
          <w:color w:val="000000"/>
          <w:sz w:val="22"/>
          <w:szCs w:val="22"/>
        </w:rPr>
        <w:t xml:space="preserve">disabled by </w:t>
      </w:r>
      <w:r w:rsidR="00B406A4" w:rsidRPr="00E4219D">
        <w:rPr>
          <w:rFonts w:asciiTheme="majorHAnsi" w:hAnsiTheme="majorHAnsi" w:cstheme="majorHAnsi"/>
          <w:color w:val="000000"/>
          <w:sz w:val="22"/>
          <w:szCs w:val="22"/>
        </w:rPr>
        <w:t>Samue</w:t>
      </w:r>
      <w:r w:rsidR="00E4219D">
        <w:rPr>
          <w:rFonts w:asciiTheme="majorHAnsi" w:hAnsiTheme="majorHAnsi" w:cstheme="majorHAnsi"/>
          <w:color w:val="000000"/>
          <w:sz w:val="22"/>
          <w:szCs w:val="22"/>
        </w:rPr>
        <w:t>l Merritt University</w:t>
      </w:r>
      <w:r w:rsidRPr="00E4219D">
        <w:rPr>
          <w:rFonts w:asciiTheme="majorHAnsi" w:hAnsiTheme="majorHAnsi" w:cstheme="majorHAnsi"/>
          <w:color w:val="000000"/>
          <w:sz w:val="22"/>
          <w:szCs w:val="22"/>
        </w:rPr>
        <w:t>, regardless of whether they currently have a disability. A substantial impairment is one that significantly limits or restricts a major life activity such as hearing</w:t>
      </w:r>
      <w:r w:rsidRPr="00F60ADD">
        <w:rPr>
          <w:rFonts w:asciiTheme="majorHAnsi" w:hAnsiTheme="majorHAnsi" w:cstheme="majorHAnsi"/>
          <w:color w:val="000000"/>
          <w:sz w:val="22"/>
          <w:szCs w:val="22"/>
        </w:rPr>
        <w:t>, seeing, speaking, breathing, performing manual tasks, walking, or caring for oneself.</w:t>
      </w:r>
      <w:r w:rsidRPr="006E3E8A">
        <w:rPr>
          <w:rFonts w:asciiTheme="majorHAnsi" w:hAnsiTheme="majorHAnsi" w:cstheme="majorHAnsi"/>
          <w:color w:val="000000"/>
          <w:sz w:val="22"/>
          <w:szCs w:val="22"/>
        </w:rPr>
        <w:t xml:space="preserve"> </w:t>
      </w:r>
    </w:p>
    <w:p w14:paraId="23FE5A65" w14:textId="4C2C25B1" w:rsidR="00F46285" w:rsidRPr="00F60ADD" w:rsidRDefault="00F60ADD">
      <w:pPr>
        <w:pBdr>
          <w:top w:val="nil"/>
          <w:left w:val="nil"/>
          <w:bottom w:val="nil"/>
          <w:right w:val="nil"/>
          <w:between w:val="nil"/>
        </w:pBdr>
        <w:spacing w:before="280" w:after="280"/>
        <w:ind w:right="480"/>
        <w:rPr>
          <w:rFonts w:asciiTheme="majorHAnsi" w:hAnsiTheme="majorHAnsi" w:cstheme="majorHAnsi"/>
          <w:color w:val="000000"/>
          <w:sz w:val="22"/>
          <w:szCs w:val="22"/>
        </w:rPr>
      </w:pPr>
      <w:r>
        <w:rPr>
          <w:rFonts w:asciiTheme="majorHAnsi" w:hAnsiTheme="majorHAnsi" w:cstheme="majorHAnsi"/>
          <w:color w:val="000000"/>
          <w:sz w:val="22"/>
          <w:szCs w:val="22"/>
        </w:rPr>
        <w:t xml:space="preserve">The Executive Director of People and Culture (employee) and the Director of the Disability </w:t>
      </w:r>
      <w:r w:rsidRPr="00F60ADD">
        <w:rPr>
          <w:rFonts w:asciiTheme="majorHAnsi" w:hAnsiTheme="majorHAnsi" w:cstheme="majorHAnsi"/>
          <w:color w:val="000000"/>
          <w:sz w:val="22"/>
          <w:szCs w:val="22"/>
        </w:rPr>
        <w:t>Resource Center (student)</w:t>
      </w:r>
      <w:r w:rsidR="000D3B62" w:rsidRPr="00F60ADD">
        <w:rPr>
          <w:rFonts w:asciiTheme="majorHAnsi" w:hAnsiTheme="majorHAnsi" w:cstheme="majorHAnsi"/>
          <w:color w:val="000000"/>
          <w:sz w:val="22"/>
          <w:szCs w:val="22"/>
        </w:rPr>
        <w:t xml:space="preserve"> ha</w:t>
      </w:r>
      <w:r w:rsidRPr="00F60ADD">
        <w:rPr>
          <w:rFonts w:asciiTheme="majorHAnsi" w:hAnsiTheme="majorHAnsi" w:cstheme="majorHAnsi"/>
          <w:color w:val="000000"/>
          <w:sz w:val="22"/>
          <w:szCs w:val="22"/>
        </w:rPr>
        <w:t>ve</w:t>
      </w:r>
      <w:r w:rsidR="000D3B62" w:rsidRPr="00F60ADD">
        <w:rPr>
          <w:rFonts w:asciiTheme="majorHAnsi" w:hAnsiTheme="majorHAnsi" w:cstheme="majorHAnsi"/>
          <w:color w:val="000000"/>
          <w:sz w:val="22"/>
          <w:szCs w:val="22"/>
        </w:rPr>
        <w:t xml:space="preserve"> been designated as </w:t>
      </w:r>
      <w:r w:rsidR="00B406A4" w:rsidRPr="00F60ADD">
        <w:rPr>
          <w:rFonts w:asciiTheme="majorHAnsi" w:hAnsiTheme="majorHAnsi" w:cstheme="majorHAnsi"/>
          <w:sz w:val="22"/>
          <w:szCs w:val="22"/>
        </w:rPr>
        <w:t>Samuel Merritt University</w:t>
      </w:r>
      <w:r w:rsidR="000D3B62" w:rsidRPr="00F60ADD">
        <w:rPr>
          <w:rFonts w:asciiTheme="majorHAnsi" w:hAnsiTheme="majorHAnsi" w:cstheme="majorHAnsi"/>
          <w:sz w:val="22"/>
          <w:szCs w:val="22"/>
        </w:rPr>
        <w:t xml:space="preserve">’s </w:t>
      </w:r>
      <w:r w:rsidR="000D3B62" w:rsidRPr="00F60ADD">
        <w:rPr>
          <w:rFonts w:asciiTheme="majorHAnsi" w:hAnsiTheme="majorHAnsi" w:cstheme="majorHAnsi"/>
          <w:color w:val="000000"/>
          <w:sz w:val="22"/>
          <w:szCs w:val="22"/>
        </w:rPr>
        <w:t>ADA/504 Coordinator responsible for overseeing efforts to comply with these disability laws, including</w:t>
      </w:r>
      <w:r w:rsidR="000D3B62" w:rsidRPr="006E3E8A">
        <w:rPr>
          <w:rFonts w:asciiTheme="majorHAnsi" w:hAnsiTheme="majorHAnsi" w:cstheme="majorHAnsi"/>
          <w:color w:val="000000"/>
          <w:sz w:val="22"/>
          <w:szCs w:val="22"/>
        </w:rPr>
        <w:t xml:space="preserve"> responding to grievances and conducting investigations of any allegation of noncompliance or </w:t>
      </w:r>
      <w:r w:rsidR="000D3B62" w:rsidRPr="00F60ADD">
        <w:rPr>
          <w:rFonts w:asciiTheme="majorHAnsi" w:hAnsiTheme="majorHAnsi" w:cstheme="majorHAnsi"/>
          <w:color w:val="000000"/>
          <w:sz w:val="22"/>
          <w:szCs w:val="22"/>
        </w:rPr>
        <w:t xml:space="preserve">discrimination based on disability. </w:t>
      </w:r>
    </w:p>
    <w:p w14:paraId="6FDE92E1" w14:textId="7C2EA88E" w:rsidR="00F46285" w:rsidRPr="006E3E8A" w:rsidRDefault="000D3B62">
      <w:pPr>
        <w:pBdr>
          <w:top w:val="nil"/>
          <w:left w:val="nil"/>
          <w:bottom w:val="nil"/>
          <w:right w:val="nil"/>
          <w:between w:val="nil"/>
        </w:pBdr>
        <w:ind w:right="480"/>
        <w:rPr>
          <w:rFonts w:asciiTheme="majorHAnsi" w:hAnsiTheme="majorHAnsi" w:cstheme="majorHAnsi"/>
          <w:color w:val="000000"/>
          <w:sz w:val="22"/>
          <w:szCs w:val="22"/>
        </w:rPr>
      </w:pPr>
      <w:r w:rsidRPr="00F60ADD">
        <w:rPr>
          <w:rFonts w:asciiTheme="majorHAnsi" w:hAnsiTheme="majorHAnsi" w:cstheme="majorHAnsi"/>
          <w:color w:val="000000"/>
          <w:sz w:val="22"/>
          <w:szCs w:val="22"/>
        </w:rPr>
        <w:lastRenderedPageBreak/>
        <w:t>Grievances related to disability status and/or accommodations will be addressed using the procedures below. For details relating to disabilit</w:t>
      </w:r>
      <w:r w:rsidRPr="00F60ADD">
        <w:rPr>
          <w:rFonts w:asciiTheme="majorHAnsi" w:hAnsiTheme="majorHAnsi" w:cstheme="majorHAnsi"/>
          <w:sz w:val="22"/>
          <w:szCs w:val="22"/>
        </w:rPr>
        <w:t>y</w:t>
      </w:r>
      <w:r w:rsidRPr="00F60ADD">
        <w:rPr>
          <w:rFonts w:asciiTheme="majorHAnsi" w:hAnsiTheme="majorHAnsi" w:cstheme="majorHAnsi"/>
          <w:color w:val="000000"/>
          <w:sz w:val="22"/>
          <w:szCs w:val="22"/>
        </w:rPr>
        <w:t xml:space="preserve"> accommodations in </w:t>
      </w:r>
      <w:r w:rsidR="00B406A4" w:rsidRPr="00F60ADD">
        <w:rPr>
          <w:rFonts w:asciiTheme="majorHAnsi" w:hAnsiTheme="majorHAnsi" w:cstheme="majorHAnsi"/>
          <w:color w:val="000000"/>
          <w:sz w:val="22"/>
          <w:szCs w:val="22"/>
        </w:rPr>
        <w:t>Samuel Merritt University</w:t>
      </w:r>
      <w:r w:rsidRPr="00F60ADD">
        <w:rPr>
          <w:rFonts w:asciiTheme="majorHAnsi" w:hAnsiTheme="majorHAnsi" w:cstheme="majorHAnsi"/>
          <w:color w:val="000000"/>
          <w:sz w:val="22"/>
          <w:szCs w:val="22"/>
        </w:rPr>
        <w:t xml:space="preserve">’s resolution process, </w:t>
      </w:r>
      <w:r w:rsidR="00F60ADD">
        <w:rPr>
          <w:rFonts w:asciiTheme="majorHAnsi" w:hAnsiTheme="majorHAnsi" w:cstheme="majorHAnsi"/>
          <w:color w:val="000000"/>
          <w:sz w:val="22"/>
          <w:szCs w:val="22"/>
        </w:rPr>
        <w:t xml:space="preserve">contact the Executive Director of People and Culture (employee) or the Director of the Disability </w:t>
      </w:r>
      <w:r w:rsidR="00F60ADD" w:rsidRPr="00F60ADD">
        <w:rPr>
          <w:rFonts w:asciiTheme="majorHAnsi" w:hAnsiTheme="majorHAnsi" w:cstheme="majorHAnsi"/>
          <w:color w:val="000000"/>
          <w:sz w:val="22"/>
          <w:szCs w:val="22"/>
        </w:rPr>
        <w:t>Resource Center (student)</w:t>
      </w:r>
      <w:r w:rsidR="00F60ADD">
        <w:rPr>
          <w:rFonts w:asciiTheme="majorHAnsi" w:hAnsiTheme="majorHAnsi" w:cstheme="majorHAnsi"/>
          <w:color w:val="000000"/>
          <w:sz w:val="22"/>
          <w:szCs w:val="22"/>
        </w:rPr>
        <w:t>.</w:t>
      </w:r>
      <w:r w:rsidRPr="006E3E8A">
        <w:rPr>
          <w:rFonts w:asciiTheme="majorHAnsi" w:hAnsiTheme="majorHAnsi" w:cstheme="majorHAnsi"/>
          <w:color w:val="000000"/>
          <w:sz w:val="22"/>
          <w:szCs w:val="22"/>
        </w:rPr>
        <w:t xml:space="preserve"> </w:t>
      </w:r>
    </w:p>
    <w:p w14:paraId="48B5B8CD" w14:textId="77777777" w:rsidR="00F46285" w:rsidRPr="006E3E8A" w:rsidRDefault="00F46285">
      <w:pPr>
        <w:pBdr>
          <w:top w:val="nil"/>
          <w:left w:val="nil"/>
          <w:bottom w:val="nil"/>
          <w:right w:val="nil"/>
          <w:between w:val="nil"/>
        </w:pBdr>
        <w:ind w:right="480"/>
        <w:rPr>
          <w:rFonts w:asciiTheme="majorHAnsi" w:hAnsiTheme="majorHAnsi" w:cstheme="majorHAnsi"/>
          <w:color w:val="000000"/>
          <w:sz w:val="22"/>
          <w:szCs w:val="22"/>
        </w:rPr>
      </w:pPr>
    </w:p>
    <w:p w14:paraId="7E7F5C12" w14:textId="77777777" w:rsidR="00F46285" w:rsidRPr="006E3E8A" w:rsidRDefault="000D3B62">
      <w:pPr>
        <w:pBdr>
          <w:top w:val="nil"/>
          <w:left w:val="nil"/>
          <w:bottom w:val="nil"/>
          <w:right w:val="nil"/>
          <w:between w:val="nil"/>
        </w:pBdr>
        <w:ind w:right="480" w:firstLine="720"/>
        <w:rPr>
          <w:rFonts w:asciiTheme="majorHAnsi" w:hAnsiTheme="majorHAnsi" w:cstheme="majorHAnsi"/>
          <w:color w:val="000000"/>
          <w:sz w:val="22"/>
          <w:szCs w:val="22"/>
        </w:rPr>
      </w:pPr>
      <w:r w:rsidRPr="006E3E8A">
        <w:rPr>
          <w:rFonts w:asciiTheme="majorHAnsi" w:hAnsiTheme="majorHAnsi" w:cstheme="majorHAnsi"/>
          <w:b/>
          <w:color w:val="000000"/>
          <w:sz w:val="22"/>
          <w:szCs w:val="22"/>
        </w:rPr>
        <w:t>a. Students with Disabilities</w:t>
      </w:r>
    </w:p>
    <w:p w14:paraId="76FC294E" w14:textId="77777777" w:rsidR="00F46285" w:rsidRPr="006E3E8A" w:rsidRDefault="00F46285">
      <w:pPr>
        <w:pBdr>
          <w:top w:val="nil"/>
          <w:left w:val="nil"/>
          <w:bottom w:val="nil"/>
          <w:right w:val="nil"/>
          <w:between w:val="nil"/>
        </w:pBdr>
        <w:ind w:right="480"/>
        <w:rPr>
          <w:rFonts w:asciiTheme="majorHAnsi" w:hAnsiTheme="majorHAnsi" w:cstheme="majorHAnsi"/>
          <w:color w:val="000000"/>
          <w:sz w:val="22"/>
          <w:szCs w:val="22"/>
        </w:rPr>
      </w:pPr>
    </w:p>
    <w:p w14:paraId="42C97E76" w14:textId="134D4EFC" w:rsidR="00F46285" w:rsidRPr="00F60ADD" w:rsidRDefault="00B406A4">
      <w:pPr>
        <w:rPr>
          <w:rFonts w:asciiTheme="majorHAnsi" w:hAnsiTheme="majorHAnsi" w:cstheme="majorHAnsi"/>
          <w:sz w:val="22"/>
          <w:szCs w:val="22"/>
        </w:rPr>
      </w:pPr>
      <w:r w:rsidRPr="00F60ADD">
        <w:rPr>
          <w:rFonts w:asciiTheme="majorHAnsi" w:hAnsiTheme="majorHAnsi" w:cstheme="majorHAnsi"/>
          <w:color w:val="000000"/>
          <w:sz w:val="22"/>
          <w:szCs w:val="22"/>
        </w:rPr>
        <w:t>Samuel Merritt University</w:t>
      </w:r>
      <w:r w:rsidR="000D3B62" w:rsidRPr="00F60ADD">
        <w:rPr>
          <w:rFonts w:asciiTheme="majorHAnsi" w:hAnsiTheme="majorHAnsi" w:cstheme="majorHAnsi"/>
          <w:color w:val="000000"/>
          <w:sz w:val="22"/>
          <w:szCs w:val="22"/>
        </w:rPr>
        <w:t xml:space="preserve"> is committed to providing qualified students with disabilities with reasonable accommodations and support needed to ensure equal access to the academic programs, </w:t>
      </w:r>
      <w:r w:rsidR="000D3B62" w:rsidRPr="00F60ADD">
        <w:rPr>
          <w:rFonts w:asciiTheme="majorHAnsi" w:hAnsiTheme="majorHAnsi" w:cstheme="majorHAnsi"/>
          <w:sz w:val="22"/>
          <w:szCs w:val="22"/>
        </w:rPr>
        <w:t>facilities,</w:t>
      </w:r>
      <w:r w:rsidR="000D3B62" w:rsidRPr="00F60ADD">
        <w:rPr>
          <w:rFonts w:asciiTheme="majorHAnsi" w:hAnsiTheme="majorHAnsi" w:cstheme="majorHAnsi"/>
          <w:color w:val="000000"/>
          <w:sz w:val="22"/>
          <w:szCs w:val="22"/>
        </w:rPr>
        <w:t xml:space="preserve"> and activities of </w:t>
      </w:r>
      <w:r w:rsidRPr="00F60ADD">
        <w:rPr>
          <w:rFonts w:asciiTheme="majorHAnsi" w:hAnsiTheme="majorHAnsi" w:cstheme="majorHAnsi"/>
          <w:color w:val="000000"/>
          <w:sz w:val="22"/>
          <w:szCs w:val="22"/>
        </w:rPr>
        <w:t>Samuel Merritt University</w:t>
      </w:r>
      <w:r w:rsidR="000D3B62" w:rsidRPr="00F60ADD">
        <w:rPr>
          <w:rFonts w:asciiTheme="majorHAnsi" w:hAnsiTheme="majorHAnsi" w:cstheme="majorHAnsi"/>
          <w:color w:val="000000"/>
          <w:sz w:val="22"/>
          <w:szCs w:val="22"/>
        </w:rPr>
        <w:t>.</w:t>
      </w:r>
    </w:p>
    <w:p w14:paraId="470548B6" w14:textId="77777777" w:rsidR="00F46285" w:rsidRPr="00F60ADD" w:rsidRDefault="00F462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color w:val="000000"/>
          <w:sz w:val="22"/>
          <w:szCs w:val="22"/>
        </w:rPr>
      </w:pPr>
    </w:p>
    <w:p w14:paraId="30C351C6" w14:textId="7E9B43D3" w:rsidR="00F46285" w:rsidRPr="006E3E8A" w:rsidRDefault="000D3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2"/>
          <w:szCs w:val="22"/>
        </w:rPr>
      </w:pPr>
      <w:r w:rsidRPr="00F60ADD">
        <w:rPr>
          <w:rFonts w:asciiTheme="majorHAnsi" w:hAnsiTheme="majorHAnsi" w:cstheme="majorHAnsi"/>
          <w:sz w:val="22"/>
          <w:szCs w:val="22"/>
        </w:rPr>
        <w:t>All accommodations are made on an individualized basis. A student requesting any accommodation should first contact the Director of Disability</w:t>
      </w:r>
      <w:r w:rsidR="00F60ADD">
        <w:rPr>
          <w:rFonts w:asciiTheme="majorHAnsi" w:hAnsiTheme="majorHAnsi" w:cstheme="majorHAnsi"/>
          <w:sz w:val="22"/>
          <w:szCs w:val="22"/>
        </w:rPr>
        <w:t xml:space="preserve"> Resouce Center</w:t>
      </w:r>
      <w:r w:rsidRPr="00F60ADD">
        <w:rPr>
          <w:rFonts w:asciiTheme="majorHAnsi" w:hAnsiTheme="majorHAnsi" w:cstheme="majorHAnsi"/>
          <w:sz w:val="22"/>
          <w:szCs w:val="22"/>
        </w:rPr>
        <w:t>, who coordinates services for students with disabilities.</w:t>
      </w:r>
      <w:r w:rsidRPr="006E3E8A">
        <w:rPr>
          <w:rFonts w:asciiTheme="majorHAnsi" w:hAnsiTheme="majorHAnsi" w:cstheme="majorHAnsi"/>
          <w:sz w:val="22"/>
          <w:szCs w:val="22"/>
        </w:rPr>
        <w:t xml:space="preserve"> </w:t>
      </w:r>
    </w:p>
    <w:p w14:paraId="5024E2BC" w14:textId="77777777" w:rsidR="00F46285" w:rsidRPr="006E3E8A" w:rsidRDefault="00F462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2"/>
          <w:szCs w:val="22"/>
        </w:rPr>
      </w:pPr>
    </w:p>
    <w:p w14:paraId="321B1CEA" w14:textId="11611C9D" w:rsidR="00F46285" w:rsidRPr="006E3E8A" w:rsidRDefault="000D3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2"/>
          <w:szCs w:val="22"/>
        </w:rPr>
      </w:pPr>
      <w:r w:rsidRPr="00F60ADD">
        <w:rPr>
          <w:rFonts w:asciiTheme="majorHAnsi" w:hAnsiTheme="majorHAnsi" w:cstheme="majorHAnsi"/>
          <w:sz w:val="22"/>
          <w:szCs w:val="22"/>
        </w:rPr>
        <w:t xml:space="preserve">The </w:t>
      </w:r>
      <w:r w:rsidR="00F60ADD" w:rsidRPr="00F60ADD">
        <w:rPr>
          <w:rFonts w:asciiTheme="majorHAnsi" w:hAnsiTheme="majorHAnsi" w:cstheme="majorHAnsi"/>
          <w:sz w:val="22"/>
          <w:szCs w:val="22"/>
        </w:rPr>
        <w:t xml:space="preserve">Director of Disability Resouce Center </w:t>
      </w:r>
      <w:r w:rsidRPr="00F60ADD">
        <w:rPr>
          <w:rFonts w:asciiTheme="majorHAnsi" w:hAnsiTheme="majorHAnsi" w:cstheme="majorHAnsi"/>
          <w:sz w:val="22"/>
          <w:szCs w:val="22"/>
        </w:rPr>
        <w:t xml:space="preserve">reviews documentation provided by the student and, in consultation with the student, determines which accommodations are appropriate for the student’s particular needs and academic program(s) in </w:t>
      </w:r>
      <w:r w:rsidRPr="00E4219D">
        <w:rPr>
          <w:rFonts w:asciiTheme="majorHAnsi" w:hAnsiTheme="majorHAnsi" w:cstheme="majorHAnsi"/>
          <w:sz w:val="22"/>
          <w:szCs w:val="22"/>
        </w:rPr>
        <w:t>accordance with</w:t>
      </w:r>
      <w:r w:rsidR="00E4219D">
        <w:rPr>
          <w:rFonts w:asciiTheme="majorHAnsi" w:hAnsiTheme="majorHAnsi" w:cstheme="majorHAnsi"/>
          <w:sz w:val="22"/>
          <w:szCs w:val="22"/>
        </w:rPr>
        <w:t xml:space="preserve"> Samuel Merritt University’s </w:t>
      </w:r>
      <w:r w:rsidRPr="00F60ADD">
        <w:rPr>
          <w:rFonts w:asciiTheme="majorHAnsi" w:hAnsiTheme="majorHAnsi" w:cstheme="majorHAnsi"/>
          <w:sz w:val="22"/>
          <w:szCs w:val="22"/>
        </w:rPr>
        <w:t>applicable policies.</w:t>
      </w:r>
      <w:r w:rsidRPr="006E3E8A">
        <w:rPr>
          <w:rFonts w:asciiTheme="majorHAnsi" w:hAnsiTheme="majorHAnsi" w:cstheme="majorHAnsi"/>
          <w:sz w:val="22"/>
          <w:szCs w:val="22"/>
        </w:rPr>
        <w:t xml:space="preserve"> </w:t>
      </w:r>
    </w:p>
    <w:p w14:paraId="553115F2" w14:textId="77777777" w:rsidR="00F46285" w:rsidRPr="006E3E8A" w:rsidRDefault="00F46285">
      <w:pPr>
        <w:pBdr>
          <w:top w:val="nil"/>
          <w:left w:val="nil"/>
          <w:bottom w:val="nil"/>
          <w:right w:val="nil"/>
          <w:between w:val="nil"/>
        </w:pBdr>
        <w:ind w:right="480"/>
        <w:rPr>
          <w:rFonts w:asciiTheme="majorHAnsi" w:hAnsiTheme="majorHAnsi" w:cstheme="majorHAnsi"/>
          <w:color w:val="000000"/>
          <w:sz w:val="22"/>
          <w:szCs w:val="22"/>
        </w:rPr>
      </w:pPr>
    </w:p>
    <w:p w14:paraId="5723D60E" w14:textId="77777777" w:rsidR="00F46285" w:rsidRPr="006E3E8A" w:rsidRDefault="000D3B62">
      <w:pPr>
        <w:pBdr>
          <w:top w:val="nil"/>
          <w:left w:val="nil"/>
          <w:bottom w:val="nil"/>
          <w:right w:val="nil"/>
          <w:between w:val="nil"/>
        </w:pBdr>
        <w:ind w:right="480" w:firstLine="720"/>
        <w:rPr>
          <w:rFonts w:asciiTheme="majorHAnsi" w:hAnsiTheme="majorHAnsi" w:cstheme="majorHAnsi"/>
          <w:color w:val="000000"/>
          <w:sz w:val="22"/>
          <w:szCs w:val="22"/>
        </w:rPr>
      </w:pPr>
      <w:r w:rsidRPr="006E3E8A">
        <w:rPr>
          <w:rFonts w:asciiTheme="majorHAnsi" w:hAnsiTheme="majorHAnsi" w:cstheme="majorHAnsi"/>
          <w:b/>
          <w:color w:val="000000"/>
          <w:sz w:val="22"/>
          <w:szCs w:val="22"/>
        </w:rPr>
        <w:t>b. Employees with Disabilities</w:t>
      </w:r>
    </w:p>
    <w:p w14:paraId="14D7BB91" w14:textId="77777777" w:rsidR="00F46285" w:rsidRPr="006E3E8A" w:rsidRDefault="00F46285">
      <w:pPr>
        <w:pBdr>
          <w:top w:val="nil"/>
          <w:left w:val="nil"/>
          <w:bottom w:val="nil"/>
          <w:right w:val="nil"/>
          <w:between w:val="nil"/>
        </w:pBdr>
        <w:ind w:right="480"/>
        <w:rPr>
          <w:rFonts w:asciiTheme="majorHAnsi" w:hAnsiTheme="majorHAnsi" w:cstheme="majorHAnsi"/>
          <w:color w:val="000000"/>
          <w:sz w:val="22"/>
          <w:szCs w:val="22"/>
        </w:rPr>
      </w:pPr>
    </w:p>
    <w:p w14:paraId="33437368" w14:textId="68353B41" w:rsidR="00F46285" w:rsidRPr="00F60ADD" w:rsidRDefault="000D3B62">
      <w:pPr>
        <w:pBdr>
          <w:top w:val="nil"/>
          <w:left w:val="nil"/>
          <w:bottom w:val="nil"/>
          <w:right w:val="nil"/>
          <w:between w:val="nil"/>
        </w:pBdr>
        <w:rPr>
          <w:rFonts w:asciiTheme="majorHAnsi" w:hAnsiTheme="majorHAnsi" w:cstheme="majorHAnsi"/>
          <w:color w:val="000000"/>
          <w:sz w:val="22"/>
          <w:szCs w:val="22"/>
        </w:rPr>
      </w:pPr>
      <w:r w:rsidRPr="00F60ADD">
        <w:rPr>
          <w:rFonts w:asciiTheme="majorHAnsi" w:hAnsiTheme="majorHAnsi" w:cstheme="majorHAnsi"/>
          <w:color w:val="000000"/>
          <w:sz w:val="22"/>
          <w:szCs w:val="22"/>
        </w:rPr>
        <w:t xml:space="preserve">Pursuant to the ADA, </w:t>
      </w:r>
      <w:r w:rsidR="00B406A4" w:rsidRPr="00F60ADD">
        <w:rPr>
          <w:rFonts w:asciiTheme="majorHAnsi" w:hAnsiTheme="majorHAnsi" w:cstheme="majorHAnsi"/>
          <w:color w:val="000000"/>
          <w:sz w:val="22"/>
          <w:szCs w:val="22"/>
        </w:rPr>
        <w:t>Samuel Merritt University</w:t>
      </w:r>
      <w:r w:rsidRPr="00F60ADD">
        <w:rPr>
          <w:rFonts w:asciiTheme="majorHAnsi" w:hAnsiTheme="majorHAnsi" w:cstheme="majorHAnsi"/>
          <w:color w:val="000000"/>
          <w:sz w:val="22"/>
          <w:szCs w:val="22"/>
        </w:rPr>
        <w:t xml:space="preserve"> will provide reasonable accommodation(s) to all qualified employees with known disabilities when their disability affects the performance of their essential job functions, except when doing so would be unduly disruptive or would result in undue hardship to </w:t>
      </w:r>
      <w:r w:rsidR="00B406A4" w:rsidRPr="00F60ADD">
        <w:rPr>
          <w:rFonts w:asciiTheme="majorHAnsi" w:hAnsiTheme="majorHAnsi" w:cstheme="majorHAnsi"/>
          <w:color w:val="000000"/>
          <w:sz w:val="22"/>
          <w:szCs w:val="22"/>
        </w:rPr>
        <w:t>Samuel Merritt University</w:t>
      </w:r>
      <w:r w:rsidRPr="00F60ADD">
        <w:rPr>
          <w:rFonts w:asciiTheme="majorHAnsi" w:hAnsiTheme="majorHAnsi" w:cstheme="majorHAnsi"/>
          <w:color w:val="000000"/>
          <w:sz w:val="22"/>
          <w:szCs w:val="22"/>
        </w:rPr>
        <w:t>.</w:t>
      </w:r>
    </w:p>
    <w:p w14:paraId="3DAF2C6E" w14:textId="77777777" w:rsidR="00F46285" w:rsidRPr="00F60ADD" w:rsidRDefault="00F46285">
      <w:pPr>
        <w:pBdr>
          <w:top w:val="nil"/>
          <w:left w:val="nil"/>
          <w:bottom w:val="nil"/>
          <w:right w:val="nil"/>
          <w:between w:val="nil"/>
        </w:pBdr>
        <w:rPr>
          <w:rFonts w:asciiTheme="majorHAnsi" w:hAnsiTheme="majorHAnsi" w:cstheme="majorHAnsi"/>
          <w:color w:val="000000"/>
          <w:sz w:val="22"/>
          <w:szCs w:val="22"/>
        </w:rPr>
      </w:pPr>
    </w:p>
    <w:p w14:paraId="04485507" w14:textId="3BF4A5F6" w:rsidR="00F46285" w:rsidRPr="006E3E8A" w:rsidRDefault="000D3B62">
      <w:pPr>
        <w:pBdr>
          <w:top w:val="nil"/>
          <w:left w:val="nil"/>
          <w:bottom w:val="nil"/>
          <w:right w:val="nil"/>
          <w:between w:val="nil"/>
        </w:pBdr>
        <w:rPr>
          <w:rFonts w:asciiTheme="majorHAnsi" w:hAnsiTheme="majorHAnsi" w:cstheme="majorHAnsi"/>
          <w:sz w:val="22"/>
          <w:szCs w:val="22"/>
        </w:rPr>
      </w:pPr>
      <w:r w:rsidRPr="00F60ADD">
        <w:rPr>
          <w:rFonts w:asciiTheme="majorHAnsi" w:hAnsiTheme="majorHAnsi" w:cstheme="majorHAnsi"/>
          <w:color w:val="000000"/>
          <w:sz w:val="22"/>
          <w:szCs w:val="22"/>
        </w:rPr>
        <w:t>An employee with a disability is responsible for submitting a request for an accommodation to the ADA/504 Coordinator and providing necessary documentation. The ADA/504 Coordinator will work with the employee’s supervisor to identify which essential functions of the position are affected by the employee’s dis</w:t>
      </w:r>
      <w:r w:rsidRPr="00F60ADD">
        <w:rPr>
          <w:rFonts w:asciiTheme="majorHAnsi" w:hAnsiTheme="majorHAnsi" w:cstheme="majorHAnsi"/>
          <w:color w:val="000000"/>
          <w:sz w:val="22"/>
          <w:szCs w:val="22"/>
        </w:rPr>
        <w:lastRenderedPageBreak/>
        <w:t>ability and what reasonable accommodations could enable the employee to perform those duties</w:t>
      </w:r>
      <w:r w:rsidRPr="00F60ADD">
        <w:rPr>
          <w:rFonts w:asciiTheme="majorHAnsi" w:hAnsiTheme="majorHAnsi" w:cstheme="majorHAnsi"/>
          <w:sz w:val="22"/>
          <w:szCs w:val="22"/>
        </w:rPr>
        <w:t xml:space="preserve"> in accordance wit</w:t>
      </w:r>
      <w:r w:rsidR="00F60ADD">
        <w:rPr>
          <w:rFonts w:asciiTheme="majorHAnsi" w:hAnsiTheme="majorHAnsi" w:cstheme="majorHAnsi"/>
          <w:sz w:val="22"/>
          <w:szCs w:val="22"/>
        </w:rPr>
        <w:t xml:space="preserve">h Samuel Merritt University’s </w:t>
      </w:r>
      <w:r w:rsidRPr="00F60ADD">
        <w:rPr>
          <w:rFonts w:asciiTheme="majorHAnsi" w:hAnsiTheme="majorHAnsi" w:cstheme="majorHAnsi"/>
          <w:sz w:val="22"/>
          <w:szCs w:val="22"/>
        </w:rPr>
        <w:t>applicable policies.</w:t>
      </w:r>
      <w:r w:rsidRPr="006E3E8A">
        <w:rPr>
          <w:rFonts w:asciiTheme="majorHAnsi" w:hAnsiTheme="majorHAnsi" w:cstheme="majorHAnsi"/>
          <w:sz w:val="22"/>
          <w:szCs w:val="22"/>
        </w:rPr>
        <w:t xml:space="preserve"> </w:t>
      </w:r>
    </w:p>
    <w:p w14:paraId="170053BB" w14:textId="77777777" w:rsidR="00847922" w:rsidRPr="006E3E8A" w:rsidRDefault="00847922">
      <w:pPr>
        <w:pBdr>
          <w:top w:val="nil"/>
          <w:left w:val="nil"/>
          <w:bottom w:val="nil"/>
          <w:right w:val="nil"/>
          <w:between w:val="nil"/>
        </w:pBdr>
        <w:rPr>
          <w:rFonts w:asciiTheme="majorHAnsi" w:hAnsiTheme="majorHAnsi" w:cstheme="majorHAnsi"/>
          <w:sz w:val="22"/>
          <w:szCs w:val="22"/>
        </w:rPr>
      </w:pPr>
    </w:p>
    <w:p w14:paraId="65F29195" w14:textId="12F9901B" w:rsidR="00F46285" w:rsidRPr="006E3E8A" w:rsidRDefault="00847922">
      <w:pPr>
        <w:rPr>
          <w:rFonts w:asciiTheme="majorHAnsi" w:hAnsiTheme="majorHAnsi" w:cstheme="majorHAnsi"/>
          <w:sz w:val="22"/>
          <w:szCs w:val="22"/>
          <w:u w:val="single"/>
        </w:rPr>
      </w:pPr>
      <w:r w:rsidRPr="006E3E8A">
        <w:rPr>
          <w:rFonts w:asciiTheme="majorHAnsi" w:hAnsiTheme="majorHAnsi" w:cstheme="majorHAnsi"/>
          <w:b/>
          <w:sz w:val="22"/>
          <w:szCs w:val="22"/>
          <w:u w:val="single"/>
        </w:rPr>
        <w:t>19</w:t>
      </w:r>
      <w:r w:rsidR="000D3B62" w:rsidRPr="006E3E8A">
        <w:rPr>
          <w:rFonts w:asciiTheme="majorHAnsi" w:hAnsiTheme="majorHAnsi" w:cstheme="majorHAnsi"/>
          <w:b/>
          <w:sz w:val="22"/>
          <w:szCs w:val="22"/>
          <w:u w:val="single"/>
        </w:rPr>
        <w:t>. Policy on Discriminatory Harassment</w:t>
      </w:r>
    </w:p>
    <w:p w14:paraId="16FC556A" w14:textId="77777777" w:rsidR="00847922" w:rsidRPr="006E3E8A" w:rsidRDefault="00847922">
      <w:pPr>
        <w:spacing w:before="2" w:after="2"/>
        <w:rPr>
          <w:rFonts w:asciiTheme="majorHAnsi" w:hAnsiTheme="majorHAnsi" w:cstheme="majorHAnsi"/>
          <w:sz w:val="22"/>
          <w:szCs w:val="22"/>
        </w:rPr>
      </w:pPr>
    </w:p>
    <w:p w14:paraId="25C7E922" w14:textId="41B50FA6" w:rsidR="00F46285" w:rsidRPr="00F60ADD" w:rsidRDefault="000D3B62">
      <w:pPr>
        <w:spacing w:before="2" w:after="2"/>
        <w:rPr>
          <w:rFonts w:asciiTheme="majorHAnsi" w:hAnsiTheme="majorHAnsi" w:cstheme="majorHAnsi"/>
          <w:sz w:val="22"/>
          <w:szCs w:val="22"/>
        </w:rPr>
      </w:pPr>
      <w:r w:rsidRPr="00F60ADD">
        <w:rPr>
          <w:rFonts w:asciiTheme="majorHAnsi" w:hAnsiTheme="majorHAnsi" w:cstheme="majorHAnsi"/>
          <w:sz w:val="22"/>
          <w:szCs w:val="22"/>
        </w:rPr>
        <w:t xml:space="preserve">Students, staff, administrators, and faculty are entitled to an employment and educational environment that is free of discriminatory harassment. </w:t>
      </w:r>
      <w:r w:rsidR="00B406A4" w:rsidRPr="00F60ADD">
        <w:rPr>
          <w:rFonts w:asciiTheme="majorHAnsi" w:hAnsiTheme="majorHAnsi" w:cstheme="majorHAnsi"/>
          <w:sz w:val="22"/>
          <w:szCs w:val="22"/>
        </w:rPr>
        <w:t>Samuel Merritt University</w:t>
      </w:r>
      <w:r w:rsidRPr="00F60ADD">
        <w:rPr>
          <w:rFonts w:asciiTheme="majorHAnsi" w:hAnsiTheme="majorHAnsi" w:cstheme="majorHAnsi"/>
          <w:sz w:val="22"/>
          <w:szCs w:val="22"/>
        </w:rPr>
        <w:t xml:space="preserve">’s harassment policy is not meant to inhibit or prohibit educational content or discussions inside or outside of the classroom that include germane but controversial or sensitive subject matters protected by academic freedom. </w:t>
      </w:r>
    </w:p>
    <w:p w14:paraId="01477554" w14:textId="77777777" w:rsidR="00F46285" w:rsidRPr="00F60ADD" w:rsidRDefault="00F46285">
      <w:pPr>
        <w:spacing w:before="2" w:after="2"/>
        <w:rPr>
          <w:rFonts w:asciiTheme="majorHAnsi" w:hAnsiTheme="majorHAnsi" w:cstheme="majorHAnsi"/>
          <w:sz w:val="22"/>
          <w:szCs w:val="22"/>
        </w:rPr>
      </w:pPr>
    </w:p>
    <w:p w14:paraId="2D6CBEEE" w14:textId="3EC0C3AF" w:rsidR="00F46285" w:rsidRPr="006E3E8A" w:rsidRDefault="000D3B62">
      <w:pPr>
        <w:spacing w:before="2" w:after="2"/>
        <w:rPr>
          <w:rFonts w:asciiTheme="majorHAnsi" w:hAnsiTheme="majorHAnsi" w:cstheme="majorHAnsi"/>
          <w:sz w:val="22"/>
          <w:szCs w:val="22"/>
        </w:rPr>
      </w:pPr>
      <w:r w:rsidRPr="00F60ADD">
        <w:rPr>
          <w:rFonts w:asciiTheme="majorHAnsi" w:hAnsiTheme="majorHAnsi" w:cstheme="majorHAnsi"/>
          <w:sz w:val="22"/>
          <w:szCs w:val="22"/>
        </w:rPr>
        <w:t xml:space="preserve">The sections below describe the specific forms of legally prohibited harassment that are also prohibited under </w:t>
      </w:r>
      <w:r w:rsidR="00B406A4" w:rsidRPr="00F60ADD">
        <w:rPr>
          <w:rFonts w:asciiTheme="majorHAnsi" w:hAnsiTheme="majorHAnsi" w:cstheme="majorHAnsi"/>
          <w:sz w:val="22"/>
          <w:szCs w:val="22"/>
        </w:rPr>
        <w:t>Samuel Merritt University</w:t>
      </w:r>
      <w:r w:rsidRPr="00F60ADD">
        <w:rPr>
          <w:rFonts w:asciiTheme="majorHAnsi" w:hAnsiTheme="majorHAnsi" w:cstheme="majorHAnsi"/>
          <w:sz w:val="22"/>
          <w:szCs w:val="22"/>
        </w:rPr>
        <w:t xml:space="preserve"> policy. </w:t>
      </w:r>
      <w:r w:rsidRPr="00F60ADD">
        <w:rPr>
          <w:rFonts w:asciiTheme="majorHAnsi" w:hAnsiTheme="majorHAnsi" w:cstheme="majorHAnsi"/>
          <w:color w:val="000000"/>
          <w:sz w:val="22"/>
          <w:szCs w:val="22"/>
        </w:rPr>
        <w:t xml:space="preserve">When speech or conduct is protected by academic freedom and/or the First Amendment, it will not be considered a violation of </w:t>
      </w:r>
      <w:r w:rsidR="00B406A4" w:rsidRPr="00F60ADD">
        <w:rPr>
          <w:rFonts w:asciiTheme="majorHAnsi" w:hAnsiTheme="majorHAnsi" w:cstheme="majorHAnsi"/>
          <w:color w:val="000000"/>
          <w:sz w:val="22"/>
          <w:szCs w:val="22"/>
        </w:rPr>
        <w:t>Samuel Merritt University</w:t>
      </w:r>
      <w:r w:rsidRPr="00F60ADD">
        <w:rPr>
          <w:rFonts w:asciiTheme="majorHAnsi" w:hAnsiTheme="majorHAnsi" w:cstheme="majorHAnsi"/>
          <w:color w:val="000000"/>
          <w:sz w:val="22"/>
          <w:szCs w:val="22"/>
        </w:rPr>
        <w:t xml:space="preserve"> policy, though supportive measures will be offered to those impacted. All policies e</w:t>
      </w:r>
      <w:r w:rsidRPr="00F60ADD">
        <w:rPr>
          <w:rFonts w:asciiTheme="majorHAnsi" w:hAnsiTheme="majorHAnsi" w:cstheme="majorHAnsi"/>
          <w:sz w:val="22"/>
          <w:szCs w:val="22"/>
        </w:rPr>
        <w:t>ncompass actual and/or attempted offenses.</w:t>
      </w:r>
    </w:p>
    <w:p w14:paraId="3FE578C5" w14:textId="77777777" w:rsidR="00F46285" w:rsidRPr="006E3E8A" w:rsidRDefault="00F46285">
      <w:pPr>
        <w:spacing w:before="2" w:after="2"/>
        <w:rPr>
          <w:rFonts w:asciiTheme="majorHAnsi" w:hAnsiTheme="majorHAnsi" w:cstheme="majorHAnsi"/>
          <w:sz w:val="22"/>
          <w:szCs w:val="22"/>
        </w:rPr>
      </w:pPr>
    </w:p>
    <w:p w14:paraId="6156E768" w14:textId="77777777" w:rsidR="00F46285" w:rsidRPr="006E3E8A" w:rsidRDefault="000D3B62">
      <w:pPr>
        <w:ind w:firstLine="720"/>
        <w:rPr>
          <w:rFonts w:asciiTheme="majorHAnsi" w:hAnsiTheme="majorHAnsi" w:cstheme="majorHAnsi"/>
          <w:sz w:val="22"/>
          <w:szCs w:val="22"/>
        </w:rPr>
      </w:pPr>
      <w:r w:rsidRPr="006E3E8A">
        <w:rPr>
          <w:rFonts w:asciiTheme="majorHAnsi" w:hAnsiTheme="majorHAnsi" w:cstheme="majorHAnsi"/>
          <w:b/>
          <w:sz w:val="22"/>
          <w:szCs w:val="22"/>
        </w:rPr>
        <w:t xml:space="preserve">a. Discriminatory Harassment </w:t>
      </w:r>
    </w:p>
    <w:p w14:paraId="3D300B26" w14:textId="77777777" w:rsidR="00847922" w:rsidRPr="006E3E8A" w:rsidRDefault="00847922">
      <w:pPr>
        <w:rPr>
          <w:rFonts w:asciiTheme="majorHAnsi" w:hAnsiTheme="majorHAnsi" w:cstheme="majorHAnsi"/>
          <w:sz w:val="22"/>
          <w:szCs w:val="22"/>
        </w:rPr>
      </w:pPr>
    </w:p>
    <w:p w14:paraId="5DF86E06" w14:textId="55402F66" w:rsidR="00F46285" w:rsidRPr="00F60ADD" w:rsidRDefault="000D3B62">
      <w:pPr>
        <w:rPr>
          <w:rFonts w:asciiTheme="majorHAnsi" w:hAnsiTheme="majorHAnsi" w:cstheme="majorHAnsi"/>
          <w:sz w:val="22"/>
          <w:szCs w:val="22"/>
        </w:rPr>
      </w:pPr>
      <w:r w:rsidRPr="00F60ADD">
        <w:rPr>
          <w:rFonts w:asciiTheme="majorHAnsi" w:hAnsiTheme="majorHAnsi" w:cstheme="majorHAnsi"/>
          <w:sz w:val="22"/>
          <w:szCs w:val="22"/>
        </w:rPr>
        <w:t xml:space="preserve">Discriminatory harassment constitutes a form of discrimination that is prohibited by </w:t>
      </w:r>
      <w:r w:rsidR="00B406A4" w:rsidRPr="00F60ADD">
        <w:rPr>
          <w:rFonts w:asciiTheme="majorHAnsi" w:hAnsiTheme="majorHAnsi" w:cstheme="majorHAnsi"/>
          <w:sz w:val="22"/>
          <w:szCs w:val="22"/>
        </w:rPr>
        <w:t>Samuel Merritt University</w:t>
      </w:r>
      <w:r w:rsidRPr="00F60ADD">
        <w:rPr>
          <w:rFonts w:asciiTheme="majorHAnsi" w:hAnsiTheme="majorHAnsi" w:cstheme="majorHAnsi"/>
          <w:sz w:val="22"/>
          <w:szCs w:val="22"/>
        </w:rPr>
        <w:t xml:space="preserve"> policy. Discriminatory harassment is defined as unwelcome conduct by any member or group of the community on the basis of actual or perceived membership in a class protected by policy or law. </w:t>
      </w:r>
    </w:p>
    <w:p w14:paraId="6606444F" w14:textId="77777777" w:rsidR="00847922" w:rsidRPr="00F60ADD" w:rsidRDefault="00847922">
      <w:pPr>
        <w:rPr>
          <w:rFonts w:asciiTheme="majorHAnsi" w:hAnsiTheme="majorHAnsi" w:cstheme="majorHAnsi"/>
          <w:sz w:val="22"/>
          <w:szCs w:val="22"/>
        </w:rPr>
      </w:pPr>
    </w:p>
    <w:p w14:paraId="1EA1D5F1" w14:textId="3734DA62" w:rsidR="00F46285" w:rsidRPr="00F60ADD" w:rsidRDefault="00B406A4">
      <w:pPr>
        <w:rPr>
          <w:rFonts w:asciiTheme="majorHAnsi" w:hAnsiTheme="majorHAnsi" w:cstheme="majorHAnsi"/>
          <w:sz w:val="22"/>
          <w:szCs w:val="22"/>
        </w:rPr>
      </w:pPr>
      <w:r w:rsidRPr="00F60ADD">
        <w:rPr>
          <w:rFonts w:asciiTheme="majorHAnsi" w:hAnsiTheme="majorHAnsi" w:cstheme="majorHAnsi"/>
          <w:sz w:val="22"/>
          <w:szCs w:val="22"/>
        </w:rPr>
        <w:t>Samuel Merritt University</w:t>
      </w:r>
      <w:r w:rsidR="000D3B62" w:rsidRPr="00F60ADD">
        <w:rPr>
          <w:rFonts w:asciiTheme="majorHAnsi" w:hAnsiTheme="majorHAnsi" w:cstheme="majorHAnsi"/>
          <w:sz w:val="22"/>
          <w:szCs w:val="22"/>
        </w:rPr>
        <w:t xml:space="preserve"> does not tolerate discriminatory harassment of any employee, student, visitor, or guest. </w:t>
      </w:r>
      <w:r w:rsidRPr="00F60ADD">
        <w:rPr>
          <w:rFonts w:asciiTheme="majorHAnsi" w:hAnsiTheme="majorHAnsi" w:cstheme="majorHAnsi"/>
          <w:sz w:val="22"/>
          <w:szCs w:val="22"/>
        </w:rPr>
        <w:t>Samuel Merritt University</w:t>
      </w:r>
      <w:r w:rsidR="000D3B62" w:rsidRPr="00F60ADD">
        <w:rPr>
          <w:rFonts w:asciiTheme="majorHAnsi" w:hAnsiTheme="majorHAnsi" w:cstheme="majorHAnsi"/>
          <w:sz w:val="22"/>
          <w:szCs w:val="22"/>
        </w:rPr>
        <w:t xml:space="preserve"> will act to remedy all forms of harassment when reported, whether or not the harassment rises to the level of creating a “hostile environment.” </w:t>
      </w:r>
    </w:p>
    <w:p w14:paraId="68B3F558" w14:textId="77777777" w:rsidR="0096747D" w:rsidRPr="00F60ADD" w:rsidRDefault="0096747D">
      <w:pPr>
        <w:rPr>
          <w:rFonts w:asciiTheme="majorHAnsi" w:hAnsiTheme="majorHAnsi" w:cstheme="majorHAnsi"/>
          <w:sz w:val="22"/>
          <w:szCs w:val="22"/>
        </w:rPr>
      </w:pPr>
    </w:p>
    <w:p w14:paraId="78A83A4B" w14:textId="069687D0" w:rsidR="00847922" w:rsidRPr="006E3E8A" w:rsidRDefault="0096747D" w:rsidP="0096747D">
      <w:pPr>
        <w:spacing w:after="200"/>
        <w:rPr>
          <w:rFonts w:asciiTheme="majorHAnsi" w:hAnsiTheme="majorHAnsi" w:cstheme="majorHAnsi"/>
          <w:color w:val="000000"/>
          <w:sz w:val="22"/>
          <w:szCs w:val="22"/>
        </w:rPr>
      </w:pPr>
      <w:r w:rsidRPr="00F60ADD">
        <w:rPr>
          <w:rFonts w:asciiTheme="majorHAnsi" w:hAnsiTheme="majorHAnsi" w:cstheme="majorHAnsi"/>
          <w:color w:val="000000"/>
          <w:sz w:val="22"/>
          <w:szCs w:val="22"/>
        </w:rPr>
        <w:t>A hostile environment is inappropriate behavior that unreasonably interferes with, limits, or</w:t>
      </w:r>
      <w:r w:rsidRPr="006E3E8A">
        <w:rPr>
          <w:rFonts w:asciiTheme="majorHAnsi" w:hAnsiTheme="majorHAnsi" w:cstheme="majorHAnsi"/>
          <w:color w:val="000000"/>
          <w:sz w:val="22"/>
          <w:szCs w:val="22"/>
        </w:rPr>
        <w:t xml:space="preserve"> effectively denies an individual’s educational or employment access, benefits, or opportunities (or creates an abusive work atmosphere for one or more employees).</w:t>
      </w:r>
      <w:r w:rsidRPr="006E3E8A">
        <w:rPr>
          <w:rFonts w:asciiTheme="majorHAnsi" w:hAnsiTheme="majorHAnsi" w:cstheme="majorHAnsi"/>
          <w:color w:val="000000"/>
          <w:sz w:val="22"/>
          <w:szCs w:val="22"/>
          <w:vertAlign w:val="superscript"/>
        </w:rPr>
        <w:t xml:space="preserve"> </w:t>
      </w:r>
      <w:r w:rsidRPr="006E3E8A">
        <w:rPr>
          <w:rFonts w:asciiTheme="majorHAnsi" w:hAnsiTheme="majorHAnsi" w:cstheme="majorHAnsi"/>
          <w:color w:val="000000"/>
          <w:sz w:val="22"/>
          <w:szCs w:val="22"/>
        </w:rPr>
        <w:t xml:space="preserve">This discriminatory effect results from harassing verbal, </w:t>
      </w:r>
      <w:r w:rsidRPr="006E3E8A">
        <w:rPr>
          <w:rFonts w:asciiTheme="majorHAnsi" w:hAnsiTheme="majorHAnsi" w:cstheme="majorHAnsi"/>
          <w:color w:val="000000"/>
          <w:sz w:val="22"/>
          <w:szCs w:val="22"/>
        </w:rPr>
        <w:lastRenderedPageBreak/>
        <w:t xml:space="preserve">written, graphic, or physical conduct that is severe or pervasive </w:t>
      </w:r>
      <w:r w:rsidRPr="006E3E8A">
        <w:rPr>
          <w:rFonts w:asciiTheme="majorHAnsi" w:hAnsiTheme="majorHAnsi" w:cstheme="majorHAnsi"/>
          <w:b/>
          <w:bCs/>
          <w:i/>
          <w:iCs/>
          <w:color w:val="000000"/>
          <w:sz w:val="22"/>
          <w:szCs w:val="22"/>
        </w:rPr>
        <w:t>and</w:t>
      </w:r>
      <w:r w:rsidRPr="006E3E8A">
        <w:rPr>
          <w:rFonts w:asciiTheme="majorHAnsi" w:hAnsiTheme="majorHAnsi" w:cstheme="majorHAnsi"/>
          <w:color w:val="000000"/>
          <w:sz w:val="22"/>
          <w:szCs w:val="22"/>
        </w:rPr>
        <w:t xml:space="preserve"> objectively offensive.</w:t>
      </w:r>
    </w:p>
    <w:p w14:paraId="2E155D39" w14:textId="2FFE5184" w:rsidR="00F46285" w:rsidRPr="006E3E8A" w:rsidRDefault="000D3B62">
      <w:pPr>
        <w:rPr>
          <w:rFonts w:asciiTheme="majorHAnsi" w:hAnsiTheme="majorHAnsi" w:cstheme="majorHAnsi"/>
          <w:sz w:val="22"/>
          <w:szCs w:val="22"/>
        </w:rPr>
      </w:pPr>
      <w:r w:rsidRPr="00E4219D">
        <w:rPr>
          <w:rFonts w:asciiTheme="majorHAnsi" w:hAnsiTheme="majorHAnsi" w:cstheme="majorHAnsi"/>
          <w:sz w:val="22"/>
          <w:szCs w:val="22"/>
        </w:rPr>
        <w:t xml:space="preserve">When discriminatory harassment rises to the level of creating a hostile environment, </w:t>
      </w:r>
      <w:r w:rsidR="00B406A4" w:rsidRPr="00E4219D">
        <w:rPr>
          <w:rFonts w:asciiTheme="majorHAnsi" w:hAnsiTheme="majorHAnsi" w:cstheme="majorHAnsi"/>
          <w:sz w:val="22"/>
          <w:szCs w:val="22"/>
        </w:rPr>
        <w:t>Samuel Merritt University</w:t>
      </w:r>
      <w:r w:rsidRPr="00E4219D">
        <w:rPr>
          <w:rFonts w:asciiTheme="majorHAnsi" w:hAnsiTheme="majorHAnsi" w:cstheme="majorHAnsi"/>
          <w:sz w:val="22"/>
          <w:szCs w:val="22"/>
        </w:rPr>
        <w:t xml:space="preserve"> may also impose sanctions on the Respondent through application of the appropriate grievance process below.</w:t>
      </w:r>
      <w:r w:rsidRPr="006E3E8A">
        <w:rPr>
          <w:rFonts w:asciiTheme="majorHAnsi" w:hAnsiTheme="majorHAnsi" w:cstheme="majorHAnsi"/>
          <w:sz w:val="22"/>
          <w:szCs w:val="22"/>
        </w:rPr>
        <w:t xml:space="preserve"> </w:t>
      </w:r>
    </w:p>
    <w:p w14:paraId="173A61AF" w14:textId="77777777" w:rsidR="00847922" w:rsidRPr="006E3E8A" w:rsidRDefault="00847922">
      <w:pPr>
        <w:rPr>
          <w:rFonts w:asciiTheme="majorHAnsi" w:hAnsiTheme="majorHAnsi" w:cstheme="majorHAnsi"/>
          <w:sz w:val="22"/>
          <w:szCs w:val="22"/>
          <w:highlight w:val="lightGray"/>
        </w:rPr>
      </w:pPr>
    </w:p>
    <w:p w14:paraId="04A62815" w14:textId="4A8A13BD" w:rsidR="00F46285" w:rsidRPr="00E4219D" w:rsidRDefault="00B406A4">
      <w:pPr>
        <w:rPr>
          <w:rFonts w:asciiTheme="majorHAnsi" w:hAnsiTheme="majorHAnsi" w:cstheme="majorHAnsi"/>
          <w:sz w:val="22"/>
          <w:szCs w:val="22"/>
        </w:rPr>
      </w:pPr>
      <w:r w:rsidRPr="00E4219D">
        <w:rPr>
          <w:rFonts w:asciiTheme="majorHAnsi" w:hAnsiTheme="majorHAnsi" w:cstheme="majorHAnsi"/>
          <w:sz w:val="22"/>
          <w:szCs w:val="22"/>
        </w:rPr>
        <w:t>Samuel Merritt University</w:t>
      </w:r>
      <w:r w:rsidR="000D3B62" w:rsidRPr="00E4219D">
        <w:rPr>
          <w:rFonts w:asciiTheme="majorHAnsi" w:hAnsiTheme="majorHAnsi" w:cstheme="majorHAnsi"/>
          <w:sz w:val="22"/>
          <w:szCs w:val="22"/>
        </w:rPr>
        <w:t xml:space="preserve"> reserves the right to address offensive conduct and/or harassment that 1) does not rise to the level of creating a hostile environment, or 2) that is of a generic nature and not based on a protected status. Addressing such conduct will not result in the imposition of discipline under </w:t>
      </w:r>
      <w:r w:rsidRPr="00E4219D">
        <w:rPr>
          <w:rFonts w:asciiTheme="majorHAnsi" w:hAnsiTheme="majorHAnsi" w:cstheme="majorHAnsi"/>
          <w:sz w:val="22"/>
          <w:szCs w:val="22"/>
        </w:rPr>
        <w:t>Samuel Merritt University</w:t>
      </w:r>
      <w:r w:rsidR="000D3B62" w:rsidRPr="00E4219D">
        <w:rPr>
          <w:rFonts w:asciiTheme="majorHAnsi" w:hAnsiTheme="majorHAnsi" w:cstheme="majorHAnsi"/>
          <w:sz w:val="22"/>
          <w:szCs w:val="22"/>
        </w:rPr>
        <w:t xml:space="preserve"> policy, but may be addressed through respectful conversation, remedial actions, education, effective Alternate Resolution, and/or other informal resolution mechanisms. </w:t>
      </w:r>
    </w:p>
    <w:p w14:paraId="491D9273" w14:textId="77777777" w:rsidR="00847922" w:rsidRPr="00E4219D" w:rsidRDefault="00847922">
      <w:pPr>
        <w:rPr>
          <w:rFonts w:asciiTheme="majorHAnsi" w:hAnsiTheme="majorHAnsi" w:cstheme="majorHAnsi"/>
          <w:sz w:val="22"/>
          <w:szCs w:val="22"/>
        </w:rPr>
      </w:pPr>
    </w:p>
    <w:p w14:paraId="3AC66846" w14:textId="69431BC8" w:rsidR="00C15339" w:rsidRPr="006E3E8A" w:rsidRDefault="000D3B62" w:rsidP="00C15339">
      <w:pPr>
        <w:rPr>
          <w:rFonts w:asciiTheme="majorHAnsi" w:hAnsiTheme="majorHAnsi" w:cstheme="majorHAnsi"/>
          <w:sz w:val="22"/>
          <w:szCs w:val="22"/>
        </w:rPr>
      </w:pPr>
      <w:r w:rsidRPr="00E4219D">
        <w:rPr>
          <w:rFonts w:asciiTheme="majorHAnsi" w:hAnsiTheme="majorHAnsi" w:cstheme="majorHAnsi"/>
          <w:sz w:val="22"/>
          <w:szCs w:val="22"/>
        </w:rPr>
        <w:t xml:space="preserve">For assistance with Alternate Resolution and other informal resolution techniques and approaches, employees should contact the </w:t>
      </w:r>
      <w:r w:rsidR="00E4219D">
        <w:rPr>
          <w:rFonts w:asciiTheme="majorHAnsi" w:hAnsiTheme="majorHAnsi" w:cstheme="majorHAnsi"/>
          <w:sz w:val="22"/>
          <w:szCs w:val="22"/>
        </w:rPr>
        <w:t>Executive Director of People and Culture</w:t>
      </w:r>
      <w:r w:rsidRPr="00E4219D">
        <w:rPr>
          <w:rFonts w:asciiTheme="majorHAnsi" w:hAnsiTheme="majorHAnsi" w:cstheme="majorHAnsi"/>
          <w:sz w:val="22"/>
          <w:szCs w:val="22"/>
        </w:rPr>
        <w:t xml:space="preserve">, and students should contact the </w:t>
      </w:r>
      <w:r w:rsidR="00E4219D">
        <w:rPr>
          <w:rFonts w:asciiTheme="majorHAnsi" w:hAnsiTheme="majorHAnsi" w:cstheme="majorHAnsi"/>
          <w:sz w:val="22"/>
          <w:szCs w:val="22"/>
        </w:rPr>
        <w:t>Assistant Vice President for Student Affairs</w:t>
      </w:r>
      <w:r w:rsidRPr="00E4219D">
        <w:rPr>
          <w:rFonts w:asciiTheme="majorHAnsi" w:hAnsiTheme="majorHAnsi" w:cstheme="majorHAnsi"/>
          <w:sz w:val="22"/>
          <w:szCs w:val="22"/>
        </w:rPr>
        <w:t>.</w:t>
      </w:r>
      <w:r w:rsidRPr="006E3E8A">
        <w:rPr>
          <w:rFonts w:asciiTheme="majorHAnsi" w:hAnsiTheme="majorHAnsi" w:cstheme="majorHAnsi"/>
          <w:sz w:val="22"/>
          <w:szCs w:val="22"/>
        </w:rPr>
        <w:t xml:space="preserve"> </w:t>
      </w:r>
      <w:bookmarkStart w:id="3" w:name="_30j0zll" w:colFirst="0" w:colLast="0"/>
      <w:bookmarkEnd w:id="3"/>
    </w:p>
    <w:p w14:paraId="208FFCD0" w14:textId="77777777" w:rsidR="00C15339" w:rsidRPr="006E3E8A" w:rsidRDefault="00C15339" w:rsidP="00C15339">
      <w:pPr>
        <w:rPr>
          <w:rFonts w:asciiTheme="majorHAnsi" w:hAnsiTheme="majorHAnsi" w:cstheme="majorHAnsi"/>
          <w:sz w:val="22"/>
          <w:szCs w:val="22"/>
        </w:rPr>
      </w:pPr>
    </w:p>
    <w:p w14:paraId="714E79C6" w14:textId="689B1560" w:rsidR="00F46285" w:rsidRPr="006E3E8A" w:rsidRDefault="000D3B62" w:rsidP="00C15339">
      <w:pPr>
        <w:rPr>
          <w:rFonts w:asciiTheme="majorHAnsi" w:hAnsiTheme="majorHAnsi" w:cstheme="majorHAnsi"/>
          <w:b/>
          <w:bCs/>
          <w:sz w:val="22"/>
          <w:szCs w:val="22"/>
        </w:rPr>
      </w:pPr>
      <w:r w:rsidRPr="006E3E8A">
        <w:rPr>
          <w:rFonts w:asciiTheme="majorHAnsi" w:hAnsiTheme="majorHAnsi" w:cstheme="majorHAnsi"/>
          <w:b/>
          <w:bCs/>
          <w:sz w:val="22"/>
          <w:szCs w:val="22"/>
        </w:rPr>
        <w:t xml:space="preserve">b. Sexual Harassment </w:t>
      </w:r>
    </w:p>
    <w:p w14:paraId="6028652E" w14:textId="77777777" w:rsidR="00C15339" w:rsidRPr="006E3E8A" w:rsidRDefault="00C15339">
      <w:pPr>
        <w:rPr>
          <w:rFonts w:asciiTheme="majorHAnsi" w:hAnsiTheme="majorHAnsi" w:cstheme="majorHAnsi"/>
          <w:sz w:val="22"/>
          <w:szCs w:val="22"/>
        </w:rPr>
      </w:pPr>
    </w:p>
    <w:p w14:paraId="6AA2A088" w14:textId="7080FF15" w:rsidR="00F46285" w:rsidRPr="00E4219D" w:rsidRDefault="000D3B62">
      <w:pPr>
        <w:rPr>
          <w:rFonts w:asciiTheme="majorHAnsi" w:hAnsiTheme="majorHAnsi" w:cstheme="majorHAnsi"/>
          <w:sz w:val="22"/>
          <w:szCs w:val="22"/>
        </w:rPr>
      </w:pPr>
      <w:r w:rsidRPr="00E4219D">
        <w:rPr>
          <w:rFonts w:asciiTheme="majorHAnsi" w:hAnsiTheme="majorHAnsi" w:cstheme="majorHAnsi"/>
          <w:sz w:val="22"/>
          <w:szCs w:val="22"/>
        </w:rPr>
        <w:t xml:space="preserve">The Department of Education’s Office for Civil Rights (OCR), the Equal Employment Opportunity Commission (EEOC), and the </w:t>
      </w:r>
      <w:r w:rsidR="00B2003D" w:rsidRPr="00E4219D">
        <w:rPr>
          <w:rFonts w:asciiTheme="majorHAnsi" w:hAnsiTheme="majorHAnsi" w:cstheme="majorHAnsi"/>
          <w:sz w:val="22"/>
          <w:szCs w:val="22"/>
        </w:rPr>
        <w:t xml:space="preserve">State </w:t>
      </w:r>
      <w:r w:rsidRPr="00E4219D">
        <w:rPr>
          <w:rFonts w:asciiTheme="majorHAnsi" w:hAnsiTheme="majorHAnsi" w:cstheme="majorHAnsi"/>
          <w:sz w:val="22"/>
          <w:szCs w:val="22"/>
        </w:rPr>
        <w:t xml:space="preserve">of </w:t>
      </w:r>
      <w:r w:rsidR="00B2003D" w:rsidRPr="00E4219D">
        <w:rPr>
          <w:rFonts w:asciiTheme="majorHAnsi" w:hAnsiTheme="majorHAnsi" w:cstheme="majorHAnsi"/>
          <w:sz w:val="22"/>
          <w:szCs w:val="22"/>
        </w:rPr>
        <w:t>California</w:t>
      </w:r>
      <w:r w:rsidRPr="00E4219D">
        <w:rPr>
          <w:rFonts w:asciiTheme="majorHAnsi" w:hAnsiTheme="majorHAnsi" w:cstheme="majorHAnsi"/>
          <w:sz w:val="22"/>
          <w:szCs w:val="22"/>
        </w:rPr>
        <w:t xml:space="preserve"> regard</w:t>
      </w:r>
      <w:r w:rsidR="0035348C" w:rsidRPr="00E4219D">
        <w:rPr>
          <w:rFonts w:asciiTheme="majorHAnsi" w:hAnsiTheme="majorHAnsi" w:cstheme="majorHAnsi"/>
          <w:sz w:val="22"/>
          <w:szCs w:val="22"/>
        </w:rPr>
        <w:t>ing</w:t>
      </w:r>
      <w:r w:rsidRPr="00E4219D">
        <w:rPr>
          <w:rFonts w:asciiTheme="majorHAnsi" w:hAnsiTheme="majorHAnsi" w:cstheme="majorHAnsi"/>
          <w:sz w:val="22"/>
          <w:szCs w:val="22"/>
        </w:rPr>
        <w:t xml:space="preserve"> Sexual Harassment, a specific form of discriminatory harassment, as an unlawful discriminatory practice.</w:t>
      </w:r>
      <w:r w:rsidR="00B2003D" w:rsidRPr="00E4219D">
        <w:rPr>
          <w:rFonts w:asciiTheme="majorHAnsi" w:hAnsiTheme="majorHAnsi" w:cstheme="majorHAnsi"/>
          <w:sz w:val="22"/>
          <w:szCs w:val="22"/>
        </w:rPr>
        <w:t xml:space="preserve"> </w:t>
      </w:r>
    </w:p>
    <w:p w14:paraId="78D9A1F1" w14:textId="77777777" w:rsidR="00847922" w:rsidRPr="00E4219D" w:rsidRDefault="00847922">
      <w:pPr>
        <w:rPr>
          <w:rFonts w:asciiTheme="majorHAnsi" w:hAnsiTheme="majorHAnsi" w:cstheme="majorHAnsi"/>
          <w:sz w:val="22"/>
          <w:szCs w:val="22"/>
        </w:rPr>
      </w:pPr>
    </w:p>
    <w:p w14:paraId="7BF56821" w14:textId="65831E43" w:rsidR="00F46285" w:rsidRPr="006E3E8A" w:rsidRDefault="00B406A4">
      <w:pPr>
        <w:rPr>
          <w:rFonts w:asciiTheme="majorHAnsi" w:hAnsiTheme="majorHAnsi" w:cstheme="majorHAnsi"/>
          <w:sz w:val="22"/>
          <w:szCs w:val="22"/>
        </w:rPr>
      </w:pPr>
      <w:r w:rsidRPr="00E4219D">
        <w:rPr>
          <w:rFonts w:asciiTheme="majorHAnsi" w:hAnsiTheme="majorHAnsi" w:cstheme="majorHAnsi"/>
          <w:sz w:val="22"/>
          <w:szCs w:val="22"/>
        </w:rPr>
        <w:t>Samuel Merritt University</w:t>
      </w:r>
      <w:r w:rsidR="000D3B62" w:rsidRPr="00E4219D">
        <w:rPr>
          <w:rFonts w:asciiTheme="majorHAnsi" w:hAnsiTheme="majorHAnsi" w:cstheme="majorHAnsi"/>
          <w:sz w:val="22"/>
          <w:szCs w:val="22"/>
        </w:rPr>
        <w:t xml:space="preserve"> has adopted the following definition of Sexual Harassment in order to</w:t>
      </w:r>
      <w:r w:rsidR="000D3B62" w:rsidRPr="006E3E8A">
        <w:rPr>
          <w:rFonts w:asciiTheme="majorHAnsi" w:hAnsiTheme="majorHAnsi" w:cstheme="majorHAnsi"/>
          <w:sz w:val="22"/>
          <w:szCs w:val="22"/>
        </w:rPr>
        <w:t xml:space="preserve"> address the unique environment of an academic community.</w:t>
      </w:r>
    </w:p>
    <w:p w14:paraId="7464CBEC" w14:textId="77777777" w:rsidR="00847922" w:rsidRPr="006E3E8A" w:rsidRDefault="00847922">
      <w:pPr>
        <w:rPr>
          <w:rFonts w:asciiTheme="majorHAnsi" w:hAnsiTheme="majorHAnsi" w:cstheme="majorHAnsi"/>
          <w:sz w:val="22"/>
          <w:szCs w:val="22"/>
        </w:rPr>
      </w:pPr>
    </w:p>
    <w:p w14:paraId="10A8BB51" w14:textId="50269D13"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Acts of sexual harassment may be committed by any person upon any other person, regardless of the sex, sexual orientation, and/or gender identity of those involved. </w:t>
      </w:r>
    </w:p>
    <w:p w14:paraId="3426D9AF" w14:textId="04D2B614"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Sexual Harassment, as an umbrella category, includes the offenses of sexual harassment, sexual assault, domestic violence, dating violence, and stalking, and is defined as:</w:t>
      </w:r>
    </w:p>
    <w:p w14:paraId="6BB29396" w14:textId="77777777" w:rsidR="00847922" w:rsidRPr="006E3E8A" w:rsidRDefault="00847922">
      <w:pPr>
        <w:pBdr>
          <w:top w:val="nil"/>
          <w:left w:val="nil"/>
          <w:bottom w:val="nil"/>
          <w:right w:val="nil"/>
          <w:between w:val="nil"/>
        </w:pBdr>
        <w:spacing w:after="120"/>
        <w:ind w:right="542"/>
        <w:rPr>
          <w:rFonts w:asciiTheme="majorHAnsi" w:hAnsiTheme="majorHAnsi" w:cstheme="majorHAnsi"/>
          <w:color w:val="000000"/>
          <w:sz w:val="22"/>
          <w:szCs w:val="22"/>
        </w:rPr>
      </w:pPr>
    </w:p>
    <w:p w14:paraId="5179DE72" w14:textId="59F01DC2" w:rsidR="00F46285" w:rsidRPr="006E3E8A" w:rsidRDefault="000D3B62">
      <w:pPr>
        <w:pBdr>
          <w:top w:val="nil"/>
          <w:left w:val="nil"/>
          <w:bottom w:val="nil"/>
          <w:right w:val="nil"/>
          <w:between w:val="nil"/>
        </w:pBdr>
        <w:spacing w:after="120"/>
        <w:ind w:right="542"/>
        <w:rPr>
          <w:rFonts w:asciiTheme="majorHAnsi" w:hAnsiTheme="majorHAnsi" w:cstheme="majorHAnsi"/>
          <w:color w:val="000000"/>
          <w:sz w:val="22"/>
          <w:szCs w:val="22"/>
        </w:rPr>
      </w:pPr>
      <w:r w:rsidRPr="006E3E8A">
        <w:rPr>
          <w:rFonts w:asciiTheme="majorHAnsi" w:hAnsiTheme="majorHAnsi" w:cstheme="majorHAnsi"/>
          <w:color w:val="000000"/>
          <w:sz w:val="22"/>
          <w:szCs w:val="22"/>
        </w:rPr>
        <w:t>Conduct on the basis of sex/gend</w:t>
      </w:r>
      <w:r w:rsidRPr="006E3E8A">
        <w:rPr>
          <w:rFonts w:asciiTheme="majorHAnsi" w:hAnsiTheme="majorHAnsi" w:cstheme="majorHAnsi"/>
          <w:sz w:val="22"/>
          <w:szCs w:val="22"/>
        </w:rPr>
        <w:t>er</w:t>
      </w:r>
      <w:r w:rsidRPr="006E3E8A">
        <w:rPr>
          <w:rFonts w:asciiTheme="majorHAnsi" w:hAnsiTheme="majorHAnsi" w:cstheme="majorHAnsi"/>
          <w:color w:val="000000"/>
          <w:sz w:val="22"/>
          <w:szCs w:val="22"/>
        </w:rPr>
        <w:t xml:space="preserve"> or that is sexual that satisfies one or more of the following:</w:t>
      </w:r>
    </w:p>
    <w:p w14:paraId="4B57AD61" w14:textId="77777777" w:rsidR="00F46285" w:rsidRPr="006E3E8A" w:rsidRDefault="000D3B62">
      <w:pPr>
        <w:widowControl w:val="0"/>
        <w:numPr>
          <w:ilvl w:val="0"/>
          <w:numId w:val="38"/>
        </w:numPr>
        <w:pBdr>
          <w:top w:val="nil"/>
          <w:left w:val="nil"/>
          <w:bottom w:val="nil"/>
          <w:right w:val="nil"/>
          <w:between w:val="nil"/>
        </w:pBdr>
        <w:tabs>
          <w:tab w:val="left" w:pos="1080"/>
        </w:tabs>
        <w:ind w:right="302"/>
        <w:rPr>
          <w:rFonts w:asciiTheme="majorHAnsi" w:hAnsiTheme="majorHAnsi" w:cstheme="majorHAnsi"/>
          <w:color w:val="000000"/>
          <w:sz w:val="22"/>
          <w:szCs w:val="22"/>
        </w:rPr>
      </w:pPr>
      <w:r w:rsidRPr="006E3E8A">
        <w:rPr>
          <w:rFonts w:asciiTheme="majorHAnsi" w:hAnsiTheme="majorHAnsi" w:cstheme="majorHAnsi"/>
          <w:sz w:val="22"/>
          <w:szCs w:val="22"/>
        </w:rPr>
        <w:t>Quid Pro Quo:</w:t>
      </w:r>
    </w:p>
    <w:p w14:paraId="7DA346A4" w14:textId="7932D115" w:rsidR="00F46285" w:rsidRPr="006E3E8A" w:rsidRDefault="000D3B62">
      <w:pPr>
        <w:widowControl w:val="0"/>
        <w:numPr>
          <w:ilvl w:val="1"/>
          <w:numId w:val="38"/>
        </w:numPr>
        <w:pBdr>
          <w:top w:val="nil"/>
          <w:left w:val="nil"/>
          <w:bottom w:val="nil"/>
          <w:right w:val="nil"/>
          <w:between w:val="nil"/>
        </w:pBdr>
        <w:tabs>
          <w:tab w:val="left" w:pos="1080"/>
        </w:tabs>
        <w:ind w:right="302"/>
        <w:rPr>
          <w:rFonts w:asciiTheme="majorHAnsi" w:hAnsiTheme="majorHAnsi" w:cstheme="majorHAnsi"/>
          <w:color w:val="000000"/>
          <w:sz w:val="22"/>
          <w:szCs w:val="22"/>
        </w:rPr>
      </w:pPr>
      <w:r w:rsidRPr="006E3E8A">
        <w:rPr>
          <w:rFonts w:asciiTheme="majorHAnsi" w:hAnsiTheme="majorHAnsi" w:cstheme="majorHAnsi"/>
          <w:sz w:val="22"/>
          <w:szCs w:val="22"/>
        </w:rPr>
        <w:t>a</w:t>
      </w:r>
      <w:r w:rsidRPr="006E3E8A">
        <w:rPr>
          <w:rFonts w:asciiTheme="majorHAnsi" w:hAnsiTheme="majorHAnsi" w:cstheme="majorHAnsi"/>
          <w:color w:val="000000"/>
          <w:sz w:val="22"/>
          <w:szCs w:val="22"/>
        </w:rPr>
        <w:t xml:space="preserve">n employee of </w:t>
      </w:r>
      <w:r w:rsidR="00B406A4" w:rsidRPr="006E3E8A">
        <w:rPr>
          <w:rFonts w:asciiTheme="majorHAnsi" w:hAnsiTheme="majorHAnsi" w:cstheme="majorHAnsi"/>
          <w:color w:val="000000"/>
          <w:sz w:val="22"/>
          <w:szCs w:val="22"/>
        </w:rPr>
        <w:t>Samuel Merritt University</w:t>
      </w:r>
      <w:r w:rsidRPr="006E3E8A">
        <w:rPr>
          <w:rFonts w:asciiTheme="majorHAnsi" w:hAnsiTheme="majorHAnsi" w:cstheme="majorHAnsi"/>
          <w:color w:val="000000"/>
          <w:sz w:val="22"/>
          <w:szCs w:val="22"/>
        </w:rPr>
        <w:t xml:space="preserve">, </w:t>
      </w:r>
    </w:p>
    <w:p w14:paraId="7BD9EAB3" w14:textId="70037AFC" w:rsidR="00F46285" w:rsidRPr="006E3E8A" w:rsidRDefault="000D3B62">
      <w:pPr>
        <w:widowControl w:val="0"/>
        <w:numPr>
          <w:ilvl w:val="1"/>
          <w:numId w:val="38"/>
        </w:numPr>
        <w:pBdr>
          <w:top w:val="nil"/>
          <w:left w:val="nil"/>
          <w:bottom w:val="nil"/>
          <w:right w:val="nil"/>
          <w:between w:val="nil"/>
        </w:pBdr>
        <w:tabs>
          <w:tab w:val="left" w:pos="1080"/>
        </w:tabs>
        <w:ind w:right="302"/>
        <w:rPr>
          <w:rFonts w:asciiTheme="majorHAnsi" w:hAnsiTheme="majorHAnsi" w:cstheme="majorHAnsi"/>
          <w:color w:val="000000"/>
          <w:sz w:val="22"/>
          <w:szCs w:val="22"/>
        </w:rPr>
      </w:pPr>
      <w:r w:rsidRPr="006E3E8A">
        <w:rPr>
          <w:rFonts w:asciiTheme="majorHAnsi" w:hAnsiTheme="majorHAnsi" w:cstheme="majorHAnsi"/>
          <w:color w:val="000000"/>
          <w:sz w:val="22"/>
          <w:szCs w:val="22"/>
        </w:rPr>
        <w:t>condition</w:t>
      </w:r>
      <w:r w:rsidRPr="006E3E8A">
        <w:rPr>
          <w:rFonts w:asciiTheme="majorHAnsi" w:hAnsiTheme="majorHAnsi" w:cstheme="majorHAnsi"/>
          <w:sz w:val="22"/>
          <w:szCs w:val="22"/>
        </w:rPr>
        <w:t>s</w:t>
      </w:r>
      <w:r w:rsidRPr="006E3E8A">
        <w:rPr>
          <w:rFonts w:asciiTheme="majorHAnsi" w:hAnsiTheme="majorHAnsi" w:cstheme="majorHAnsi"/>
          <w:sz w:val="22"/>
          <w:szCs w:val="22"/>
          <w:vertAlign w:val="superscript"/>
        </w:rPr>
        <w:footnoteReference w:id="7"/>
      </w:r>
      <w:r w:rsidRPr="006E3E8A">
        <w:rPr>
          <w:rFonts w:asciiTheme="majorHAnsi" w:hAnsiTheme="majorHAnsi" w:cstheme="majorHAnsi"/>
          <w:color w:val="000000"/>
          <w:sz w:val="22"/>
          <w:szCs w:val="22"/>
        </w:rPr>
        <w:t xml:space="preserve"> the provision of an aid, benefit, or service of </w:t>
      </w:r>
      <w:r w:rsidR="00B406A4" w:rsidRPr="006E3E8A">
        <w:rPr>
          <w:rFonts w:asciiTheme="majorHAnsi" w:hAnsiTheme="majorHAnsi" w:cstheme="majorHAnsi"/>
          <w:color w:val="000000"/>
          <w:sz w:val="22"/>
          <w:szCs w:val="22"/>
        </w:rPr>
        <w:t>Samuel Merritt University</w:t>
      </w:r>
      <w:r w:rsidRPr="006E3E8A">
        <w:rPr>
          <w:rFonts w:asciiTheme="majorHAnsi" w:hAnsiTheme="majorHAnsi" w:cstheme="majorHAnsi"/>
          <w:sz w:val="22"/>
          <w:szCs w:val="22"/>
        </w:rPr>
        <w:t>,</w:t>
      </w:r>
    </w:p>
    <w:p w14:paraId="720DCF3C" w14:textId="77777777" w:rsidR="00F46285" w:rsidRPr="006E3E8A" w:rsidRDefault="000D3B62">
      <w:pPr>
        <w:widowControl w:val="0"/>
        <w:numPr>
          <w:ilvl w:val="1"/>
          <w:numId w:val="38"/>
        </w:numPr>
        <w:pBdr>
          <w:top w:val="nil"/>
          <w:left w:val="nil"/>
          <w:bottom w:val="nil"/>
          <w:right w:val="nil"/>
          <w:between w:val="nil"/>
        </w:pBdr>
        <w:tabs>
          <w:tab w:val="left" w:pos="1080"/>
        </w:tabs>
        <w:ind w:right="302"/>
        <w:rPr>
          <w:rFonts w:asciiTheme="majorHAnsi" w:hAnsiTheme="majorHAnsi" w:cstheme="majorHAnsi"/>
          <w:color w:val="000000"/>
          <w:sz w:val="22"/>
          <w:szCs w:val="22"/>
        </w:rPr>
      </w:pPr>
      <w:r w:rsidRPr="006E3E8A">
        <w:rPr>
          <w:rFonts w:asciiTheme="majorHAnsi" w:hAnsiTheme="majorHAnsi" w:cstheme="majorHAnsi"/>
          <w:color w:val="000000"/>
          <w:sz w:val="22"/>
          <w:szCs w:val="22"/>
        </w:rPr>
        <w:t>on an individual’s participation in unwelcome sexual conduct</w:t>
      </w:r>
      <w:r w:rsidRPr="006E3E8A">
        <w:rPr>
          <w:rFonts w:asciiTheme="majorHAnsi" w:hAnsiTheme="majorHAnsi" w:cstheme="majorHAnsi"/>
          <w:sz w:val="22"/>
          <w:szCs w:val="22"/>
        </w:rPr>
        <w:t>.</w:t>
      </w:r>
    </w:p>
    <w:p w14:paraId="16D41487" w14:textId="77777777" w:rsidR="00F46285" w:rsidRPr="006E3E8A" w:rsidRDefault="00F46285">
      <w:pPr>
        <w:widowControl w:val="0"/>
        <w:pBdr>
          <w:top w:val="nil"/>
          <w:left w:val="nil"/>
          <w:bottom w:val="nil"/>
          <w:right w:val="nil"/>
          <w:between w:val="nil"/>
        </w:pBdr>
        <w:tabs>
          <w:tab w:val="left" w:pos="1080"/>
        </w:tabs>
        <w:ind w:left="720" w:right="302"/>
        <w:rPr>
          <w:rFonts w:asciiTheme="majorHAnsi" w:hAnsiTheme="majorHAnsi" w:cstheme="majorHAnsi"/>
          <w:color w:val="000000"/>
          <w:sz w:val="22"/>
          <w:szCs w:val="22"/>
        </w:rPr>
      </w:pPr>
    </w:p>
    <w:p w14:paraId="61244FE4" w14:textId="77777777" w:rsidR="00F46285" w:rsidRPr="006E3E8A" w:rsidRDefault="000D3B62">
      <w:pPr>
        <w:widowControl w:val="0"/>
        <w:numPr>
          <w:ilvl w:val="0"/>
          <w:numId w:val="38"/>
        </w:numPr>
        <w:pBdr>
          <w:top w:val="nil"/>
          <w:left w:val="nil"/>
          <w:bottom w:val="nil"/>
          <w:right w:val="nil"/>
          <w:between w:val="nil"/>
        </w:pBdr>
        <w:tabs>
          <w:tab w:val="left" w:pos="1080"/>
        </w:tabs>
        <w:ind w:right="302"/>
        <w:rPr>
          <w:rFonts w:asciiTheme="majorHAnsi" w:hAnsiTheme="majorHAnsi" w:cstheme="majorHAnsi"/>
          <w:color w:val="000000"/>
          <w:sz w:val="22"/>
          <w:szCs w:val="22"/>
        </w:rPr>
      </w:pPr>
      <w:r w:rsidRPr="006E3E8A">
        <w:rPr>
          <w:rFonts w:asciiTheme="majorHAnsi" w:hAnsiTheme="majorHAnsi" w:cstheme="majorHAnsi"/>
          <w:sz w:val="22"/>
          <w:szCs w:val="22"/>
        </w:rPr>
        <w:t>Sexual Harassment:</w:t>
      </w:r>
    </w:p>
    <w:p w14:paraId="4919B74B" w14:textId="77777777" w:rsidR="00F46285" w:rsidRPr="006E3E8A" w:rsidRDefault="000D3B62">
      <w:pPr>
        <w:widowControl w:val="0"/>
        <w:numPr>
          <w:ilvl w:val="1"/>
          <w:numId w:val="38"/>
        </w:numPr>
        <w:pBdr>
          <w:top w:val="nil"/>
          <w:left w:val="nil"/>
          <w:bottom w:val="nil"/>
          <w:right w:val="nil"/>
          <w:between w:val="nil"/>
        </w:pBdr>
        <w:tabs>
          <w:tab w:val="left" w:pos="1080"/>
        </w:tabs>
        <w:ind w:right="302"/>
        <w:rPr>
          <w:rFonts w:asciiTheme="majorHAnsi" w:hAnsiTheme="majorHAnsi" w:cstheme="majorHAnsi"/>
          <w:color w:val="000000"/>
          <w:sz w:val="22"/>
          <w:szCs w:val="22"/>
        </w:rPr>
      </w:pPr>
      <w:r w:rsidRPr="006E3E8A">
        <w:rPr>
          <w:rFonts w:asciiTheme="majorHAnsi" w:hAnsiTheme="majorHAnsi" w:cstheme="majorHAnsi"/>
          <w:sz w:val="22"/>
          <w:szCs w:val="22"/>
        </w:rPr>
        <w:t>u</w:t>
      </w:r>
      <w:r w:rsidRPr="006E3E8A">
        <w:rPr>
          <w:rFonts w:asciiTheme="majorHAnsi" w:hAnsiTheme="majorHAnsi" w:cstheme="majorHAnsi"/>
          <w:color w:val="000000"/>
          <w:sz w:val="22"/>
          <w:szCs w:val="22"/>
        </w:rPr>
        <w:t xml:space="preserve">nwelcome conduct, </w:t>
      </w:r>
    </w:p>
    <w:p w14:paraId="7A998D70" w14:textId="77777777" w:rsidR="00F46285" w:rsidRPr="006E3E8A" w:rsidRDefault="000D3B62">
      <w:pPr>
        <w:widowControl w:val="0"/>
        <w:numPr>
          <w:ilvl w:val="1"/>
          <w:numId w:val="38"/>
        </w:numPr>
        <w:pBdr>
          <w:top w:val="nil"/>
          <w:left w:val="nil"/>
          <w:bottom w:val="nil"/>
          <w:right w:val="nil"/>
          <w:between w:val="nil"/>
        </w:pBdr>
        <w:tabs>
          <w:tab w:val="left" w:pos="1080"/>
        </w:tabs>
        <w:ind w:right="302"/>
        <w:rPr>
          <w:rFonts w:asciiTheme="majorHAnsi" w:hAnsiTheme="majorHAnsi" w:cstheme="majorHAnsi"/>
          <w:color w:val="000000"/>
          <w:sz w:val="22"/>
          <w:szCs w:val="22"/>
        </w:rPr>
      </w:pPr>
      <w:r w:rsidRPr="006E3E8A">
        <w:rPr>
          <w:rFonts w:asciiTheme="majorHAnsi" w:hAnsiTheme="majorHAnsi" w:cstheme="majorHAnsi"/>
          <w:color w:val="000000"/>
          <w:sz w:val="22"/>
          <w:szCs w:val="22"/>
        </w:rPr>
        <w:t>determined by a reasonable person,</w:t>
      </w:r>
    </w:p>
    <w:p w14:paraId="6FD3EFAE" w14:textId="77777777" w:rsidR="00F46285" w:rsidRPr="006E3E8A" w:rsidRDefault="000D3B62">
      <w:pPr>
        <w:widowControl w:val="0"/>
        <w:numPr>
          <w:ilvl w:val="1"/>
          <w:numId w:val="38"/>
        </w:numPr>
        <w:pBdr>
          <w:top w:val="nil"/>
          <w:left w:val="nil"/>
          <w:bottom w:val="nil"/>
          <w:right w:val="nil"/>
          <w:between w:val="nil"/>
        </w:pBdr>
        <w:tabs>
          <w:tab w:val="left" w:pos="1080"/>
        </w:tabs>
        <w:ind w:right="302"/>
        <w:rPr>
          <w:rFonts w:asciiTheme="majorHAnsi" w:hAnsiTheme="majorHAnsi" w:cstheme="majorHAnsi"/>
          <w:color w:val="000000"/>
          <w:sz w:val="22"/>
          <w:szCs w:val="22"/>
        </w:rPr>
      </w:pPr>
      <w:r w:rsidRPr="006E3E8A">
        <w:rPr>
          <w:rFonts w:asciiTheme="majorHAnsi" w:hAnsiTheme="majorHAnsi" w:cstheme="majorHAnsi"/>
          <w:color w:val="000000"/>
          <w:sz w:val="22"/>
          <w:szCs w:val="22"/>
        </w:rPr>
        <w:t>to be so severe, and</w:t>
      </w:r>
    </w:p>
    <w:p w14:paraId="309ED8ED" w14:textId="77777777" w:rsidR="00F46285" w:rsidRPr="00E4219D" w:rsidRDefault="000D3B62">
      <w:pPr>
        <w:widowControl w:val="0"/>
        <w:numPr>
          <w:ilvl w:val="1"/>
          <w:numId w:val="38"/>
        </w:numPr>
        <w:pBdr>
          <w:top w:val="nil"/>
          <w:left w:val="nil"/>
          <w:bottom w:val="nil"/>
          <w:right w:val="nil"/>
          <w:between w:val="nil"/>
        </w:pBdr>
        <w:tabs>
          <w:tab w:val="left" w:pos="1080"/>
        </w:tabs>
        <w:ind w:right="302"/>
        <w:rPr>
          <w:rFonts w:asciiTheme="majorHAnsi" w:hAnsiTheme="majorHAnsi" w:cstheme="majorHAnsi"/>
          <w:color w:val="000000"/>
          <w:sz w:val="22"/>
          <w:szCs w:val="22"/>
        </w:rPr>
      </w:pPr>
      <w:r w:rsidRPr="00E4219D">
        <w:rPr>
          <w:rFonts w:asciiTheme="majorHAnsi" w:hAnsiTheme="majorHAnsi" w:cstheme="majorHAnsi"/>
          <w:color w:val="000000"/>
          <w:sz w:val="22"/>
          <w:szCs w:val="22"/>
        </w:rPr>
        <w:t xml:space="preserve">pervasive, </w:t>
      </w:r>
      <w:r w:rsidRPr="00E4219D">
        <w:rPr>
          <w:rFonts w:asciiTheme="majorHAnsi" w:hAnsiTheme="majorHAnsi" w:cstheme="majorHAnsi"/>
          <w:sz w:val="22"/>
          <w:szCs w:val="22"/>
        </w:rPr>
        <w:t>and,</w:t>
      </w:r>
    </w:p>
    <w:p w14:paraId="58F4D988" w14:textId="77777777" w:rsidR="00F46285" w:rsidRPr="00E4219D" w:rsidRDefault="000D3B62">
      <w:pPr>
        <w:widowControl w:val="0"/>
        <w:numPr>
          <w:ilvl w:val="1"/>
          <w:numId w:val="38"/>
        </w:numPr>
        <w:pBdr>
          <w:top w:val="nil"/>
          <w:left w:val="nil"/>
          <w:bottom w:val="nil"/>
          <w:right w:val="nil"/>
          <w:between w:val="nil"/>
        </w:pBdr>
        <w:tabs>
          <w:tab w:val="left" w:pos="1080"/>
        </w:tabs>
        <w:ind w:right="302"/>
        <w:rPr>
          <w:rFonts w:asciiTheme="majorHAnsi" w:hAnsiTheme="majorHAnsi" w:cstheme="majorHAnsi"/>
          <w:color w:val="000000"/>
          <w:sz w:val="22"/>
          <w:szCs w:val="22"/>
        </w:rPr>
      </w:pPr>
      <w:r w:rsidRPr="00E4219D">
        <w:rPr>
          <w:rFonts w:asciiTheme="majorHAnsi" w:hAnsiTheme="majorHAnsi" w:cstheme="majorHAnsi"/>
          <w:color w:val="000000"/>
          <w:sz w:val="22"/>
          <w:szCs w:val="22"/>
        </w:rPr>
        <w:t xml:space="preserve">objectively offensive, </w:t>
      </w:r>
    </w:p>
    <w:p w14:paraId="444A23A7" w14:textId="0E1FE6AC" w:rsidR="00F46285" w:rsidRPr="006E3E8A" w:rsidRDefault="000D3B62">
      <w:pPr>
        <w:widowControl w:val="0"/>
        <w:numPr>
          <w:ilvl w:val="1"/>
          <w:numId w:val="38"/>
        </w:numPr>
        <w:pBdr>
          <w:top w:val="nil"/>
          <w:left w:val="nil"/>
          <w:bottom w:val="nil"/>
          <w:right w:val="nil"/>
          <w:between w:val="nil"/>
        </w:pBdr>
        <w:tabs>
          <w:tab w:val="left" w:pos="1080"/>
        </w:tabs>
        <w:ind w:right="302"/>
        <w:rPr>
          <w:rFonts w:asciiTheme="majorHAnsi" w:hAnsiTheme="majorHAnsi" w:cstheme="majorHAnsi"/>
          <w:color w:val="000000"/>
          <w:sz w:val="22"/>
          <w:szCs w:val="22"/>
        </w:rPr>
      </w:pPr>
      <w:r w:rsidRPr="00E4219D">
        <w:rPr>
          <w:rFonts w:asciiTheme="majorHAnsi" w:hAnsiTheme="majorHAnsi" w:cstheme="majorHAnsi"/>
          <w:color w:val="000000"/>
          <w:sz w:val="22"/>
          <w:szCs w:val="22"/>
        </w:rPr>
        <w:t xml:space="preserve">that it effectively denies a person equal access to </w:t>
      </w:r>
      <w:r w:rsidR="00B406A4" w:rsidRPr="00E4219D">
        <w:rPr>
          <w:rFonts w:asciiTheme="majorHAnsi" w:hAnsiTheme="majorHAnsi" w:cstheme="majorHAnsi"/>
          <w:color w:val="000000"/>
          <w:sz w:val="22"/>
          <w:szCs w:val="22"/>
        </w:rPr>
        <w:t>Samuel</w:t>
      </w:r>
      <w:r w:rsidR="00B406A4" w:rsidRPr="00E4219D">
        <w:rPr>
          <w:rFonts w:asciiTheme="majorHAnsi" w:hAnsiTheme="majorHAnsi" w:cstheme="majorHAnsi"/>
          <w:sz w:val="22"/>
          <w:szCs w:val="22"/>
        </w:rPr>
        <w:t xml:space="preserve"> Merritt University</w:t>
      </w:r>
      <w:r w:rsidRPr="00E4219D">
        <w:rPr>
          <w:rFonts w:asciiTheme="majorHAnsi" w:hAnsiTheme="majorHAnsi" w:cstheme="majorHAnsi"/>
          <w:color w:val="000000"/>
          <w:sz w:val="22"/>
          <w:szCs w:val="22"/>
        </w:rPr>
        <w:t>’s</w:t>
      </w:r>
      <w:r w:rsidRPr="006E3E8A">
        <w:rPr>
          <w:rFonts w:asciiTheme="majorHAnsi" w:hAnsiTheme="majorHAnsi" w:cstheme="majorHAnsi"/>
          <w:color w:val="000000"/>
          <w:sz w:val="22"/>
          <w:szCs w:val="22"/>
        </w:rPr>
        <w:t xml:space="preserve"> education program or activity.</w:t>
      </w:r>
      <w:r w:rsidRPr="006E3E8A">
        <w:rPr>
          <w:rFonts w:asciiTheme="majorHAnsi" w:hAnsiTheme="majorHAnsi" w:cstheme="majorHAnsi"/>
          <w:color w:val="000000"/>
          <w:sz w:val="22"/>
          <w:szCs w:val="22"/>
          <w:vertAlign w:val="superscript"/>
        </w:rPr>
        <w:footnoteReference w:id="8"/>
      </w:r>
    </w:p>
    <w:p w14:paraId="4B8612DF" w14:textId="77777777" w:rsidR="00B2003D" w:rsidRPr="006E3E8A" w:rsidRDefault="00B2003D">
      <w:pPr>
        <w:widowControl w:val="0"/>
        <w:pBdr>
          <w:top w:val="nil"/>
          <w:left w:val="nil"/>
          <w:bottom w:val="nil"/>
          <w:right w:val="nil"/>
          <w:between w:val="nil"/>
        </w:pBdr>
        <w:tabs>
          <w:tab w:val="left" w:pos="1080"/>
        </w:tabs>
        <w:ind w:right="302"/>
        <w:rPr>
          <w:rFonts w:asciiTheme="majorHAnsi" w:hAnsiTheme="majorHAnsi" w:cstheme="majorHAnsi"/>
          <w:color w:val="000000"/>
          <w:sz w:val="22"/>
          <w:szCs w:val="22"/>
        </w:rPr>
      </w:pPr>
    </w:p>
    <w:p w14:paraId="3672E959" w14:textId="3E1DE74D" w:rsidR="00F46285" w:rsidRPr="006E3E8A" w:rsidRDefault="000D3B62" w:rsidP="00B2003D">
      <w:pPr>
        <w:widowControl w:val="0"/>
        <w:numPr>
          <w:ilvl w:val="0"/>
          <w:numId w:val="38"/>
        </w:numPr>
        <w:pBdr>
          <w:top w:val="nil"/>
          <w:left w:val="nil"/>
          <w:bottom w:val="nil"/>
          <w:right w:val="nil"/>
          <w:between w:val="nil"/>
        </w:pBdr>
        <w:tabs>
          <w:tab w:val="left" w:pos="1080"/>
        </w:tabs>
        <w:ind w:right="302"/>
        <w:rPr>
          <w:rFonts w:asciiTheme="majorHAnsi" w:hAnsiTheme="majorHAnsi" w:cstheme="majorHAnsi"/>
          <w:color w:val="000000"/>
          <w:sz w:val="22"/>
          <w:szCs w:val="22"/>
        </w:rPr>
      </w:pPr>
      <w:r w:rsidRPr="006E3E8A">
        <w:rPr>
          <w:rFonts w:asciiTheme="majorHAnsi" w:hAnsiTheme="majorHAnsi" w:cstheme="majorHAnsi"/>
          <w:color w:val="000000"/>
          <w:sz w:val="22"/>
          <w:szCs w:val="22"/>
        </w:rPr>
        <w:t>Sexual assault, defined as:</w:t>
      </w:r>
    </w:p>
    <w:p w14:paraId="716ECFB3" w14:textId="77550219" w:rsidR="00F46285" w:rsidRPr="006E3E8A" w:rsidRDefault="000D3B62">
      <w:pPr>
        <w:numPr>
          <w:ilvl w:val="0"/>
          <w:numId w:val="10"/>
        </w:numPr>
        <w:rPr>
          <w:rFonts w:asciiTheme="majorHAnsi" w:hAnsiTheme="majorHAnsi" w:cstheme="majorHAnsi"/>
          <w:color w:val="000000"/>
          <w:sz w:val="22"/>
          <w:szCs w:val="22"/>
        </w:rPr>
      </w:pPr>
      <w:r w:rsidRPr="006E3E8A">
        <w:rPr>
          <w:rFonts w:asciiTheme="majorHAnsi" w:hAnsiTheme="majorHAnsi" w:cstheme="majorHAnsi"/>
          <w:sz w:val="22"/>
          <w:szCs w:val="22"/>
        </w:rPr>
        <w:t>S</w:t>
      </w:r>
      <w:r w:rsidRPr="006E3E8A">
        <w:rPr>
          <w:rFonts w:asciiTheme="majorHAnsi" w:hAnsiTheme="majorHAnsi" w:cstheme="majorHAnsi"/>
          <w:color w:val="000000"/>
          <w:sz w:val="22"/>
          <w:szCs w:val="22"/>
        </w:rPr>
        <w:t>ex Offenses, Forcible</w:t>
      </w:r>
      <w:r w:rsidRPr="006E3E8A">
        <w:rPr>
          <w:rFonts w:asciiTheme="majorHAnsi" w:hAnsiTheme="majorHAnsi" w:cstheme="majorHAnsi"/>
          <w:sz w:val="22"/>
          <w:szCs w:val="22"/>
        </w:rPr>
        <w:t>:</w:t>
      </w:r>
      <w:r w:rsidR="00B2003D" w:rsidRPr="006E3E8A">
        <w:rPr>
          <w:rStyle w:val="FootnoteReference"/>
          <w:rFonts w:asciiTheme="majorHAnsi" w:hAnsiTheme="majorHAnsi" w:cstheme="majorHAnsi"/>
          <w:sz w:val="22"/>
          <w:szCs w:val="22"/>
        </w:rPr>
        <w:footnoteReference w:id="9"/>
      </w:r>
    </w:p>
    <w:p w14:paraId="4322F419" w14:textId="77777777" w:rsidR="00F46285" w:rsidRPr="006E3E8A" w:rsidRDefault="000D3B62">
      <w:pPr>
        <w:numPr>
          <w:ilvl w:val="1"/>
          <w:numId w:val="10"/>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lastRenderedPageBreak/>
        <w:t>Any sexual act</w:t>
      </w:r>
      <w:r w:rsidRPr="006E3E8A">
        <w:rPr>
          <w:rFonts w:asciiTheme="majorHAnsi" w:hAnsiTheme="majorHAnsi" w:cstheme="majorHAnsi"/>
          <w:color w:val="000000"/>
          <w:sz w:val="22"/>
          <w:szCs w:val="22"/>
          <w:vertAlign w:val="superscript"/>
        </w:rPr>
        <w:footnoteReference w:id="10"/>
      </w:r>
      <w:r w:rsidRPr="006E3E8A">
        <w:rPr>
          <w:rFonts w:asciiTheme="majorHAnsi" w:hAnsiTheme="majorHAnsi" w:cstheme="majorHAnsi"/>
          <w:color w:val="000000"/>
          <w:sz w:val="22"/>
          <w:szCs w:val="22"/>
        </w:rPr>
        <w:t xml:space="preserve"> directed against another person</w:t>
      </w:r>
      <w:r w:rsidRPr="006E3E8A">
        <w:rPr>
          <w:rFonts w:asciiTheme="majorHAnsi" w:hAnsiTheme="majorHAnsi" w:cstheme="majorHAnsi"/>
          <w:color w:val="000000"/>
          <w:sz w:val="22"/>
          <w:szCs w:val="22"/>
          <w:vertAlign w:val="superscript"/>
        </w:rPr>
        <w:footnoteReference w:id="11"/>
      </w:r>
      <w:r w:rsidRPr="006E3E8A">
        <w:rPr>
          <w:rFonts w:asciiTheme="majorHAnsi" w:hAnsiTheme="majorHAnsi" w:cstheme="majorHAnsi"/>
          <w:color w:val="000000"/>
          <w:sz w:val="22"/>
          <w:szCs w:val="22"/>
        </w:rPr>
        <w:t xml:space="preserve">, </w:t>
      </w:r>
    </w:p>
    <w:p w14:paraId="2EFB367B" w14:textId="77777777" w:rsidR="00F46285" w:rsidRPr="006E3E8A" w:rsidRDefault="000D3B62">
      <w:pPr>
        <w:numPr>
          <w:ilvl w:val="1"/>
          <w:numId w:val="10"/>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lastRenderedPageBreak/>
        <w:t xml:space="preserve">without the consent of the Complainant, </w:t>
      </w:r>
    </w:p>
    <w:p w14:paraId="7665C686" w14:textId="77777777" w:rsidR="00F46285" w:rsidRPr="006E3E8A" w:rsidRDefault="000D3B62">
      <w:pPr>
        <w:numPr>
          <w:ilvl w:val="1"/>
          <w:numId w:val="10"/>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including instances in which the Complainant is incapable of giving consent.</w:t>
      </w:r>
      <w:r w:rsidRPr="006E3E8A">
        <w:rPr>
          <w:rFonts w:asciiTheme="majorHAnsi" w:hAnsiTheme="majorHAnsi" w:cstheme="majorHAnsi"/>
          <w:color w:val="000000"/>
          <w:sz w:val="22"/>
          <w:szCs w:val="22"/>
          <w:vertAlign w:val="superscript"/>
        </w:rPr>
        <w:footnoteReference w:id="12"/>
      </w:r>
    </w:p>
    <w:p w14:paraId="397E0B93" w14:textId="77777777" w:rsidR="00F46285" w:rsidRPr="006E3E8A" w:rsidRDefault="000D3B62">
      <w:pPr>
        <w:numPr>
          <w:ilvl w:val="0"/>
          <w:numId w:val="10"/>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Sex Offenses, Non-forcible</w:t>
      </w:r>
      <w:r w:rsidRPr="006E3E8A">
        <w:rPr>
          <w:rFonts w:asciiTheme="majorHAnsi" w:hAnsiTheme="majorHAnsi" w:cstheme="majorHAnsi"/>
          <w:sz w:val="22"/>
          <w:szCs w:val="22"/>
        </w:rPr>
        <w:t>:</w:t>
      </w:r>
    </w:p>
    <w:p w14:paraId="338EDAD9" w14:textId="77777777" w:rsidR="00F46285" w:rsidRPr="006E3E8A" w:rsidRDefault="000D3B62">
      <w:pPr>
        <w:numPr>
          <w:ilvl w:val="1"/>
          <w:numId w:val="10"/>
        </w:numPr>
        <w:rPr>
          <w:rFonts w:asciiTheme="majorHAnsi" w:hAnsiTheme="majorHAnsi" w:cstheme="majorHAnsi"/>
          <w:sz w:val="22"/>
          <w:szCs w:val="22"/>
        </w:rPr>
      </w:pPr>
      <w:r w:rsidRPr="006E3E8A">
        <w:rPr>
          <w:rFonts w:asciiTheme="majorHAnsi" w:hAnsiTheme="majorHAnsi" w:cstheme="majorHAnsi"/>
          <w:color w:val="000000"/>
          <w:sz w:val="22"/>
          <w:szCs w:val="22"/>
        </w:rPr>
        <w:t>Incest</w:t>
      </w:r>
      <w:r w:rsidRPr="006E3E8A">
        <w:rPr>
          <w:rFonts w:asciiTheme="majorHAnsi" w:hAnsiTheme="majorHAnsi" w:cstheme="majorHAnsi"/>
          <w:sz w:val="22"/>
          <w:szCs w:val="22"/>
        </w:rPr>
        <w:t>:</w:t>
      </w:r>
    </w:p>
    <w:p w14:paraId="0A6E8583" w14:textId="77777777" w:rsidR="00F46285" w:rsidRPr="006E3E8A" w:rsidRDefault="000D3B62">
      <w:pPr>
        <w:numPr>
          <w:ilvl w:val="2"/>
          <w:numId w:val="10"/>
        </w:numPr>
        <w:rPr>
          <w:rFonts w:asciiTheme="majorHAnsi" w:hAnsiTheme="majorHAnsi" w:cstheme="majorHAnsi"/>
          <w:sz w:val="22"/>
          <w:szCs w:val="22"/>
        </w:rPr>
      </w:pPr>
      <w:r w:rsidRPr="006E3E8A">
        <w:rPr>
          <w:rFonts w:asciiTheme="majorHAnsi" w:hAnsiTheme="majorHAnsi" w:cstheme="majorHAnsi"/>
          <w:color w:val="000000"/>
          <w:sz w:val="22"/>
          <w:szCs w:val="22"/>
        </w:rPr>
        <w:t xml:space="preserve">Non-forcible sexual intercourse, </w:t>
      </w:r>
    </w:p>
    <w:p w14:paraId="4D049B6D" w14:textId="77777777" w:rsidR="00F46285" w:rsidRPr="006E3E8A" w:rsidRDefault="000D3B62">
      <w:pPr>
        <w:numPr>
          <w:ilvl w:val="2"/>
          <w:numId w:val="10"/>
        </w:numPr>
        <w:rPr>
          <w:rFonts w:asciiTheme="majorHAnsi" w:hAnsiTheme="majorHAnsi" w:cstheme="majorHAnsi"/>
          <w:sz w:val="22"/>
          <w:szCs w:val="22"/>
        </w:rPr>
      </w:pPr>
      <w:r w:rsidRPr="006E3E8A">
        <w:rPr>
          <w:rFonts w:asciiTheme="majorHAnsi" w:hAnsiTheme="majorHAnsi" w:cstheme="majorHAnsi"/>
          <w:color w:val="000000"/>
          <w:sz w:val="22"/>
          <w:szCs w:val="22"/>
        </w:rPr>
        <w:t xml:space="preserve">between persons who are related to each other, </w:t>
      </w:r>
    </w:p>
    <w:p w14:paraId="44CB7E36" w14:textId="7F941162" w:rsidR="00F46285" w:rsidRPr="00E4219D" w:rsidRDefault="000D3B62">
      <w:pPr>
        <w:numPr>
          <w:ilvl w:val="2"/>
          <w:numId w:val="10"/>
        </w:numPr>
        <w:rPr>
          <w:rFonts w:asciiTheme="majorHAnsi" w:hAnsiTheme="majorHAnsi" w:cstheme="majorHAnsi"/>
          <w:sz w:val="22"/>
          <w:szCs w:val="22"/>
        </w:rPr>
      </w:pPr>
      <w:r w:rsidRPr="006E3E8A">
        <w:rPr>
          <w:rFonts w:asciiTheme="majorHAnsi" w:hAnsiTheme="majorHAnsi" w:cstheme="majorHAnsi"/>
          <w:color w:val="000000"/>
          <w:sz w:val="22"/>
          <w:szCs w:val="22"/>
        </w:rPr>
        <w:t xml:space="preserve">within the degrees wherein marriage is prohibited </w:t>
      </w:r>
      <w:r w:rsidRPr="00E4219D">
        <w:rPr>
          <w:rFonts w:asciiTheme="majorHAnsi" w:hAnsiTheme="majorHAnsi" w:cstheme="majorHAnsi"/>
          <w:color w:val="000000"/>
          <w:sz w:val="22"/>
          <w:szCs w:val="22"/>
        </w:rPr>
        <w:t xml:space="preserve">by </w:t>
      </w:r>
      <w:r w:rsidR="00853C77" w:rsidRPr="00E4219D">
        <w:rPr>
          <w:rFonts w:asciiTheme="majorHAnsi" w:hAnsiTheme="majorHAnsi" w:cstheme="majorHAnsi"/>
          <w:color w:val="000000"/>
          <w:sz w:val="22"/>
          <w:szCs w:val="22"/>
        </w:rPr>
        <w:t>California</w:t>
      </w:r>
      <w:r w:rsidR="00E4219D" w:rsidRPr="00E4219D">
        <w:rPr>
          <w:rFonts w:asciiTheme="majorHAnsi" w:hAnsiTheme="majorHAnsi" w:cstheme="majorHAnsi"/>
          <w:color w:val="000000"/>
          <w:sz w:val="22"/>
          <w:szCs w:val="22"/>
        </w:rPr>
        <w:t xml:space="preserve"> </w:t>
      </w:r>
      <w:r w:rsidRPr="00E4219D">
        <w:rPr>
          <w:rFonts w:asciiTheme="majorHAnsi" w:hAnsiTheme="majorHAnsi" w:cstheme="majorHAnsi"/>
          <w:color w:val="000000"/>
          <w:sz w:val="22"/>
          <w:szCs w:val="22"/>
        </w:rPr>
        <w:t>law. </w:t>
      </w:r>
    </w:p>
    <w:p w14:paraId="4DB5C0BF" w14:textId="77777777" w:rsidR="00F46285" w:rsidRPr="006E3E8A" w:rsidRDefault="000D3B62">
      <w:pPr>
        <w:numPr>
          <w:ilvl w:val="1"/>
          <w:numId w:val="10"/>
        </w:numPr>
        <w:rPr>
          <w:rFonts w:asciiTheme="majorHAnsi" w:hAnsiTheme="majorHAnsi" w:cstheme="majorHAnsi"/>
          <w:sz w:val="22"/>
          <w:szCs w:val="22"/>
        </w:rPr>
      </w:pPr>
      <w:r w:rsidRPr="006E3E8A">
        <w:rPr>
          <w:rFonts w:asciiTheme="majorHAnsi" w:hAnsiTheme="majorHAnsi" w:cstheme="majorHAnsi"/>
          <w:color w:val="000000"/>
          <w:sz w:val="22"/>
          <w:szCs w:val="22"/>
        </w:rPr>
        <w:t>Statutory Rap</w:t>
      </w:r>
      <w:r w:rsidRPr="006E3E8A">
        <w:rPr>
          <w:rFonts w:asciiTheme="majorHAnsi" w:hAnsiTheme="majorHAnsi" w:cstheme="majorHAnsi"/>
          <w:sz w:val="22"/>
          <w:szCs w:val="22"/>
        </w:rPr>
        <w:t>e:</w:t>
      </w:r>
    </w:p>
    <w:p w14:paraId="50B04523" w14:textId="77777777" w:rsidR="00F46285" w:rsidRPr="006E3E8A" w:rsidRDefault="000D3B62">
      <w:pPr>
        <w:numPr>
          <w:ilvl w:val="2"/>
          <w:numId w:val="10"/>
        </w:numPr>
        <w:rPr>
          <w:rFonts w:asciiTheme="majorHAnsi" w:hAnsiTheme="majorHAnsi" w:cstheme="majorHAnsi"/>
          <w:sz w:val="22"/>
          <w:szCs w:val="22"/>
        </w:rPr>
      </w:pPr>
      <w:r w:rsidRPr="006E3E8A">
        <w:rPr>
          <w:rFonts w:asciiTheme="majorHAnsi" w:hAnsiTheme="majorHAnsi" w:cstheme="majorHAnsi"/>
          <w:color w:val="000000"/>
          <w:sz w:val="22"/>
          <w:szCs w:val="22"/>
        </w:rPr>
        <w:t>Non-forcible sexual intercourse</w:t>
      </w:r>
      <w:r w:rsidRPr="006E3E8A">
        <w:rPr>
          <w:rFonts w:asciiTheme="majorHAnsi" w:hAnsiTheme="majorHAnsi" w:cstheme="majorHAnsi"/>
          <w:sz w:val="22"/>
          <w:szCs w:val="22"/>
        </w:rPr>
        <w:t>,</w:t>
      </w:r>
    </w:p>
    <w:p w14:paraId="1559432F" w14:textId="6214DCAA" w:rsidR="00F46285" w:rsidRPr="006E3E8A" w:rsidRDefault="000D3B62">
      <w:pPr>
        <w:numPr>
          <w:ilvl w:val="2"/>
          <w:numId w:val="10"/>
        </w:numPr>
        <w:rPr>
          <w:rFonts w:asciiTheme="majorHAnsi" w:hAnsiTheme="majorHAnsi" w:cstheme="majorHAnsi"/>
          <w:sz w:val="22"/>
          <w:szCs w:val="22"/>
        </w:rPr>
      </w:pPr>
      <w:r w:rsidRPr="006E3E8A">
        <w:rPr>
          <w:rFonts w:asciiTheme="majorHAnsi" w:hAnsiTheme="majorHAnsi" w:cstheme="majorHAnsi"/>
          <w:color w:val="000000"/>
          <w:sz w:val="22"/>
          <w:szCs w:val="22"/>
        </w:rPr>
        <w:t xml:space="preserve">with a person who is under the statutory age of consent of </w:t>
      </w:r>
      <w:r w:rsidR="00B2003D" w:rsidRPr="00E4219D">
        <w:rPr>
          <w:rFonts w:asciiTheme="majorHAnsi" w:hAnsiTheme="majorHAnsi" w:cstheme="majorHAnsi"/>
          <w:color w:val="000000"/>
          <w:sz w:val="22"/>
          <w:szCs w:val="22"/>
        </w:rPr>
        <w:t>18 years of age in California</w:t>
      </w:r>
      <w:r w:rsidRPr="00E4219D">
        <w:rPr>
          <w:rFonts w:asciiTheme="majorHAnsi" w:hAnsiTheme="majorHAnsi" w:cstheme="majorHAnsi"/>
          <w:color w:val="000000"/>
          <w:sz w:val="22"/>
          <w:szCs w:val="22"/>
        </w:rPr>
        <w:t>.</w:t>
      </w:r>
    </w:p>
    <w:p w14:paraId="1C731208" w14:textId="77777777" w:rsidR="00F46285" w:rsidRPr="006E3E8A" w:rsidRDefault="00F46285">
      <w:pPr>
        <w:ind w:left="1440"/>
        <w:rPr>
          <w:rFonts w:asciiTheme="majorHAnsi" w:hAnsiTheme="majorHAnsi" w:cstheme="majorHAnsi"/>
          <w:color w:val="000000"/>
          <w:sz w:val="22"/>
          <w:szCs w:val="22"/>
        </w:rPr>
      </w:pPr>
    </w:p>
    <w:p w14:paraId="058779FA" w14:textId="77777777" w:rsidR="00F46285" w:rsidRPr="006E3E8A" w:rsidRDefault="000D3B62">
      <w:pPr>
        <w:numPr>
          <w:ilvl w:val="0"/>
          <w:numId w:val="38"/>
        </w:numPr>
        <w:rPr>
          <w:rFonts w:asciiTheme="majorHAnsi" w:hAnsiTheme="majorHAnsi" w:cstheme="majorHAnsi"/>
          <w:color w:val="000000"/>
          <w:sz w:val="22"/>
          <w:szCs w:val="22"/>
        </w:rPr>
      </w:pPr>
      <w:r w:rsidRPr="006E3E8A">
        <w:rPr>
          <w:rFonts w:asciiTheme="majorHAnsi" w:hAnsiTheme="majorHAnsi" w:cstheme="majorHAnsi"/>
          <w:sz w:val="22"/>
          <w:szCs w:val="22"/>
        </w:rPr>
        <w:t xml:space="preserve">Dating Violence, defined as: </w:t>
      </w:r>
    </w:p>
    <w:p w14:paraId="395F20B8" w14:textId="77777777" w:rsidR="00F46285" w:rsidRPr="006E3E8A" w:rsidRDefault="000D3B62">
      <w:pPr>
        <w:numPr>
          <w:ilvl w:val="1"/>
          <w:numId w:val="38"/>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violence</w:t>
      </w:r>
      <w:r w:rsidRPr="006E3E8A">
        <w:rPr>
          <w:rFonts w:asciiTheme="majorHAnsi" w:hAnsiTheme="majorHAnsi" w:cstheme="majorHAnsi"/>
          <w:sz w:val="22"/>
          <w:szCs w:val="22"/>
        </w:rPr>
        <w:t xml:space="preserve">, </w:t>
      </w:r>
    </w:p>
    <w:p w14:paraId="117715D4" w14:textId="77777777" w:rsidR="00F46285" w:rsidRPr="006E3E8A" w:rsidRDefault="000D3B62">
      <w:pPr>
        <w:numPr>
          <w:ilvl w:val="1"/>
          <w:numId w:val="38"/>
        </w:numPr>
        <w:rPr>
          <w:rFonts w:asciiTheme="majorHAnsi" w:hAnsiTheme="majorHAnsi" w:cstheme="majorHAnsi"/>
          <w:sz w:val="22"/>
          <w:szCs w:val="22"/>
        </w:rPr>
      </w:pPr>
      <w:r w:rsidRPr="006E3E8A">
        <w:rPr>
          <w:rFonts w:asciiTheme="majorHAnsi" w:hAnsiTheme="majorHAnsi" w:cstheme="majorHAnsi"/>
          <w:sz w:val="22"/>
          <w:szCs w:val="22"/>
        </w:rPr>
        <w:t>on the basis of sex,</w:t>
      </w:r>
    </w:p>
    <w:p w14:paraId="208D1778" w14:textId="77777777" w:rsidR="00F46285" w:rsidRPr="006E3E8A" w:rsidRDefault="000D3B62">
      <w:pPr>
        <w:numPr>
          <w:ilvl w:val="1"/>
          <w:numId w:val="38"/>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committed by a person,</w:t>
      </w:r>
    </w:p>
    <w:p w14:paraId="5FCA2BEF" w14:textId="77777777" w:rsidR="00F46285" w:rsidRPr="006E3E8A" w:rsidRDefault="000D3B62">
      <w:pPr>
        <w:numPr>
          <w:ilvl w:val="1"/>
          <w:numId w:val="38"/>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who is in or has been in a social relationship of a romantic or intimate nature with the Complainant. </w:t>
      </w:r>
    </w:p>
    <w:p w14:paraId="6A046BC1" w14:textId="77777777" w:rsidR="00F46285" w:rsidRPr="006E3E8A" w:rsidRDefault="000D3B62">
      <w:pPr>
        <w:numPr>
          <w:ilvl w:val="2"/>
          <w:numId w:val="38"/>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The existence of such a relationship shall be determined based on the Complainant’s statement and with consideration of the length of the relationship, the type of relationship, and the frequency of interaction between the persons involved in the relationship. For the purposes of this definition—</w:t>
      </w:r>
    </w:p>
    <w:p w14:paraId="46A6B596" w14:textId="77777777" w:rsidR="00F46285" w:rsidRPr="006E3E8A" w:rsidRDefault="000D3B62">
      <w:pPr>
        <w:numPr>
          <w:ilvl w:val="2"/>
          <w:numId w:val="38"/>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lastRenderedPageBreak/>
        <w:t>Dating violence includes, but is not limited to, sexual or physical abuse or the threat of such abuse.</w:t>
      </w:r>
    </w:p>
    <w:p w14:paraId="0491199B" w14:textId="77777777" w:rsidR="00F46285" w:rsidRPr="006E3E8A" w:rsidRDefault="000D3B62">
      <w:pPr>
        <w:numPr>
          <w:ilvl w:val="2"/>
          <w:numId w:val="38"/>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Dating violence does not include acts covered under the definition of domestic violence.</w:t>
      </w:r>
    </w:p>
    <w:p w14:paraId="4D90082E" w14:textId="77777777" w:rsidR="00F46285" w:rsidRPr="006E3E8A" w:rsidRDefault="00F46285">
      <w:pPr>
        <w:ind w:left="2160"/>
        <w:rPr>
          <w:rFonts w:asciiTheme="majorHAnsi" w:hAnsiTheme="majorHAnsi" w:cstheme="majorHAnsi"/>
          <w:sz w:val="22"/>
          <w:szCs w:val="22"/>
        </w:rPr>
      </w:pPr>
    </w:p>
    <w:p w14:paraId="2996A162" w14:textId="70BF114F" w:rsidR="00F46285" w:rsidRPr="006E3E8A" w:rsidRDefault="000D3B62">
      <w:pPr>
        <w:numPr>
          <w:ilvl w:val="0"/>
          <w:numId w:val="38"/>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Domestic Violence</w:t>
      </w:r>
      <w:r w:rsidR="00B2003D" w:rsidRPr="006E3E8A">
        <w:rPr>
          <w:rStyle w:val="FootnoteReference"/>
          <w:rFonts w:asciiTheme="majorHAnsi" w:hAnsiTheme="majorHAnsi" w:cstheme="majorHAnsi"/>
          <w:color w:val="000000"/>
          <w:sz w:val="22"/>
          <w:szCs w:val="22"/>
        </w:rPr>
        <w:footnoteReference w:id="13"/>
      </w:r>
      <w:r w:rsidRPr="006E3E8A">
        <w:rPr>
          <w:rFonts w:asciiTheme="majorHAnsi" w:hAnsiTheme="majorHAnsi" w:cstheme="majorHAnsi"/>
          <w:sz w:val="22"/>
          <w:szCs w:val="22"/>
        </w:rPr>
        <w:t>, defined as:</w:t>
      </w:r>
    </w:p>
    <w:p w14:paraId="12B9E9D2" w14:textId="77777777" w:rsidR="00F46285" w:rsidRPr="006E3E8A" w:rsidRDefault="000D3B62">
      <w:pPr>
        <w:numPr>
          <w:ilvl w:val="1"/>
          <w:numId w:val="38"/>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violence</w:t>
      </w:r>
      <w:r w:rsidRPr="006E3E8A">
        <w:rPr>
          <w:rFonts w:asciiTheme="majorHAnsi" w:hAnsiTheme="majorHAnsi" w:cstheme="majorHAnsi"/>
          <w:sz w:val="22"/>
          <w:szCs w:val="22"/>
        </w:rPr>
        <w:t>,</w:t>
      </w:r>
    </w:p>
    <w:p w14:paraId="014BE021" w14:textId="77777777" w:rsidR="00F46285" w:rsidRPr="006E3E8A" w:rsidRDefault="000D3B62">
      <w:pPr>
        <w:numPr>
          <w:ilvl w:val="1"/>
          <w:numId w:val="38"/>
        </w:numPr>
        <w:rPr>
          <w:rFonts w:asciiTheme="majorHAnsi" w:hAnsiTheme="majorHAnsi" w:cstheme="majorHAnsi"/>
          <w:color w:val="000000"/>
          <w:sz w:val="22"/>
          <w:szCs w:val="22"/>
        </w:rPr>
      </w:pPr>
      <w:r w:rsidRPr="006E3E8A">
        <w:rPr>
          <w:rFonts w:asciiTheme="majorHAnsi" w:hAnsiTheme="majorHAnsi" w:cstheme="majorHAnsi"/>
          <w:sz w:val="22"/>
          <w:szCs w:val="22"/>
        </w:rPr>
        <w:t>on the basis of sex,</w:t>
      </w:r>
    </w:p>
    <w:p w14:paraId="56E2065D" w14:textId="77777777" w:rsidR="00F46285" w:rsidRPr="006E3E8A" w:rsidRDefault="000D3B62">
      <w:pPr>
        <w:numPr>
          <w:ilvl w:val="1"/>
          <w:numId w:val="38"/>
        </w:numPr>
        <w:rPr>
          <w:rFonts w:asciiTheme="majorHAnsi" w:hAnsiTheme="majorHAnsi" w:cstheme="majorHAnsi"/>
          <w:color w:val="000000"/>
          <w:sz w:val="22"/>
          <w:szCs w:val="22"/>
        </w:rPr>
      </w:pPr>
      <w:r w:rsidRPr="006E3E8A">
        <w:rPr>
          <w:rFonts w:asciiTheme="majorHAnsi" w:hAnsiTheme="majorHAnsi" w:cstheme="majorHAnsi"/>
          <w:sz w:val="22"/>
          <w:szCs w:val="22"/>
        </w:rPr>
        <w:t>committed b</w:t>
      </w:r>
      <w:r w:rsidRPr="006E3E8A">
        <w:rPr>
          <w:rFonts w:asciiTheme="majorHAnsi" w:hAnsiTheme="majorHAnsi" w:cstheme="majorHAnsi"/>
          <w:color w:val="000000"/>
          <w:sz w:val="22"/>
          <w:szCs w:val="22"/>
        </w:rPr>
        <w:t>y a current or former spouse or intimate partner of the Complainant</w:t>
      </w:r>
      <w:r w:rsidRPr="006E3E8A">
        <w:rPr>
          <w:rFonts w:asciiTheme="majorHAnsi" w:hAnsiTheme="majorHAnsi" w:cstheme="majorHAnsi"/>
          <w:sz w:val="22"/>
          <w:szCs w:val="22"/>
        </w:rPr>
        <w:t>,</w:t>
      </w:r>
    </w:p>
    <w:p w14:paraId="381AF65A" w14:textId="77777777" w:rsidR="00F46285" w:rsidRPr="006E3E8A" w:rsidRDefault="000D3B62">
      <w:pPr>
        <w:numPr>
          <w:ilvl w:val="1"/>
          <w:numId w:val="38"/>
        </w:numPr>
        <w:rPr>
          <w:rFonts w:asciiTheme="majorHAnsi" w:hAnsiTheme="majorHAnsi" w:cstheme="majorHAnsi"/>
          <w:color w:val="000000"/>
          <w:sz w:val="22"/>
          <w:szCs w:val="22"/>
        </w:rPr>
      </w:pPr>
      <w:r w:rsidRPr="006E3E8A">
        <w:rPr>
          <w:rFonts w:asciiTheme="majorHAnsi" w:hAnsiTheme="majorHAnsi" w:cstheme="majorHAnsi"/>
          <w:sz w:val="22"/>
          <w:szCs w:val="22"/>
        </w:rPr>
        <w:t>b</w:t>
      </w:r>
      <w:r w:rsidRPr="006E3E8A">
        <w:rPr>
          <w:rFonts w:asciiTheme="majorHAnsi" w:hAnsiTheme="majorHAnsi" w:cstheme="majorHAnsi"/>
          <w:color w:val="000000"/>
          <w:sz w:val="22"/>
          <w:szCs w:val="22"/>
        </w:rPr>
        <w:t>y a person with whom the Complainant shares a child in common</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or</w:t>
      </w:r>
    </w:p>
    <w:p w14:paraId="7D69B475" w14:textId="36C111F9" w:rsidR="00F46285" w:rsidRPr="006E3E8A" w:rsidRDefault="000D3B62">
      <w:pPr>
        <w:numPr>
          <w:ilvl w:val="1"/>
          <w:numId w:val="38"/>
        </w:numPr>
        <w:rPr>
          <w:rFonts w:asciiTheme="majorHAnsi" w:hAnsiTheme="majorHAnsi" w:cstheme="majorHAnsi"/>
          <w:color w:val="000000"/>
          <w:sz w:val="22"/>
          <w:szCs w:val="22"/>
        </w:rPr>
      </w:pPr>
      <w:r w:rsidRPr="006E3E8A">
        <w:rPr>
          <w:rFonts w:asciiTheme="majorHAnsi" w:hAnsiTheme="majorHAnsi" w:cstheme="majorHAnsi"/>
          <w:sz w:val="22"/>
          <w:szCs w:val="22"/>
        </w:rPr>
        <w:t>b</w:t>
      </w:r>
      <w:r w:rsidRPr="006E3E8A">
        <w:rPr>
          <w:rFonts w:asciiTheme="majorHAnsi" w:hAnsiTheme="majorHAnsi" w:cstheme="majorHAnsi"/>
          <w:color w:val="000000"/>
          <w:sz w:val="22"/>
          <w:szCs w:val="22"/>
        </w:rPr>
        <w:t>y a person who is cohabitating with, or has cohabitated with, the Complainant as a spouse</w:t>
      </w:r>
      <w:r w:rsidR="00B2003D" w:rsidRPr="006E3E8A">
        <w:rPr>
          <w:rFonts w:asciiTheme="majorHAnsi" w:hAnsiTheme="majorHAnsi" w:cstheme="majorHAnsi"/>
          <w:color w:val="000000"/>
          <w:sz w:val="22"/>
          <w:szCs w:val="22"/>
        </w:rPr>
        <w:t>, domestic partner,</w:t>
      </w:r>
      <w:r w:rsidRPr="006E3E8A">
        <w:rPr>
          <w:rFonts w:asciiTheme="majorHAnsi" w:hAnsiTheme="majorHAnsi" w:cstheme="majorHAnsi"/>
          <w:color w:val="000000"/>
          <w:sz w:val="22"/>
          <w:szCs w:val="22"/>
        </w:rPr>
        <w:t xml:space="preserve"> or intimate partner</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or</w:t>
      </w:r>
    </w:p>
    <w:p w14:paraId="5B3CDD92" w14:textId="2FE2DC43" w:rsidR="00F46285" w:rsidRPr="006E3E8A" w:rsidRDefault="000D3B62">
      <w:pPr>
        <w:numPr>
          <w:ilvl w:val="1"/>
          <w:numId w:val="38"/>
        </w:numPr>
        <w:rPr>
          <w:rFonts w:asciiTheme="majorHAnsi" w:hAnsiTheme="majorHAnsi" w:cstheme="majorHAnsi"/>
          <w:color w:val="000000"/>
          <w:sz w:val="22"/>
          <w:szCs w:val="22"/>
        </w:rPr>
      </w:pPr>
      <w:r w:rsidRPr="006E3E8A">
        <w:rPr>
          <w:rFonts w:asciiTheme="majorHAnsi" w:hAnsiTheme="majorHAnsi" w:cstheme="majorHAnsi"/>
          <w:sz w:val="22"/>
          <w:szCs w:val="22"/>
        </w:rPr>
        <w:t>b</w:t>
      </w:r>
      <w:r w:rsidRPr="006E3E8A">
        <w:rPr>
          <w:rFonts w:asciiTheme="majorHAnsi" w:hAnsiTheme="majorHAnsi" w:cstheme="majorHAnsi"/>
          <w:color w:val="000000"/>
          <w:sz w:val="22"/>
          <w:szCs w:val="22"/>
        </w:rPr>
        <w:t>y a person similarly situated to a spouse of the Complainant under the domestic or family violence laws of</w:t>
      </w:r>
      <w:r w:rsidR="00E7074F" w:rsidRPr="006E3E8A">
        <w:rPr>
          <w:rFonts w:asciiTheme="majorHAnsi" w:hAnsiTheme="majorHAnsi" w:cstheme="majorHAnsi"/>
          <w:color w:val="000000"/>
          <w:sz w:val="22"/>
          <w:szCs w:val="22"/>
        </w:rPr>
        <w:t xml:space="preserve"> </w:t>
      </w:r>
      <w:r w:rsidR="00B2003D" w:rsidRPr="006E3E8A">
        <w:rPr>
          <w:rFonts w:asciiTheme="majorHAnsi" w:hAnsiTheme="majorHAnsi" w:cstheme="majorHAnsi"/>
          <w:color w:val="000000"/>
          <w:sz w:val="22"/>
          <w:szCs w:val="22"/>
        </w:rPr>
        <w:t>California</w:t>
      </w:r>
      <w:r w:rsidR="00E7074F" w:rsidRPr="006E3E8A">
        <w:rPr>
          <w:rFonts w:asciiTheme="majorHAnsi" w:hAnsiTheme="majorHAnsi" w:cstheme="majorHAnsi"/>
          <w:color w:val="000000"/>
          <w:sz w:val="22"/>
          <w:szCs w:val="22"/>
        </w:rPr>
        <w:t xml:space="preserve"> </w:t>
      </w:r>
      <w:r w:rsidRPr="006E3E8A">
        <w:rPr>
          <w:rFonts w:asciiTheme="majorHAnsi" w:hAnsiTheme="majorHAnsi" w:cstheme="majorHAnsi"/>
          <w:sz w:val="22"/>
          <w:szCs w:val="22"/>
        </w:rPr>
        <w:t>, or</w:t>
      </w:r>
    </w:p>
    <w:p w14:paraId="490D07A0" w14:textId="2D28C4DE" w:rsidR="00F46285" w:rsidRPr="006E3E8A" w:rsidRDefault="000D3B62">
      <w:pPr>
        <w:numPr>
          <w:ilvl w:val="1"/>
          <w:numId w:val="38"/>
        </w:numPr>
        <w:rPr>
          <w:rFonts w:asciiTheme="majorHAnsi" w:hAnsiTheme="majorHAnsi" w:cstheme="majorHAnsi"/>
          <w:color w:val="000000"/>
          <w:sz w:val="22"/>
          <w:szCs w:val="22"/>
        </w:rPr>
      </w:pPr>
      <w:r w:rsidRPr="006E3E8A">
        <w:rPr>
          <w:rFonts w:asciiTheme="majorHAnsi" w:hAnsiTheme="majorHAnsi" w:cstheme="majorHAnsi"/>
          <w:sz w:val="22"/>
          <w:szCs w:val="22"/>
        </w:rPr>
        <w:t>b</w:t>
      </w:r>
      <w:r w:rsidRPr="006E3E8A">
        <w:rPr>
          <w:rFonts w:asciiTheme="majorHAnsi" w:hAnsiTheme="majorHAnsi" w:cstheme="majorHAnsi"/>
          <w:color w:val="000000"/>
          <w:sz w:val="22"/>
          <w:szCs w:val="22"/>
        </w:rPr>
        <w:t xml:space="preserve">y any other person against an adult or youth Complainant who is protected from that person’s acts under the domestic or family violence laws of </w:t>
      </w:r>
      <w:r w:rsidR="00B2003D" w:rsidRPr="006E3E8A">
        <w:rPr>
          <w:rFonts w:asciiTheme="majorHAnsi" w:hAnsiTheme="majorHAnsi" w:cstheme="majorHAnsi"/>
          <w:color w:val="000000"/>
          <w:sz w:val="22"/>
          <w:szCs w:val="22"/>
        </w:rPr>
        <w:t>California</w:t>
      </w:r>
      <w:r w:rsidRPr="006E3E8A">
        <w:rPr>
          <w:rFonts w:asciiTheme="majorHAnsi" w:hAnsiTheme="majorHAnsi" w:cstheme="majorHAnsi"/>
          <w:color w:val="000000"/>
          <w:sz w:val="22"/>
          <w:szCs w:val="22"/>
        </w:rPr>
        <w:t>.</w:t>
      </w:r>
    </w:p>
    <w:p w14:paraId="20896412" w14:textId="77777777" w:rsidR="00F46285" w:rsidRPr="006E3E8A" w:rsidRDefault="000D3B62" w:rsidP="00D85D87">
      <w:pPr>
        <w:shd w:val="clear" w:color="auto" w:fill="FFFFFF"/>
        <w:ind w:left="720"/>
        <w:rPr>
          <w:rFonts w:asciiTheme="majorHAnsi" w:hAnsiTheme="majorHAnsi" w:cstheme="majorHAnsi"/>
          <w:color w:val="000000"/>
          <w:sz w:val="22"/>
          <w:szCs w:val="22"/>
        </w:rPr>
      </w:pPr>
      <w:r w:rsidRPr="006E3E8A">
        <w:rPr>
          <w:rFonts w:asciiTheme="majorHAnsi" w:hAnsiTheme="majorHAnsi" w:cstheme="majorHAnsi"/>
          <w:color w:val="000000"/>
          <w:sz w:val="22"/>
          <w:szCs w:val="22"/>
        </w:rPr>
        <w:t>*To categorize an incident as Domestic Violence, the relationship between the Respondent and the Complainant must be more than just two people living together as roommates. The people cohabitating must be current or former spouses or have an intimate relationship.</w:t>
      </w:r>
    </w:p>
    <w:p w14:paraId="51D0C122" w14:textId="77777777" w:rsidR="00F46285" w:rsidRPr="006E3E8A" w:rsidRDefault="00F46285">
      <w:pPr>
        <w:shd w:val="clear" w:color="auto" w:fill="FFFFFF"/>
        <w:rPr>
          <w:rFonts w:asciiTheme="majorHAnsi" w:hAnsiTheme="majorHAnsi" w:cstheme="majorHAnsi"/>
          <w:color w:val="000000"/>
          <w:sz w:val="22"/>
          <w:szCs w:val="22"/>
        </w:rPr>
      </w:pPr>
    </w:p>
    <w:p w14:paraId="508E10D7" w14:textId="712744BF" w:rsidR="00F46285" w:rsidRPr="006E3E8A" w:rsidRDefault="000D3B62">
      <w:pPr>
        <w:widowControl w:val="0"/>
        <w:numPr>
          <w:ilvl w:val="0"/>
          <w:numId w:val="38"/>
        </w:numPr>
        <w:pBdr>
          <w:top w:val="nil"/>
          <w:left w:val="nil"/>
          <w:bottom w:val="nil"/>
          <w:right w:val="nil"/>
          <w:between w:val="nil"/>
        </w:pBdr>
        <w:tabs>
          <w:tab w:val="left" w:pos="720"/>
        </w:tabs>
        <w:ind w:right="303"/>
        <w:rPr>
          <w:rFonts w:asciiTheme="majorHAnsi" w:hAnsiTheme="majorHAnsi" w:cstheme="majorHAnsi"/>
          <w:color w:val="000000"/>
          <w:sz w:val="22"/>
          <w:szCs w:val="22"/>
        </w:rPr>
      </w:pPr>
      <w:r w:rsidRPr="006E3E8A">
        <w:rPr>
          <w:rFonts w:asciiTheme="majorHAnsi" w:hAnsiTheme="majorHAnsi" w:cstheme="majorHAnsi"/>
          <w:color w:val="000000"/>
          <w:sz w:val="22"/>
          <w:szCs w:val="22"/>
        </w:rPr>
        <w:t>Stalking</w:t>
      </w:r>
      <w:r w:rsidR="00B2003D" w:rsidRPr="006E3E8A">
        <w:rPr>
          <w:rStyle w:val="FootnoteReference"/>
          <w:rFonts w:asciiTheme="majorHAnsi" w:hAnsiTheme="majorHAnsi" w:cstheme="majorHAnsi"/>
          <w:color w:val="000000"/>
          <w:sz w:val="22"/>
          <w:szCs w:val="22"/>
        </w:rPr>
        <w:footnoteReference w:id="14"/>
      </w:r>
      <w:r w:rsidRPr="006E3E8A">
        <w:rPr>
          <w:rFonts w:asciiTheme="majorHAnsi" w:hAnsiTheme="majorHAnsi" w:cstheme="majorHAnsi"/>
          <w:color w:val="000000"/>
          <w:sz w:val="22"/>
          <w:szCs w:val="22"/>
        </w:rPr>
        <w:t>, defined as:</w:t>
      </w:r>
    </w:p>
    <w:p w14:paraId="7528D9A0" w14:textId="77777777" w:rsidR="00F46285" w:rsidRPr="006E3E8A" w:rsidRDefault="000D3B62">
      <w:pPr>
        <w:widowControl w:val="0"/>
        <w:numPr>
          <w:ilvl w:val="1"/>
          <w:numId w:val="38"/>
        </w:numPr>
        <w:pBdr>
          <w:top w:val="nil"/>
          <w:left w:val="nil"/>
          <w:bottom w:val="nil"/>
          <w:right w:val="nil"/>
          <w:between w:val="nil"/>
        </w:pBdr>
        <w:tabs>
          <w:tab w:val="left" w:pos="720"/>
        </w:tabs>
        <w:ind w:right="303"/>
        <w:rPr>
          <w:rFonts w:asciiTheme="majorHAnsi" w:hAnsiTheme="majorHAnsi" w:cstheme="majorHAnsi"/>
          <w:color w:val="000000"/>
          <w:sz w:val="22"/>
          <w:szCs w:val="22"/>
        </w:rPr>
      </w:pPr>
      <w:r w:rsidRPr="006E3E8A">
        <w:rPr>
          <w:rFonts w:asciiTheme="majorHAnsi" w:hAnsiTheme="majorHAnsi" w:cstheme="majorHAnsi"/>
          <w:color w:val="000000"/>
          <w:sz w:val="22"/>
          <w:szCs w:val="22"/>
        </w:rPr>
        <w:lastRenderedPageBreak/>
        <w:t>engaging in a course of conduct,</w:t>
      </w:r>
    </w:p>
    <w:p w14:paraId="3B31C0F1" w14:textId="77777777" w:rsidR="00F46285" w:rsidRPr="006E3E8A" w:rsidRDefault="000D3B62">
      <w:pPr>
        <w:widowControl w:val="0"/>
        <w:numPr>
          <w:ilvl w:val="1"/>
          <w:numId w:val="38"/>
        </w:numPr>
        <w:pBdr>
          <w:top w:val="nil"/>
          <w:left w:val="nil"/>
          <w:bottom w:val="nil"/>
          <w:right w:val="nil"/>
          <w:between w:val="nil"/>
        </w:pBdr>
        <w:tabs>
          <w:tab w:val="left" w:pos="720"/>
        </w:tabs>
        <w:ind w:right="303"/>
        <w:rPr>
          <w:rFonts w:asciiTheme="majorHAnsi" w:hAnsiTheme="majorHAnsi" w:cstheme="majorHAnsi"/>
          <w:sz w:val="22"/>
          <w:szCs w:val="22"/>
        </w:rPr>
      </w:pPr>
      <w:r w:rsidRPr="006E3E8A">
        <w:rPr>
          <w:rFonts w:asciiTheme="majorHAnsi" w:hAnsiTheme="majorHAnsi" w:cstheme="majorHAnsi"/>
          <w:sz w:val="22"/>
          <w:szCs w:val="22"/>
        </w:rPr>
        <w:t>on the basis of sex,</w:t>
      </w:r>
    </w:p>
    <w:p w14:paraId="7EC3B417" w14:textId="77777777" w:rsidR="00F46285" w:rsidRPr="006E3E8A" w:rsidRDefault="000D3B62">
      <w:pPr>
        <w:widowControl w:val="0"/>
        <w:numPr>
          <w:ilvl w:val="1"/>
          <w:numId w:val="38"/>
        </w:numPr>
        <w:pBdr>
          <w:top w:val="nil"/>
          <w:left w:val="nil"/>
          <w:bottom w:val="nil"/>
          <w:right w:val="nil"/>
          <w:between w:val="nil"/>
        </w:pBdr>
        <w:tabs>
          <w:tab w:val="left" w:pos="720"/>
        </w:tabs>
        <w:ind w:right="303"/>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directed at a specific person, that </w:t>
      </w:r>
    </w:p>
    <w:p w14:paraId="34E0CEB1" w14:textId="77777777" w:rsidR="00F46285" w:rsidRPr="006E3E8A" w:rsidRDefault="000D3B62">
      <w:pPr>
        <w:widowControl w:val="0"/>
        <w:numPr>
          <w:ilvl w:val="2"/>
          <w:numId w:val="38"/>
        </w:numPr>
        <w:pBdr>
          <w:top w:val="nil"/>
          <w:left w:val="nil"/>
          <w:bottom w:val="nil"/>
          <w:right w:val="nil"/>
          <w:between w:val="nil"/>
        </w:pBdr>
        <w:tabs>
          <w:tab w:val="left" w:pos="720"/>
        </w:tabs>
        <w:ind w:right="303"/>
        <w:rPr>
          <w:rFonts w:asciiTheme="majorHAnsi" w:hAnsiTheme="majorHAnsi" w:cstheme="majorHAnsi"/>
          <w:color w:val="000000"/>
          <w:sz w:val="22"/>
          <w:szCs w:val="22"/>
        </w:rPr>
      </w:pPr>
      <w:r w:rsidRPr="006E3E8A">
        <w:rPr>
          <w:rFonts w:asciiTheme="majorHAnsi" w:hAnsiTheme="majorHAnsi" w:cstheme="majorHAnsi"/>
          <w:color w:val="000000"/>
          <w:sz w:val="22"/>
          <w:szCs w:val="22"/>
        </w:rPr>
        <w:t>would cause a reasonable person to</w:t>
      </w:r>
      <w:r w:rsidRPr="006E3E8A">
        <w:rPr>
          <w:rFonts w:asciiTheme="majorHAnsi" w:hAnsiTheme="majorHAnsi" w:cstheme="majorHAnsi"/>
          <w:sz w:val="22"/>
          <w:szCs w:val="22"/>
        </w:rPr>
        <w:t xml:space="preserve"> f</w:t>
      </w:r>
      <w:r w:rsidRPr="006E3E8A">
        <w:rPr>
          <w:rFonts w:asciiTheme="majorHAnsi" w:hAnsiTheme="majorHAnsi" w:cstheme="majorHAnsi"/>
          <w:color w:val="000000"/>
          <w:sz w:val="22"/>
          <w:szCs w:val="22"/>
        </w:rPr>
        <w:t xml:space="preserve">ear for the person’s safety, or </w:t>
      </w:r>
    </w:p>
    <w:p w14:paraId="2F662B5A" w14:textId="77777777" w:rsidR="00F46285" w:rsidRPr="006E3E8A" w:rsidRDefault="000D3B62">
      <w:pPr>
        <w:widowControl w:val="0"/>
        <w:numPr>
          <w:ilvl w:val="2"/>
          <w:numId w:val="38"/>
        </w:numPr>
        <w:pBdr>
          <w:top w:val="nil"/>
          <w:left w:val="nil"/>
          <w:bottom w:val="nil"/>
          <w:right w:val="nil"/>
          <w:between w:val="nil"/>
        </w:pBdr>
        <w:tabs>
          <w:tab w:val="left" w:pos="720"/>
        </w:tabs>
        <w:ind w:right="303"/>
        <w:rPr>
          <w:rFonts w:asciiTheme="majorHAnsi" w:hAnsiTheme="majorHAnsi" w:cstheme="majorHAnsi"/>
          <w:color w:val="000000"/>
          <w:sz w:val="22"/>
          <w:szCs w:val="22"/>
        </w:rPr>
      </w:pPr>
      <w:r w:rsidRPr="006E3E8A">
        <w:rPr>
          <w:rFonts w:asciiTheme="majorHAnsi" w:hAnsiTheme="majorHAnsi" w:cstheme="majorHAnsi"/>
          <w:color w:val="000000"/>
          <w:sz w:val="22"/>
          <w:szCs w:val="22"/>
        </w:rPr>
        <w:t>the safety of others; or</w:t>
      </w:r>
    </w:p>
    <w:p w14:paraId="7D99E75F" w14:textId="77777777" w:rsidR="00F46285" w:rsidRPr="006E3E8A" w:rsidRDefault="000D3B62">
      <w:pPr>
        <w:widowControl w:val="0"/>
        <w:numPr>
          <w:ilvl w:val="2"/>
          <w:numId w:val="38"/>
        </w:numPr>
        <w:pBdr>
          <w:top w:val="nil"/>
          <w:left w:val="nil"/>
          <w:bottom w:val="nil"/>
          <w:right w:val="nil"/>
          <w:between w:val="nil"/>
        </w:pBdr>
        <w:tabs>
          <w:tab w:val="left" w:pos="720"/>
        </w:tabs>
        <w:ind w:right="303"/>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Suffer substantial emotional distress. </w:t>
      </w:r>
    </w:p>
    <w:p w14:paraId="144E12E3" w14:textId="77777777" w:rsidR="00F46285" w:rsidRPr="006E3E8A" w:rsidRDefault="000D3B62">
      <w:pPr>
        <w:widowControl w:val="0"/>
        <w:pBdr>
          <w:top w:val="nil"/>
          <w:left w:val="nil"/>
          <w:bottom w:val="nil"/>
          <w:right w:val="nil"/>
          <w:between w:val="nil"/>
        </w:pBdr>
        <w:tabs>
          <w:tab w:val="left" w:pos="720"/>
        </w:tabs>
        <w:ind w:right="303"/>
        <w:rPr>
          <w:rFonts w:asciiTheme="majorHAnsi" w:hAnsiTheme="majorHAnsi" w:cstheme="majorHAnsi"/>
          <w:color w:val="000000"/>
          <w:sz w:val="22"/>
          <w:szCs w:val="22"/>
        </w:rPr>
      </w:pPr>
      <w:r w:rsidRPr="006E3E8A">
        <w:rPr>
          <w:rFonts w:asciiTheme="majorHAnsi" w:hAnsiTheme="majorHAnsi" w:cstheme="majorHAnsi"/>
          <w:sz w:val="22"/>
          <w:szCs w:val="22"/>
        </w:rPr>
        <w:tab/>
      </w:r>
      <w:r w:rsidRPr="006E3E8A">
        <w:rPr>
          <w:rFonts w:asciiTheme="majorHAnsi" w:hAnsiTheme="majorHAnsi" w:cstheme="majorHAnsi"/>
          <w:sz w:val="22"/>
          <w:szCs w:val="22"/>
        </w:rPr>
        <w:tab/>
      </w:r>
      <w:r w:rsidRPr="006E3E8A">
        <w:rPr>
          <w:rFonts w:asciiTheme="majorHAnsi" w:hAnsiTheme="majorHAnsi" w:cstheme="majorHAnsi"/>
          <w:color w:val="000000"/>
          <w:sz w:val="22"/>
          <w:szCs w:val="22"/>
        </w:rPr>
        <w:t>For the purposes of this definition—</w:t>
      </w:r>
    </w:p>
    <w:p w14:paraId="12374D2F" w14:textId="77777777" w:rsidR="00F46285" w:rsidRPr="006E3E8A" w:rsidRDefault="000D3B62">
      <w:pPr>
        <w:numPr>
          <w:ilvl w:val="5"/>
          <w:numId w:val="15"/>
        </w:numPr>
        <w:ind w:left="1440" w:firstLine="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Course of conduct means two or more acts, including, but not limited to, </w:t>
      </w:r>
    </w:p>
    <w:p w14:paraId="6E98B8D2" w14:textId="77777777" w:rsidR="00F46285" w:rsidRPr="006E3E8A" w:rsidRDefault="000D3B62">
      <w:pPr>
        <w:ind w:left="21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acts in which the </w:t>
      </w:r>
      <w:r w:rsidRPr="006E3E8A">
        <w:rPr>
          <w:rFonts w:asciiTheme="majorHAnsi" w:hAnsiTheme="majorHAnsi" w:cstheme="majorHAnsi"/>
          <w:sz w:val="22"/>
          <w:szCs w:val="22"/>
        </w:rPr>
        <w:t>Respondent</w:t>
      </w:r>
      <w:r w:rsidRPr="006E3E8A">
        <w:rPr>
          <w:rFonts w:asciiTheme="majorHAnsi" w:hAnsiTheme="majorHAnsi" w:cstheme="majorHAnsi"/>
          <w:color w:val="000000"/>
          <w:sz w:val="22"/>
          <w:szCs w:val="22"/>
        </w:rPr>
        <w:t xml:space="preserve"> directly, indirectly, or through third parties, by any action, method, device, or means, follows, monitors, observes, surveils, threatens, or communicates to or about a person, or interferes with a person’s property.</w:t>
      </w:r>
    </w:p>
    <w:p w14:paraId="73F74BB1" w14:textId="77777777" w:rsidR="00F46285" w:rsidRPr="006E3E8A" w:rsidRDefault="000D3B62">
      <w:pPr>
        <w:numPr>
          <w:ilvl w:val="5"/>
          <w:numId w:val="15"/>
        </w:numPr>
        <w:ind w:left="1440" w:firstLine="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Reasonable person means a reasonable person under similar circumstances </w:t>
      </w:r>
    </w:p>
    <w:p w14:paraId="711FCBCB" w14:textId="77777777" w:rsidR="00F46285" w:rsidRPr="006E3E8A" w:rsidRDefault="000D3B62">
      <w:pPr>
        <w:ind w:left="1440" w:firstLine="720"/>
        <w:rPr>
          <w:rFonts w:asciiTheme="majorHAnsi" w:hAnsiTheme="majorHAnsi" w:cstheme="majorHAnsi"/>
          <w:color w:val="000000"/>
          <w:sz w:val="22"/>
          <w:szCs w:val="22"/>
        </w:rPr>
      </w:pPr>
      <w:r w:rsidRPr="006E3E8A">
        <w:rPr>
          <w:rFonts w:asciiTheme="majorHAnsi" w:hAnsiTheme="majorHAnsi" w:cstheme="majorHAnsi"/>
          <w:color w:val="000000"/>
          <w:sz w:val="22"/>
          <w:szCs w:val="22"/>
        </w:rPr>
        <w:t>and with similar identities to the Complainant.</w:t>
      </w:r>
    </w:p>
    <w:p w14:paraId="6BDA2CBF" w14:textId="77777777" w:rsidR="00F46285" w:rsidRPr="006E3E8A" w:rsidRDefault="000D3B62">
      <w:pPr>
        <w:numPr>
          <w:ilvl w:val="5"/>
          <w:numId w:val="15"/>
        </w:numPr>
        <w:ind w:left="1440" w:firstLine="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Substantial emotional distress means significant mental suffering or </w:t>
      </w:r>
    </w:p>
    <w:p w14:paraId="2BF37AEC" w14:textId="77777777" w:rsidR="00F46285" w:rsidRPr="006E3E8A" w:rsidRDefault="000D3B62">
      <w:pPr>
        <w:ind w:left="2160"/>
        <w:rPr>
          <w:rFonts w:asciiTheme="majorHAnsi" w:hAnsiTheme="majorHAnsi" w:cstheme="majorHAnsi"/>
          <w:color w:val="000000"/>
          <w:sz w:val="22"/>
          <w:szCs w:val="22"/>
        </w:rPr>
      </w:pPr>
      <w:r w:rsidRPr="006E3E8A">
        <w:rPr>
          <w:rFonts w:asciiTheme="majorHAnsi" w:hAnsiTheme="majorHAnsi" w:cstheme="majorHAnsi"/>
          <w:color w:val="000000"/>
          <w:sz w:val="22"/>
          <w:szCs w:val="22"/>
        </w:rPr>
        <w:t>anguish that may but does not necessarily require medical or other professional treatment or counseling.</w:t>
      </w:r>
    </w:p>
    <w:p w14:paraId="36BF79FD" w14:textId="77777777" w:rsidR="00F46285" w:rsidRPr="006E3E8A" w:rsidRDefault="00F46285">
      <w:pPr>
        <w:rPr>
          <w:rFonts w:asciiTheme="majorHAnsi" w:hAnsiTheme="majorHAnsi" w:cstheme="majorHAnsi"/>
          <w:sz w:val="22"/>
          <w:szCs w:val="22"/>
          <w:highlight w:val="yellow"/>
          <w:u w:val="single"/>
        </w:rPr>
      </w:pPr>
    </w:p>
    <w:p w14:paraId="25400F09"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258D994C" w14:textId="5BAD84FF" w:rsidR="00F46285" w:rsidRPr="006E3E8A" w:rsidRDefault="00B406A4">
      <w:pPr>
        <w:pBdr>
          <w:top w:val="nil"/>
          <w:left w:val="nil"/>
          <w:bottom w:val="nil"/>
          <w:right w:val="nil"/>
          <w:between w:val="nil"/>
        </w:pBdr>
        <w:rPr>
          <w:rFonts w:asciiTheme="majorHAnsi" w:hAnsiTheme="majorHAnsi" w:cstheme="majorHAnsi"/>
          <w:color w:val="000000"/>
          <w:sz w:val="22"/>
          <w:szCs w:val="22"/>
        </w:rPr>
      </w:pPr>
      <w:r w:rsidRPr="00C14991">
        <w:rPr>
          <w:rFonts w:asciiTheme="majorHAnsi" w:hAnsiTheme="majorHAnsi" w:cstheme="majorHAnsi"/>
          <w:color w:val="000000"/>
          <w:sz w:val="22"/>
          <w:szCs w:val="22"/>
        </w:rPr>
        <w:t>Samuel Merritt University</w:t>
      </w:r>
      <w:r w:rsidR="000D3B62" w:rsidRPr="00C14991">
        <w:rPr>
          <w:rFonts w:asciiTheme="majorHAnsi" w:hAnsiTheme="majorHAnsi" w:cstheme="majorHAnsi"/>
          <w:color w:val="000000"/>
          <w:sz w:val="22"/>
          <w:szCs w:val="22"/>
        </w:rPr>
        <w:t xml:space="preserve"> reserves the right to impose any level of sanction, ranging from a reprimand up to and including suspension or expulsion/termination, for any offense under this policy.</w:t>
      </w:r>
      <w:r w:rsidR="000D3B62" w:rsidRPr="006E3E8A">
        <w:rPr>
          <w:rFonts w:asciiTheme="majorHAnsi" w:hAnsiTheme="majorHAnsi" w:cstheme="majorHAnsi"/>
          <w:color w:val="000000"/>
          <w:sz w:val="22"/>
          <w:szCs w:val="22"/>
        </w:rPr>
        <w:t xml:space="preserve"> </w:t>
      </w:r>
    </w:p>
    <w:p w14:paraId="443EC7F5"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5417443C" w14:textId="77777777" w:rsidR="00D85D87" w:rsidRPr="006E3E8A" w:rsidRDefault="00D85D87">
      <w:pPr>
        <w:spacing w:after="200" w:line="276" w:lineRule="auto"/>
        <w:rPr>
          <w:rFonts w:asciiTheme="majorHAnsi" w:hAnsiTheme="majorHAnsi" w:cstheme="majorHAnsi"/>
          <w:b/>
          <w:color w:val="000000"/>
          <w:sz w:val="22"/>
          <w:szCs w:val="22"/>
        </w:rPr>
      </w:pPr>
      <w:r w:rsidRPr="006E3E8A">
        <w:rPr>
          <w:rFonts w:asciiTheme="majorHAnsi" w:hAnsiTheme="majorHAnsi" w:cstheme="majorHAnsi"/>
          <w:b/>
          <w:color w:val="000000"/>
          <w:sz w:val="22"/>
          <w:szCs w:val="22"/>
        </w:rPr>
        <w:br w:type="page"/>
      </w:r>
    </w:p>
    <w:p w14:paraId="3789E98E" w14:textId="2DBA0324" w:rsidR="00F46285" w:rsidRPr="006E3E8A" w:rsidRDefault="000D3B62">
      <w:pPr>
        <w:pBdr>
          <w:top w:val="nil"/>
          <w:left w:val="nil"/>
          <w:bottom w:val="nil"/>
          <w:right w:val="nil"/>
          <w:between w:val="nil"/>
        </w:pBdr>
        <w:ind w:firstLine="720"/>
        <w:rPr>
          <w:rFonts w:asciiTheme="majorHAnsi" w:hAnsiTheme="majorHAnsi" w:cstheme="majorHAnsi"/>
          <w:color w:val="000000"/>
          <w:sz w:val="22"/>
          <w:szCs w:val="22"/>
        </w:rPr>
      </w:pPr>
      <w:r w:rsidRPr="006E3E8A">
        <w:rPr>
          <w:rFonts w:asciiTheme="majorHAnsi" w:hAnsiTheme="majorHAnsi" w:cstheme="majorHAnsi"/>
          <w:b/>
          <w:color w:val="000000"/>
          <w:sz w:val="22"/>
          <w:szCs w:val="22"/>
        </w:rPr>
        <w:lastRenderedPageBreak/>
        <w:t>c. Force, Coercion, Consent, and Incapacitation</w:t>
      </w:r>
      <w:r w:rsidRPr="006E3E8A">
        <w:rPr>
          <w:rFonts w:asciiTheme="majorHAnsi" w:hAnsiTheme="majorHAnsi" w:cstheme="majorHAnsi"/>
          <w:b/>
          <w:color w:val="000000"/>
          <w:sz w:val="22"/>
          <w:szCs w:val="22"/>
          <w:vertAlign w:val="superscript"/>
        </w:rPr>
        <w:footnoteReference w:id="15"/>
      </w:r>
    </w:p>
    <w:p w14:paraId="40D1C779" w14:textId="77777777" w:rsidR="00F46285" w:rsidRPr="006E3E8A" w:rsidRDefault="00F46285">
      <w:pPr>
        <w:rPr>
          <w:rFonts w:asciiTheme="majorHAnsi" w:hAnsiTheme="majorHAnsi" w:cstheme="majorHAnsi"/>
          <w:sz w:val="22"/>
          <w:szCs w:val="22"/>
        </w:rPr>
      </w:pPr>
    </w:p>
    <w:p w14:paraId="4ADE5375" w14:textId="77777777" w:rsidR="00F46285" w:rsidRPr="006E3E8A" w:rsidRDefault="000D3B62">
      <w:pPr>
        <w:rPr>
          <w:rFonts w:asciiTheme="majorHAnsi" w:hAnsiTheme="majorHAnsi" w:cstheme="majorHAnsi"/>
          <w:color w:val="000000"/>
          <w:sz w:val="22"/>
          <w:szCs w:val="22"/>
        </w:rPr>
      </w:pPr>
      <w:r w:rsidRPr="006E3E8A">
        <w:rPr>
          <w:rFonts w:asciiTheme="majorHAnsi" w:hAnsiTheme="majorHAnsi" w:cstheme="majorHAnsi"/>
          <w:color w:val="000000"/>
          <w:sz w:val="22"/>
          <w:szCs w:val="22"/>
        </w:rPr>
        <w:t>As used in the offenses above, the following definitions and understandings apply:</w:t>
      </w:r>
    </w:p>
    <w:p w14:paraId="4E349BED" w14:textId="77777777" w:rsidR="00F46285" w:rsidRPr="006E3E8A" w:rsidRDefault="00F46285">
      <w:pPr>
        <w:rPr>
          <w:rFonts w:asciiTheme="majorHAnsi" w:hAnsiTheme="majorHAnsi" w:cstheme="majorHAnsi"/>
          <w:color w:val="000000"/>
          <w:sz w:val="22"/>
          <w:szCs w:val="22"/>
        </w:rPr>
      </w:pPr>
    </w:p>
    <w:p w14:paraId="534EA691" w14:textId="77777777" w:rsidR="00F46285" w:rsidRPr="006E3E8A" w:rsidRDefault="000D3B62">
      <w:pPr>
        <w:rPr>
          <w:rFonts w:asciiTheme="majorHAnsi" w:hAnsiTheme="majorHAnsi" w:cstheme="majorHAnsi"/>
          <w:color w:val="000000"/>
          <w:sz w:val="22"/>
          <w:szCs w:val="22"/>
        </w:rPr>
      </w:pPr>
      <w:r w:rsidRPr="006E3E8A">
        <w:rPr>
          <w:rFonts w:asciiTheme="majorHAnsi" w:hAnsiTheme="majorHAnsi" w:cstheme="majorHAnsi"/>
          <w:b/>
          <w:color w:val="000000"/>
          <w:sz w:val="22"/>
          <w:szCs w:val="22"/>
        </w:rPr>
        <w:t>Force:</w:t>
      </w:r>
      <w:r w:rsidRPr="006E3E8A">
        <w:rPr>
          <w:rFonts w:asciiTheme="majorHAnsi" w:hAnsiTheme="majorHAnsi" w:cstheme="majorHAnsi"/>
          <w:color w:val="000000"/>
          <w:sz w:val="22"/>
          <w:szCs w:val="22"/>
        </w:rPr>
        <w:t xml:space="preserve"> Force is the use of physical violence and/or physical imposition to gain sexual access. Force also includes threats, intimidation (implied threats), and coercion that is intended to overcome resistance or produce consent (e.g., “Have sex with me or I’ll hit you,” “Okay, don’t hit me, I’ll do what you want.”). </w:t>
      </w:r>
    </w:p>
    <w:p w14:paraId="0B58EFDB" w14:textId="77777777" w:rsidR="00F46285" w:rsidRPr="006E3E8A" w:rsidRDefault="00F46285">
      <w:pPr>
        <w:rPr>
          <w:rFonts w:asciiTheme="majorHAnsi" w:hAnsiTheme="majorHAnsi" w:cstheme="majorHAnsi"/>
          <w:color w:val="000000"/>
          <w:sz w:val="22"/>
          <w:szCs w:val="22"/>
        </w:rPr>
      </w:pPr>
    </w:p>
    <w:p w14:paraId="6DF65C9A" w14:textId="77777777" w:rsidR="00F46285" w:rsidRPr="006E3E8A" w:rsidRDefault="000D3B62">
      <w:p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Sexual activity that is forced is, by definition, non-consensual, but non-consensual sexual activity is not necessarily forced. Silence or the absence of resistance alone is not consent. Consent is not demonstrated by the absence of resistance. While resistance is not required or necessary, it is a clear demonstration of non-consent. </w:t>
      </w:r>
    </w:p>
    <w:p w14:paraId="1F4B7B0E" w14:textId="77777777" w:rsidR="00F46285" w:rsidRPr="006E3E8A" w:rsidRDefault="00F46285">
      <w:pPr>
        <w:rPr>
          <w:rFonts w:asciiTheme="majorHAnsi" w:hAnsiTheme="majorHAnsi" w:cstheme="majorHAnsi"/>
          <w:color w:val="000000"/>
          <w:sz w:val="22"/>
          <w:szCs w:val="22"/>
        </w:rPr>
      </w:pPr>
    </w:p>
    <w:p w14:paraId="2DBC8C59" w14:textId="77777777" w:rsidR="00F46285" w:rsidRPr="006E3E8A" w:rsidRDefault="000D3B62">
      <w:pPr>
        <w:rPr>
          <w:rFonts w:asciiTheme="majorHAnsi" w:hAnsiTheme="majorHAnsi" w:cstheme="majorHAnsi"/>
          <w:color w:val="000000"/>
          <w:sz w:val="22"/>
          <w:szCs w:val="22"/>
        </w:rPr>
      </w:pPr>
      <w:r w:rsidRPr="006E3E8A">
        <w:rPr>
          <w:rFonts w:asciiTheme="majorHAnsi" w:hAnsiTheme="majorHAnsi" w:cstheme="majorHAnsi"/>
          <w:b/>
          <w:color w:val="000000"/>
          <w:sz w:val="22"/>
          <w:szCs w:val="22"/>
        </w:rPr>
        <w:t>Coercion</w:t>
      </w:r>
      <w:r w:rsidRPr="006E3E8A">
        <w:rPr>
          <w:rFonts w:asciiTheme="majorHAnsi" w:hAnsiTheme="majorHAnsi" w:cstheme="majorHAnsi"/>
          <w:color w:val="000000"/>
          <w:sz w:val="22"/>
          <w:szCs w:val="22"/>
        </w:rPr>
        <w:t xml:space="preserve">: Coercion is </w:t>
      </w:r>
      <w:r w:rsidRPr="006E3E8A">
        <w:rPr>
          <w:rFonts w:asciiTheme="majorHAnsi" w:hAnsiTheme="majorHAnsi" w:cstheme="majorHAnsi"/>
          <w:color w:val="000000"/>
          <w:sz w:val="22"/>
          <w:szCs w:val="22"/>
          <w:u w:val="single"/>
        </w:rPr>
        <w:t>unreasonable</w:t>
      </w:r>
      <w:r w:rsidRPr="006E3E8A">
        <w:rPr>
          <w:rFonts w:asciiTheme="majorHAnsi" w:hAnsiTheme="majorHAnsi" w:cstheme="majorHAnsi"/>
          <w:color w:val="000000"/>
          <w:sz w:val="22"/>
          <w:szCs w:val="22"/>
        </w:rPr>
        <w:t xml:space="preserve"> pressure for sexual activity. Coercive conduct differs from seductive conduct based on factors such as the type and/or extent of the pressure used to obtain consent. When someone makes clear that they do not want to engage in certain sexual activity, that they want to stop, or that they do not want to go past a certain point of sexual interaction, continued pressure beyond that point can be coercive. </w:t>
      </w:r>
    </w:p>
    <w:p w14:paraId="3560F804"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64178871" w14:textId="5341C993"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b/>
          <w:color w:val="000000"/>
          <w:sz w:val="22"/>
          <w:szCs w:val="22"/>
        </w:rPr>
        <w:t>Consent</w:t>
      </w:r>
      <w:r w:rsidR="00853C77" w:rsidRPr="006E3E8A">
        <w:rPr>
          <w:rStyle w:val="FootnoteReference"/>
          <w:rFonts w:asciiTheme="majorHAnsi" w:hAnsiTheme="majorHAnsi" w:cstheme="majorHAnsi"/>
          <w:b/>
          <w:color w:val="000000"/>
          <w:sz w:val="22"/>
          <w:szCs w:val="22"/>
        </w:rPr>
        <w:footnoteReference w:id="16"/>
      </w:r>
      <w:r w:rsidRPr="006E3E8A">
        <w:rPr>
          <w:rFonts w:asciiTheme="majorHAnsi" w:hAnsiTheme="majorHAnsi" w:cstheme="majorHAnsi"/>
          <w:b/>
          <w:sz w:val="22"/>
          <w:szCs w:val="22"/>
        </w:rPr>
        <w:t xml:space="preserve"> is</w:t>
      </w:r>
      <w:r w:rsidRPr="006E3E8A">
        <w:rPr>
          <w:rFonts w:asciiTheme="majorHAnsi" w:hAnsiTheme="majorHAnsi" w:cstheme="majorHAnsi"/>
          <w:b/>
          <w:color w:val="000000"/>
          <w:sz w:val="22"/>
          <w:szCs w:val="22"/>
        </w:rPr>
        <w:t>:</w:t>
      </w:r>
      <w:r w:rsidRPr="006E3E8A">
        <w:rPr>
          <w:rFonts w:asciiTheme="majorHAnsi" w:hAnsiTheme="majorHAnsi" w:cstheme="majorHAnsi"/>
          <w:color w:val="000000"/>
          <w:sz w:val="22"/>
          <w:szCs w:val="22"/>
        </w:rPr>
        <w:t xml:space="preserve"> </w:t>
      </w:r>
    </w:p>
    <w:p w14:paraId="75DA52D4" w14:textId="77777777" w:rsidR="00F46285" w:rsidRPr="006E3E8A" w:rsidRDefault="000D3B62">
      <w:pPr>
        <w:numPr>
          <w:ilvl w:val="0"/>
          <w:numId w:val="54"/>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sz w:val="22"/>
          <w:szCs w:val="22"/>
        </w:rPr>
        <w:t>k</w:t>
      </w:r>
      <w:r w:rsidRPr="006E3E8A">
        <w:rPr>
          <w:rFonts w:asciiTheme="majorHAnsi" w:hAnsiTheme="majorHAnsi" w:cstheme="majorHAnsi"/>
          <w:color w:val="000000"/>
          <w:sz w:val="22"/>
          <w:szCs w:val="22"/>
        </w:rPr>
        <w:t>nowing, and</w:t>
      </w:r>
    </w:p>
    <w:p w14:paraId="53A891EA" w14:textId="77777777" w:rsidR="00F46285" w:rsidRPr="006E3E8A" w:rsidRDefault="000D3B62">
      <w:pPr>
        <w:numPr>
          <w:ilvl w:val="0"/>
          <w:numId w:val="54"/>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lastRenderedPageBreak/>
        <w:t>voluntary, a</w:t>
      </w:r>
      <w:r w:rsidRPr="006E3E8A">
        <w:rPr>
          <w:rFonts w:asciiTheme="majorHAnsi" w:hAnsiTheme="majorHAnsi" w:cstheme="majorHAnsi"/>
          <w:sz w:val="22"/>
          <w:szCs w:val="22"/>
        </w:rPr>
        <w:t>nd</w:t>
      </w:r>
    </w:p>
    <w:p w14:paraId="04F2A470" w14:textId="77777777" w:rsidR="00F46285" w:rsidRPr="006E3E8A" w:rsidRDefault="000D3B62">
      <w:pPr>
        <w:numPr>
          <w:ilvl w:val="0"/>
          <w:numId w:val="54"/>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clear permission </w:t>
      </w:r>
    </w:p>
    <w:p w14:paraId="6B9B1BC6" w14:textId="77777777" w:rsidR="00F46285" w:rsidRPr="006E3E8A" w:rsidRDefault="000D3B62">
      <w:pPr>
        <w:numPr>
          <w:ilvl w:val="0"/>
          <w:numId w:val="54"/>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by word or action </w:t>
      </w:r>
    </w:p>
    <w:p w14:paraId="388578E3" w14:textId="77777777" w:rsidR="00F46285" w:rsidRPr="006E3E8A" w:rsidRDefault="000D3B62">
      <w:pPr>
        <w:numPr>
          <w:ilvl w:val="0"/>
          <w:numId w:val="54"/>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to engage in sexual activity. </w:t>
      </w:r>
    </w:p>
    <w:p w14:paraId="737B5CFA" w14:textId="77777777" w:rsidR="00F46285" w:rsidRPr="006E3E8A" w:rsidRDefault="00F46285">
      <w:pPr>
        <w:pBdr>
          <w:top w:val="nil"/>
          <w:left w:val="nil"/>
          <w:bottom w:val="nil"/>
          <w:right w:val="nil"/>
          <w:between w:val="nil"/>
        </w:pBdr>
        <w:rPr>
          <w:rFonts w:asciiTheme="majorHAnsi" w:hAnsiTheme="majorHAnsi" w:cstheme="majorHAnsi"/>
          <w:sz w:val="22"/>
          <w:szCs w:val="22"/>
        </w:rPr>
      </w:pPr>
    </w:p>
    <w:p w14:paraId="5EAACBB8" w14:textId="79B0D477" w:rsidR="00F46285" w:rsidRPr="006E3E8A" w:rsidRDefault="00853C77">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sz w:val="22"/>
          <w:szCs w:val="22"/>
        </w:rPr>
        <w:t xml:space="preserve">Affirmative consent means affirmative, conscious, and voluntary agreement to engage in sexual activity. </w:t>
      </w:r>
      <w:r w:rsidR="000D3B62" w:rsidRPr="006E3E8A">
        <w:rPr>
          <w:rFonts w:asciiTheme="majorHAnsi" w:hAnsiTheme="majorHAnsi" w:cstheme="majorHAnsi"/>
          <w:sz w:val="22"/>
          <w:szCs w:val="22"/>
        </w:rPr>
        <w:t>I</w:t>
      </w:r>
      <w:r w:rsidR="000D3B62" w:rsidRPr="006E3E8A">
        <w:rPr>
          <w:rFonts w:asciiTheme="majorHAnsi" w:hAnsiTheme="majorHAnsi" w:cstheme="majorHAnsi"/>
          <w:color w:val="000000"/>
          <w:sz w:val="22"/>
          <w:szCs w:val="22"/>
        </w:rPr>
        <w:t xml:space="preserve">ndividuals may experience the same interaction in different ways. </w:t>
      </w:r>
      <w:r w:rsidR="000D3B62" w:rsidRPr="006E3E8A">
        <w:rPr>
          <w:rFonts w:asciiTheme="majorHAnsi" w:hAnsiTheme="majorHAnsi" w:cstheme="majorHAnsi"/>
          <w:sz w:val="22"/>
          <w:szCs w:val="22"/>
        </w:rPr>
        <w:t>Therefore</w:t>
      </w:r>
      <w:r w:rsidR="000D3B62" w:rsidRPr="006E3E8A">
        <w:rPr>
          <w:rFonts w:asciiTheme="majorHAnsi" w:hAnsiTheme="majorHAnsi" w:cstheme="majorHAnsi"/>
          <w:color w:val="000000"/>
          <w:sz w:val="22"/>
          <w:szCs w:val="22"/>
        </w:rPr>
        <w:t xml:space="preserve">, it is the responsibility of each party to determine that the other has consented before engaging in the activity. </w:t>
      </w:r>
    </w:p>
    <w:p w14:paraId="59563712"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5B8B9696" w14:textId="7777777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If consent is not clearly provided prior to engaging in the activity, consent may be ratified by word or action at some point during the interaction or thereafter, but clear communication from the outset is strongly encouraged.</w:t>
      </w:r>
    </w:p>
    <w:p w14:paraId="151CEBA9"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11896CD7" w14:textId="7777777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For consent to be valid, there must be a clear expression in words or actions that the other individual consented to that specific sexual conduct. Reasonable reciprocation can be implied. For example, if someone kisses you, you can kiss them back (if you want to) without the need to explicitly obtain </w:t>
      </w:r>
      <w:r w:rsidRPr="006E3E8A">
        <w:rPr>
          <w:rFonts w:asciiTheme="majorHAnsi" w:hAnsiTheme="majorHAnsi" w:cstheme="majorHAnsi"/>
          <w:i/>
          <w:color w:val="000000"/>
          <w:sz w:val="22"/>
          <w:szCs w:val="22"/>
        </w:rPr>
        <w:t>their</w:t>
      </w:r>
      <w:r w:rsidRPr="006E3E8A">
        <w:rPr>
          <w:rFonts w:asciiTheme="majorHAnsi" w:hAnsiTheme="majorHAnsi" w:cstheme="majorHAnsi"/>
          <w:color w:val="000000"/>
          <w:sz w:val="22"/>
          <w:szCs w:val="22"/>
        </w:rPr>
        <w:t xml:space="preserve"> consent to being kissed back. </w:t>
      </w:r>
    </w:p>
    <w:p w14:paraId="602141A8"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76E0A3CB" w14:textId="7777777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Consent can also be withdrawn once given, as long as the withdrawal is reasonably and clearly communicated. If consent is withdrawn, that sexual activity should cease within a reasonable time. </w:t>
      </w:r>
    </w:p>
    <w:p w14:paraId="22F893D1" w14:textId="77777777" w:rsidR="00F46285" w:rsidRPr="006E3E8A" w:rsidRDefault="00F46285">
      <w:pPr>
        <w:rPr>
          <w:rFonts w:asciiTheme="majorHAnsi" w:hAnsiTheme="majorHAnsi" w:cstheme="majorHAnsi"/>
          <w:color w:val="000000"/>
          <w:sz w:val="22"/>
          <w:szCs w:val="22"/>
        </w:rPr>
      </w:pPr>
    </w:p>
    <w:p w14:paraId="354B7026" w14:textId="77777777" w:rsidR="00F46285" w:rsidRPr="006E3E8A" w:rsidRDefault="000D3B62">
      <w:p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Consent to some sexual contact (such as kissing or fondling) cannot be presumed to be consent for other sexual activity (such as intercourse). A current or previous intimate relationship is not sufficient to constitute consent. </w:t>
      </w:r>
    </w:p>
    <w:p w14:paraId="2A1A36A0" w14:textId="77777777" w:rsidR="00F46285" w:rsidRPr="006E3E8A" w:rsidRDefault="00F46285">
      <w:pPr>
        <w:rPr>
          <w:rFonts w:asciiTheme="majorHAnsi" w:hAnsiTheme="majorHAnsi" w:cstheme="majorHAnsi"/>
          <w:color w:val="000000"/>
          <w:sz w:val="22"/>
          <w:szCs w:val="22"/>
        </w:rPr>
      </w:pPr>
    </w:p>
    <w:p w14:paraId="09762201" w14:textId="6C545607" w:rsidR="00853C77" w:rsidRPr="000F6888" w:rsidRDefault="000D3B62">
      <w:pPr>
        <w:rPr>
          <w:rFonts w:asciiTheme="majorHAnsi" w:hAnsiTheme="majorHAnsi" w:cstheme="majorHAnsi"/>
          <w:color w:val="000000"/>
          <w:sz w:val="22"/>
          <w:szCs w:val="22"/>
        </w:rPr>
      </w:pPr>
      <w:r w:rsidRPr="000F6888">
        <w:rPr>
          <w:rFonts w:asciiTheme="majorHAnsi" w:hAnsiTheme="majorHAnsi" w:cstheme="majorHAnsi"/>
          <w:color w:val="000000"/>
          <w:sz w:val="22"/>
          <w:szCs w:val="22"/>
        </w:rPr>
        <w:t xml:space="preserve">Proof of consent or non-consent is not a burden placed on either party involved in an incident. Instead, the burden remains on </w:t>
      </w:r>
      <w:r w:rsidR="00B406A4" w:rsidRPr="000F6888">
        <w:rPr>
          <w:rFonts w:asciiTheme="majorHAnsi" w:hAnsiTheme="majorHAnsi" w:cstheme="majorHAnsi"/>
          <w:color w:val="000000"/>
          <w:sz w:val="22"/>
          <w:szCs w:val="22"/>
        </w:rPr>
        <w:t>Samuel Merritt University</w:t>
      </w:r>
      <w:r w:rsidRPr="000F6888">
        <w:rPr>
          <w:rFonts w:asciiTheme="majorHAnsi" w:hAnsiTheme="majorHAnsi" w:cstheme="majorHAnsi"/>
          <w:color w:val="000000"/>
          <w:sz w:val="22"/>
          <w:szCs w:val="22"/>
        </w:rPr>
        <w:t xml:space="preserve"> to determine whether its policy has been violated. The existence of consent is based on the totality of the circumstances evaluated from the perspective of a reasonable person in the same or similar circumstances, including the context in which the alleged incident occurred and any similar, previous patterns that may be evidenced. </w:t>
      </w:r>
    </w:p>
    <w:p w14:paraId="1F237BC1" w14:textId="77777777" w:rsidR="00F46285" w:rsidRPr="000F6888" w:rsidRDefault="00F46285">
      <w:pPr>
        <w:rPr>
          <w:rFonts w:asciiTheme="majorHAnsi" w:hAnsiTheme="majorHAnsi" w:cstheme="majorHAnsi"/>
          <w:color w:val="000000"/>
          <w:sz w:val="22"/>
          <w:szCs w:val="22"/>
        </w:rPr>
      </w:pPr>
    </w:p>
    <w:p w14:paraId="2F4F503D" w14:textId="19AB7FD9" w:rsidR="00F46285" w:rsidRPr="006E3E8A" w:rsidRDefault="000D3B62">
      <w:pPr>
        <w:rPr>
          <w:rFonts w:asciiTheme="majorHAnsi" w:hAnsiTheme="majorHAnsi" w:cstheme="majorHAnsi"/>
          <w:color w:val="000000"/>
          <w:sz w:val="22"/>
          <w:szCs w:val="22"/>
        </w:rPr>
      </w:pPr>
      <w:r w:rsidRPr="000F6888">
        <w:rPr>
          <w:rFonts w:asciiTheme="majorHAnsi" w:hAnsiTheme="majorHAnsi" w:cstheme="majorHAnsi"/>
          <w:color w:val="000000"/>
          <w:sz w:val="22"/>
          <w:szCs w:val="22"/>
        </w:rPr>
        <w:lastRenderedPageBreak/>
        <w:t>Consent in relationships must also be considered in context. When parties consent to BDSM</w:t>
      </w:r>
      <w:r w:rsidRPr="000F6888">
        <w:rPr>
          <w:rFonts w:asciiTheme="majorHAnsi" w:hAnsiTheme="majorHAnsi" w:cstheme="majorHAnsi"/>
          <w:color w:val="000000"/>
          <w:sz w:val="22"/>
          <w:szCs w:val="22"/>
          <w:vertAlign w:val="superscript"/>
        </w:rPr>
        <w:footnoteReference w:id="17"/>
      </w:r>
      <w:r w:rsidRPr="000F6888">
        <w:rPr>
          <w:rFonts w:asciiTheme="majorHAnsi" w:hAnsiTheme="majorHAnsi" w:cstheme="majorHAnsi"/>
          <w:color w:val="000000"/>
          <w:sz w:val="22"/>
          <w:szCs w:val="22"/>
        </w:rPr>
        <w:t xml:space="preserve"> or other forms of kink, non-consent may be shown by the use of a safe word. Resistance, force, violence, or even saying “no” may be part of the kink and thus consensual, so </w:t>
      </w:r>
      <w:r w:rsidR="00B406A4" w:rsidRPr="000F6888">
        <w:rPr>
          <w:rFonts w:asciiTheme="majorHAnsi" w:hAnsiTheme="majorHAnsi" w:cstheme="majorHAnsi"/>
          <w:color w:val="000000"/>
          <w:sz w:val="22"/>
          <w:szCs w:val="22"/>
        </w:rPr>
        <w:t>Samuel Merritt University</w:t>
      </w:r>
      <w:r w:rsidRPr="000F6888">
        <w:rPr>
          <w:rFonts w:asciiTheme="majorHAnsi" w:hAnsiTheme="majorHAnsi" w:cstheme="majorHAnsi"/>
          <w:color w:val="000000"/>
          <w:sz w:val="22"/>
          <w:szCs w:val="22"/>
        </w:rPr>
        <w:t>’s evaluation of communication in kink situations should be guided by reasonableness,</w:t>
      </w:r>
      <w:r w:rsidRPr="006E3E8A">
        <w:rPr>
          <w:rFonts w:asciiTheme="majorHAnsi" w:hAnsiTheme="majorHAnsi" w:cstheme="majorHAnsi"/>
          <w:color w:val="000000"/>
          <w:sz w:val="22"/>
          <w:szCs w:val="22"/>
        </w:rPr>
        <w:t xml:space="preserve"> rather than strict adherence to policy that assumes non-kink relationships as a default. </w:t>
      </w:r>
    </w:p>
    <w:p w14:paraId="10C605AF" w14:textId="59251992" w:rsidR="00F46285" w:rsidRPr="006E3E8A" w:rsidRDefault="00F46285">
      <w:pPr>
        <w:rPr>
          <w:rFonts w:asciiTheme="majorHAnsi" w:hAnsiTheme="majorHAnsi" w:cstheme="majorHAnsi"/>
          <w:sz w:val="22"/>
          <w:szCs w:val="22"/>
        </w:rPr>
      </w:pPr>
    </w:p>
    <w:p w14:paraId="0C73ED23" w14:textId="4D47334E" w:rsidR="00853C77" w:rsidRPr="006E3E8A" w:rsidRDefault="00853C77" w:rsidP="00853C77">
      <w:pPr>
        <w:rPr>
          <w:rFonts w:asciiTheme="majorHAnsi" w:hAnsiTheme="majorHAnsi" w:cstheme="majorHAnsi"/>
          <w:sz w:val="22"/>
          <w:szCs w:val="22"/>
        </w:rPr>
      </w:pPr>
      <w:r w:rsidRPr="006E3E8A">
        <w:rPr>
          <w:rFonts w:asciiTheme="majorHAnsi" w:hAnsiTheme="majorHAnsi" w:cstheme="majorHAnsi"/>
          <w:sz w:val="22"/>
          <w:szCs w:val="22"/>
        </w:rPr>
        <w:t xml:space="preserve">In assessing consent, the </w:t>
      </w:r>
      <w:r w:rsidR="00E7074F" w:rsidRPr="006E3E8A">
        <w:rPr>
          <w:rFonts w:asciiTheme="majorHAnsi" w:hAnsiTheme="majorHAnsi" w:cstheme="majorHAnsi"/>
          <w:sz w:val="22"/>
          <w:szCs w:val="22"/>
        </w:rPr>
        <w:t>R</w:t>
      </w:r>
      <w:r w:rsidRPr="006E3E8A">
        <w:rPr>
          <w:rFonts w:asciiTheme="majorHAnsi" w:hAnsiTheme="majorHAnsi" w:cstheme="majorHAnsi"/>
          <w:sz w:val="22"/>
          <w:szCs w:val="22"/>
        </w:rPr>
        <w:t>espondent's belief is not a valid excuse for a lack of consent where:</w:t>
      </w:r>
    </w:p>
    <w:p w14:paraId="275BFFC7" w14:textId="77777777" w:rsidR="00853C77" w:rsidRPr="006E3E8A" w:rsidRDefault="00853C77" w:rsidP="00853C77">
      <w:pPr>
        <w:rPr>
          <w:rFonts w:asciiTheme="majorHAnsi" w:hAnsiTheme="majorHAnsi" w:cstheme="majorHAnsi"/>
          <w:sz w:val="22"/>
          <w:szCs w:val="22"/>
        </w:rPr>
      </w:pPr>
    </w:p>
    <w:p w14:paraId="565D1169" w14:textId="60CB8B3E" w:rsidR="00853C77" w:rsidRPr="006E3E8A" w:rsidRDefault="00853C77" w:rsidP="00853C77">
      <w:pPr>
        <w:numPr>
          <w:ilvl w:val="0"/>
          <w:numId w:val="61"/>
        </w:numPr>
        <w:rPr>
          <w:rFonts w:asciiTheme="majorHAnsi" w:hAnsiTheme="majorHAnsi" w:cstheme="majorHAnsi"/>
          <w:sz w:val="22"/>
          <w:szCs w:val="22"/>
        </w:rPr>
      </w:pPr>
      <w:r w:rsidRPr="006E3E8A">
        <w:rPr>
          <w:rFonts w:asciiTheme="majorHAnsi" w:hAnsiTheme="majorHAnsi" w:cstheme="majorHAnsi"/>
          <w:sz w:val="22"/>
          <w:szCs w:val="22"/>
        </w:rPr>
        <w:t xml:space="preserve">Respondent's belief arose from the </w:t>
      </w:r>
      <w:r w:rsidR="00E7074F" w:rsidRPr="006E3E8A">
        <w:rPr>
          <w:rFonts w:asciiTheme="majorHAnsi" w:hAnsiTheme="majorHAnsi" w:cstheme="majorHAnsi"/>
          <w:sz w:val="22"/>
          <w:szCs w:val="22"/>
        </w:rPr>
        <w:t>R</w:t>
      </w:r>
      <w:r w:rsidRPr="006E3E8A">
        <w:rPr>
          <w:rFonts w:asciiTheme="majorHAnsi" w:hAnsiTheme="majorHAnsi" w:cstheme="majorHAnsi"/>
          <w:sz w:val="22"/>
          <w:szCs w:val="22"/>
        </w:rPr>
        <w:t>espondent's own intoxication, being under the influence of drugs, alcohol, or medication, and/or recklessness; or</w:t>
      </w:r>
    </w:p>
    <w:p w14:paraId="4B71BDBD" w14:textId="189BE7B3" w:rsidR="00853C77" w:rsidRPr="006E3E8A" w:rsidRDefault="00853C77" w:rsidP="00853C77">
      <w:pPr>
        <w:numPr>
          <w:ilvl w:val="0"/>
          <w:numId w:val="61"/>
        </w:numPr>
        <w:rPr>
          <w:rFonts w:asciiTheme="majorHAnsi" w:hAnsiTheme="majorHAnsi" w:cstheme="majorHAnsi"/>
          <w:sz w:val="22"/>
          <w:szCs w:val="22"/>
        </w:rPr>
      </w:pPr>
      <w:r w:rsidRPr="006E3E8A">
        <w:rPr>
          <w:rFonts w:asciiTheme="majorHAnsi" w:hAnsiTheme="majorHAnsi" w:cstheme="majorHAnsi"/>
          <w:sz w:val="22"/>
          <w:szCs w:val="22"/>
        </w:rPr>
        <w:t xml:space="preserve">Respondent did not take reasonable steps, in the circumstances known to the </w:t>
      </w:r>
      <w:r w:rsidR="00E7074F" w:rsidRPr="006E3E8A">
        <w:rPr>
          <w:rFonts w:asciiTheme="majorHAnsi" w:hAnsiTheme="majorHAnsi" w:cstheme="majorHAnsi"/>
          <w:sz w:val="22"/>
          <w:szCs w:val="22"/>
        </w:rPr>
        <w:t>R</w:t>
      </w:r>
      <w:r w:rsidRPr="006E3E8A">
        <w:rPr>
          <w:rFonts w:asciiTheme="majorHAnsi" w:hAnsiTheme="majorHAnsi" w:cstheme="majorHAnsi"/>
          <w:sz w:val="22"/>
          <w:szCs w:val="22"/>
        </w:rPr>
        <w:t xml:space="preserve">espondent at the time, to ascertain whether the </w:t>
      </w:r>
      <w:r w:rsidR="00E7074F" w:rsidRPr="006E3E8A">
        <w:rPr>
          <w:rFonts w:asciiTheme="majorHAnsi" w:hAnsiTheme="majorHAnsi" w:cstheme="majorHAnsi"/>
          <w:sz w:val="22"/>
          <w:szCs w:val="22"/>
        </w:rPr>
        <w:t>C</w:t>
      </w:r>
      <w:r w:rsidRPr="006E3E8A">
        <w:rPr>
          <w:rFonts w:asciiTheme="majorHAnsi" w:hAnsiTheme="majorHAnsi" w:cstheme="majorHAnsi"/>
          <w:sz w:val="22"/>
          <w:szCs w:val="22"/>
        </w:rPr>
        <w:t>omplainant affirmatively consented; or</w:t>
      </w:r>
    </w:p>
    <w:p w14:paraId="6588D845" w14:textId="49CB192A" w:rsidR="00853C77" w:rsidRPr="006E3E8A" w:rsidRDefault="00853C77" w:rsidP="00853C77">
      <w:pPr>
        <w:numPr>
          <w:ilvl w:val="0"/>
          <w:numId w:val="61"/>
        </w:numPr>
        <w:rPr>
          <w:rFonts w:asciiTheme="majorHAnsi" w:hAnsiTheme="majorHAnsi" w:cstheme="majorHAnsi"/>
          <w:sz w:val="22"/>
          <w:szCs w:val="22"/>
        </w:rPr>
      </w:pPr>
      <w:r w:rsidRPr="006E3E8A">
        <w:rPr>
          <w:rFonts w:asciiTheme="majorHAnsi" w:hAnsiTheme="majorHAnsi" w:cstheme="majorHAnsi"/>
          <w:sz w:val="22"/>
          <w:szCs w:val="22"/>
        </w:rPr>
        <w:t xml:space="preserve">Respondent knew or a reasonable person should have known that the </w:t>
      </w:r>
      <w:r w:rsidR="00E7074F" w:rsidRPr="006E3E8A">
        <w:rPr>
          <w:rFonts w:asciiTheme="majorHAnsi" w:hAnsiTheme="majorHAnsi" w:cstheme="majorHAnsi"/>
          <w:sz w:val="22"/>
          <w:szCs w:val="22"/>
        </w:rPr>
        <w:t>C</w:t>
      </w:r>
      <w:r w:rsidRPr="006E3E8A">
        <w:rPr>
          <w:rFonts w:asciiTheme="majorHAnsi" w:hAnsiTheme="majorHAnsi" w:cstheme="majorHAnsi"/>
          <w:sz w:val="22"/>
          <w:szCs w:val="22"/>
        </w:rPr>
        <w:t xml:space="preserve">omplainant was unable to consent because the </w:t>
      </w:r>
      <w:r w:rsidR="00E7074F" w:rsidRPr="006E3E8A">
        <w:rPr>
          <w:rFonts w:asciiTheme="majorHAnsi" w:hAnsiTheme="majorHAnsi" w:cstheme="majorHAnsi"/>
          <w:sz w:val="22"/>
          <w:szCs w:val="22"/>
        </w:rPr>
        <w:t>C</w:t>
      </w:r>
      <w:r w:rsidRPr="006E3E8A">
        <w:rPr>
          <w:rFonts w:asciiTheme="majorHAnsi" w:hAnsiTheme="majorHAnsi" w:cstheme="majorHAnsi"/>
          <w:sz w:val="22"/>
          <w:szCs w:val="22"/>
        </w:rPr>
        <w:t>omplainant could not understand the fact, nature, or extent of the sexual activity because they were asleep or unconscious; incapacitated due to the influence of drugs, alcohol, or medication; or unable to communicate due to a mental or physical condition.</w:t>
      </w:r>
    </w:p>
    <w:p w14:paraId="7F52DB1D" w14:textId="77777777" w:rsidR="00853C77" w:rsidRPr="006E3E8A" w:rsidRDefault="00853C77">
      <w:pPr>
        <w:rPr>
          <w:rFonts w:asciiTheme="majorHAnsi" w:hAnsiTheme="majorHAnsi" w:cstheme="majorHAnsi"/>
          <w:sz w:val="22"/>
          <w:szCs w:val="22"/>
        </w:rPr>
      </w:pPr>
    </w:p>
    <w:p w14:paraId="17D4D608" w14:textId="7777777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b/>
          <w:color w:val="000000"/>
          <w:sz w:val="22"/>
          <w:szCs w:val="22"/>
        </w:rPr>
        <w:t>Incapacitation:</w:t>
      </w:r>
      <w:r w:rsidRPr="006E3E8A">
        <w:rPr>
          <w:rFonts w:asciiTheme="majorHAnsi" w:hAnsiTheme="majorHAnsi" w:cstheme="majorHAnsi"/>
          <w:color w:val="000000"/>
          <w:sz w:val="22"/>
          <w:szCs w:val="22"/>
        </w:rPr>
        <w:t xml:space="preserve"> A person cannot consent if they are unable to understand what is happening or is disoriented, helpless, asleep, or unconscious, for any reason, including by alcohol or other drugs. As stated above, a Respondent violates this policy if they engage in sexual activity with someone who is incapable of giving consent. </w:t>
      </w:r>
    </w:p>
    <w:p w14:paraId="5B23A102"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00E4BB19" w14:textId="6E49BD88" w:rsidR="00F46285" w:rsidRPr="006E3E8A" w:rsidRDefault="000D3B62" w:rsidP="00853C77">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It is a defense to </w:t>
      </w:r>
      <w:r w:rsidRPr="006E3E8A">
        <w:rPr>
          <w:rFonts w:asciiTheme="majorHAnsi" w:hAnsiTheme="majorHAnsi" w:cstheme="majorHAnsi"/>
          <w:sz w:val="22"/>
          <w:szCs w:val="22"/>
        </w:rPr>
        <w:t>a sexual assault</w:t>
      </w:r>
      <w:r w:rsidRPr="006E3E8A">
        <w:rPr>
          <w:rFonts w:asciiTheme="majorHAnsi" w:hAnsiTheme="majorHAnsi" w:cstheme="majorHAnsi"/>
          <w:color w:val="000000"/>
          <w:sz w:val="22"/>
          <w:szCs w:val="22"/>
        </w:rPr>
        <w:t xml:space="preserve"> policy violation that the Respondent neither knew nor should have known the Complainant to be physically or mentally incapacitated. </w:t>
      </w:r>
      <w:r w:rsidR="00853C77" w:rsidRPr="006E3E8A">
        <w:rPr>
          <w:rFonts w:asciiTheme="majorHAnsi" w:hAnsiTheme="majorHAnsi" w:cstheme="majorHAnsi"/>
          <w:color w:val="000000"/>
          <w:sz w:val="22"/>
          <w:szCs w:val="22"/>
        </w:rPr>
        <w:t xml:space="preserve">The question of whether the </w:t>
      </w:r>
      <w:r w:rsidR="00E7074F" w:rsidRPr="006E3E8A">
        <w:rPr>
          <w:rFonts w:asciiTheme="majorHAnsi" w:hAnsiTheme="majorHAnsi" w:cstheme="majorHAnsi"/>
          <w:color w:val="000000"/>
          <w:sz w:val="22"/>
          <w:szCs w:val="22"/>
        </w:rPr>
        <w:t>R</w:t>
      </w:r>
      <w:r w:rsidR="00853C77" w:rsidRPr="006E3E8A">
        <w:rPr>
          <w:rFonts w:asciiTheme="majorHAnsi" w:hAnsiTheme="majorHAnsi" w:cstheme="majorHAnsi"/>
          <w:color w:val="000000"/>
          <w:sz w:val="22"/>
          <w:szCs w:val="22"/>
        </w:rPr>
        <w:t xml:space="preserve">espondent knew or should have known of the </w:t>
      </w:r>
      <w:r w:rsidR="00E7074F" w:rsidRPr="006E3E8A">
        <w:rPr>
          <w:rFonts w:asciiTheme="majorHAnsi" w:hAnsiTheme="majorHAnsi" w:cstheme="majorHAnsi"/>
          <w:color w:val="000000"/>
          <w:sz w:val="22"/>
          <w:szCs w:val="22"/>
        </w:rPr>
        <w:t>C</w:t>
      </w:r>
      <w:r w:rsidR="00853C77" w:rsidRPr="006E3E8A">
        <w:rPr>
          <w:rFonts w:asciiTheme="majorHAnsi" w:hAnsiTheme="majorHAnsi" w:cstheme="majorHAnsi"/>
          <w:color w:val="000000"/>
          <w:sz w:val="22"/>
          <w:szCs w:val="22"/>
        </w:rPr>
        <w:t xml:space="preserve">omplainant's lack of consent or incapacity to give affirmative consent is </w:t>
      </w:r>
      <w:r w:rsidR="00853C77" w:rsidRPr="006E3E8A">
        <w:rPr>
          <w:rFonts w:asciiTheme="majorHAnsi" w:hAnsiTheme="majorHAnsi" w:cstheme="majorHAnsi"/>
          <w:color w:val="000000"/>
          <w:sz w:val="22"/>
          <w:szCs w:val="22"/>
        </w:rPr>
        <w:lastRenderedPageBreak/>
        <w:t xml:space="preserve">an objective inquiry as to what a reasonable person, exercising sober judgment, would have known, in the same or similar circumstances. </w:t>
      </w:r>
    </w:p>
    <w:p w14:paraId="61EA5ABD" w14:textId="77777777" w:rsidR="00F46285" w:rsidRPr="006E3E8A" w:rsidRDefault="00F46285">
      <w:pPr>
        <w:rPr>
          <w:rFonts w:asciiTheme="majorHAnsi" w:hAnsiTheme="majorHAnsi" w:cstheme="majorHAnsi"/>
          <w:sz w:val="22"/>
          <w:szCs w:val="22"/>
        </w:rPr>
      </w:pPr>
    </w:p>
    <w:p w14:paraId="76A7E863" w14:textId="77777777" w:rsidR="00F46285" w:rsidRPr="006E3E8A" w:rsidRDefault="000D3B62">
      <w:p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Incapacitation occurs when someone cannot make rational, reasonable decisions because they lack the capacity to give knowing/informed consent (e.g., to understand the “who, what, when, where, why, or how” of their sexual interaction). </w:t>
      </w:r>
    </w:p>
    <w:p w14:paraId="368DFB4D" w14:textId="77777777" w:rsidR="00853C77" w:rsidRPr="006E3E8A" w:rsidRDefault="00853C77">
      <w:pPr>
        <w:rPr>
          <w:rFonts w:asciiTheme="majorHAnsi" w:hAnsiTheme="majorHAnsi" w:cstheme="majorHAnsi"/>
          <w:color w:val="000000"/>
          <w:sz w:val="22"/>
          <w:szCs w:val="22"/>
        </w:rPr>
      </w:pPr>
    </w:p>
    <w:p w14:paraId="4E6D253B" w14:textId="77777777" w:rsidR="00F46285" w:rsidRPr="006E3E8A" w:rsidRDefault="000D3B62">
      <w:p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Incapacitation is determined through consideration of all relevant indicators of an individual’s state and is not synonymous with intoxication, impairment, blackout, and/or being drunk. </w:t>
      </w:r>
    </w:p>
    <w:p w14:paraId="4C3A1802" w14:textId="77777777" w:rsidR="00F46285" w:rsidRPr="006E3E8A" w:rsidRDefault="00F46285">
      <w:pPr>
        <w:rPr>
          <w:rFonts w:asciiTheme="majorHAnsi" w:hAnsiTheme="majorHAnsi" w:cstheme="majorHAnsi"/>
          <w:color w:val="000000"/>
          <w:sz w:val="22"/>
          <w:szCs w:val="22"/>
        </w:rPr>
      </w:pPr>
    </w:p>
    <w:p w14:paraId="6BB7DAD1" w14:textId="57AA11F6" w:rsidR="00F46285" w:rsidRPr="006E3E8A" w:rsidRDefault="000D3B62">
      <w:p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This policy also covers a person whose incapacity results from a temporary or permanent physical or mental health condition, involuntary physical restraint, and/or the consumption of incapacitating drugs. </w:t>
      </w:r>
    </w:p>
    <w:p w14:paraId="327FEF86" w14:textId="77777777" w:rsidR="00853C77" w:rsidRPr="006E3E8A" w:rsidRDefault="00853C77">
      <w:pPr>
        <w:rPr>
          <w:rFonts w:asciiTheme="majorHAnsi" w:hAnsiTheme="majorHAnsi" w:cstheme="majorHAnsi"/>
          <w:color w:val="000000"/>
          <w:sz w:val="22"/>
          <w:szCs w:val="22"/>
        </w:rPr>
      </w:pPr>
    </w:p>
    <w:p w14:paraId="075278D1" w14:textId="77777777" w:rsidR="00F46285" w:rsidRPr="006E3E8A" w:rsidRDefault="00F46285">
      <w:pPr>
        <w:rPr>
          <w:rFonts w:asciiTheme="majorHAnsi" w:hAnsiTheme="majorHAnsi" w:cstheme="majorHAnsi"/>
          <w:color w:val="000000"/>
          <w:sz w:val="22"/>
          <w:szCs w:val="22"/>
        </w:rPr>
      </w:pPr>
    </w:p>
    <w:p w14:paraId="01F1AB31" w14:textId="77777777" w:rsidR="00F46285" w:rsidRPr="006E3E8A" w:rsidRDefault="000D3B62">
      <w:pPr>
        <w:ind w:firstLine="720"/>
        <w:rPr>
          <w:rFonts w:asciiTheme="majorHAnsi" w:hAnsiTheme="majorHAnsi" w:cstheme="majorHAnsi"/>
          <w:color w:val="000000"/>
          <w:sz w:val="22"/>
          <w:szCs w:val="22"/>
        </w:rPr>
      </w:pPr>
      <w:r w:rsidRPr="006E3E8A">
        <w:rPr>
          <w:rFonts w:asciiTheme="majorHAnsi" w:hAnsiTheme="majorHAnsi" w:cstheme="majorHAnsi"/>
          <w:b/>
          <w:color w:val="000000"/>
          <w:sz w:val="22"/>
          <w:szCs w:val="22"/>
        </w:rPr>
        <w:t>d. Other Civil Rights Offenses</w:t>
      </w:r>
    </w:p>
    <w:p w14:paraId="2F41324C" w14:textId="77777777" w:rsidR="00F46285" w:rsidRPr="006E3E8A" w:rsidRDefault="00F46285">
      <w:pPr>
        <w:rPr>
          <w:rFonts w:asciiTheme="majorHAnsi" w:hAnsiTheme="majorHAnsi" w:cstheme="majorHAnsi"/>
          <w:color w:val="000000"/>
          <w:sz w:val="22"/>
          <w:szCs w:val="22"/>
        </w:rPr>
      </w:pPr>
    </w:p>
    <w:p w14:paraId="733349A0" w14:textId="7ECD29A2" w:rsidR="00F46285" w:rsidRPr="006E3E8A" w:rsidRDefault="000D3B62">
      <w:pPr>
        <w:rPr>
          <w:rFonts w:asciiTheme="majorHAnsi" w:hAnsiTheme="majorHAnsi" w:cstheme="majorHAnsi"/>
          <w:color w:val="000000"/>
          <w:sz w:val="22"/>
          <w:szCs w:val="22"/>
        </w:rPr>
      </w:pPr>
      <w:r w:rsidRPr="000F6888">
        <w:rPr>
          <w:rFonts w:asciiTheme="majorHAnsi" w:hAnsiTheme="majorHAnsi" w:cstheme="majorHAnsi"/>
          <w:color w:val="000000"/>
          <w:sz w:val="22"/>
          <w:szCs w:val="22"/>
        </w:rPr>
        <w:t xml:space="preserve">In addition to the forms of sexual harassment described above, which </w:t>
      </w:r>
      <w:r w:rsidRPr="000F6888">
        <w:rPr>
          <w:rFonts w:asciiTheme="majorHAnsi" w:hAnsiTheme="majorHAnsi" w:cstheme="majorHAnsi"/>
          <w:sz w:val="22"/>
          <w:szCs w:val="22"/>
        </w:rPr>
        <w:t>are</w:t>
      </w:r>
      <w:r w:rsidRPr="000F6888">
        <w:rPr>
          <w:rFonts w:asciiTheme="majorHAnsi" w:hAnsiTheme="majorHAnsi" w:cstheme="majorHAnsi"/>
          <w:color w:val="000000"/>
          <w:sz w:val="22"/>
          <w:szCs w:val="22"/>
        </w:rPr>
        <w:t xml:space="preserve"> cover</w:t>
      </w:r>
      <w:r w:rsidRPr="000F6888">
        <w:rPr>
          <w:rFonts w:asciiTheme="majorHAnsi" w:hAnsiTheme="majorHAnsi" w:cstheme="majorHAnsi"/>
          <w:sz w:val="22"/>
          <w:szCs w:val="22"/>
        </w:rPr>
        <w:t xml:space="preserve">ed by </w:t>
      </w:r>
      <w:r w:rsidRPr="000F6888">
        <w:rPr>
          <w:rFonts w:asciiTheme="majorHAnsi" w:hAnsiTheme="majorHAnsi" w:cstheme="majorHAnsi"/>
          <w:color w:val="000000"/>
          <w:sz w:val="22"/>
          <w:szCs w:val="22"/>
        </w:rPr>
        <w:t xml:space="preserve">Title IX, </w:t>
      </w:r>
      <w:r w:rsidR="00B406A4" w:rsidRPr="000F6888">
        <w:rPr>
          <w:rFonts w:asciiTheme="majorHAnsi" w:hAnsiTheme="majorHAnsi" w:cstheme="majorHAnsi"/>
          <w:color w:val="000000"/>
          <w:sz w:val="22"/>
          <w:szCs w:val="22"/>
        </w:rPr>
        <w:t>Samuel Merritt University</w:t>
      </w:r>
      <w:r w:rsidRPr="000F6888">
        <w:rPr>
          <w:rFonts w:asciiTheme="majorHAnsi" w:hAnsiTheme="majorHAnsi" w:cstheme="majorHAnsi"/>
          <w:color w:val="000000"/>
          <w:sz w:val="22"/>
          <w:szCs w:val="22"/>
        </w:rPr>
        <w:t xml:space="preserve"> additionally prohibits the following offenses as forms of discrimination that may be within or outside of Title IX when the act is based upon the Complainant’s actual or perceived membership in a protected class.</w:t>
      </w:r>
    </w:p>
    <w:p w14:paraId="119C82ED" w14:textId="77777777" w:rsidR="00F46285" w:rsidRPr="006E3E8A" w:rsidRDefault="00F46285">
      <w:pPr>
        <w:rPr>
          <w:rFonts w:asciiTheme="majorHAnsi" w:hAnsiTheme="majorHAnsi" w:cstheme="majorHAnsi"/>
          <w:sz w:val="22"/>
          <w:szCs w:val="22"/>
        </w:rPr>
      </w:pPr>
    </w:p>
    <w:p w14:paraId="3C57850E" w14:textId="77777777" w:rsidR="00F46285" w:rsidRPr="006E3E8A" w:rsidRDefault="000D3B62">
      <w:pPr>
        <w:numPr>
          <w:ilvl w:val="0"/>
          <w:numId w:val="16"/>
        </w:numPr>
        <w:rPr>
          <w:rFonts w:asciiTheme="majorHAnsi" w:hAnsiTheme="majorHAnsi" w:cstheme="majorHAnsi"/>
          <w:color w:val="000000"/>
          <w:sz w:val="22"/>
          <w:szCs w:val="22"/>
        </w:rPr>
      </w:pPr>
      <w:r w:rsidRPr="006E3E8A">
        <w:rPr>
          <w:rFonts w:asciiTheme="majorHAnsi" w:hAnsiTheme="majorHAnsi" w:cstheme="majorHAnsi"/>
          <w:sz w:val="22"/>
          <w:szCs w:val="22"/>
        </w:rPr>
        <w:t xml:space="preserve">Sexual Exploitation, defined as: taking </w:t>
      </w:r>
      <w:r w:rsidRPr="006E3E8A">
        <w:rPr>
          <w:rFonts w:asciiTheme="majorHAnsi" w:hAnsiTheme="majorHAnsi" w:cstheme="majorHAnsi"/>
          <w:color w:val="000000"/>
          <w:sz w:val="22"/>
          <w:szCs w:val="22"/>
        </w:rPr>
        <w:t xml:space="preserve">non-consensual or abusive sexual advantage of </w:t>
      </w:r>
    </w:p>
    <w:p w14:paraId="04984474" w14:textId="77777777" w:rsidR="00F46285" w:rsidRPr="006E3E8A" w:rsidRDefault="000D3B62">
      <w:pP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another for their own benefit or for the benefit of anyone other than the person being exploited, and that conduct does not otherwise constitute sexual harassment under this policy. Examples of Sexual Exploitation include, but are not limited to:</w:t>
      </w:r>
    </w:p>
    <w:p w14:paraId="6086CBDD" w14:textId="77777777" w:rsidR="00F46285" w:rsidRPr="006E3E8A" w:rsidRDefault="000D3B62">
      <w:pPr>
        <w:numPr>
          <w:ilvl w:val="1"/>
          <w:numId w:val="48"/>
        </w:numPr>
        <w:ind w:left="1080" w:hanging="72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Sexual voyeurism (such as </w:t>
      </w:r>
      <w:r w:rsidRPr="006E3E8A">
        <w:rPr>
          <w:rFonts w:asciiTheme="majorHAnsi" w:hAnsiTheme="majorHAnsi" w:cstheme="majorHAnsi"/>
          <w:sz w:val="22"/>
          <w:szCs w:val="22"/>
        </w:rPr>
        <w:t>observing or allowing others to observe</w:t>
      </w:r>
      <w:r w:rsidRPr="006E3E8A">
        <w:rPr>
          <w:rFonts w:asciiTheme="majorHAnsi" w:hAnsiTheme="majorHAnsi" w:cstheme="majorHAnsi"/>
          <w:color w:val="000000"/>
          <w:sz w:val="22"/>
          <w:szCs w:val="22"/>
        </w:rPr>
        <w:t xml:space="preserve"> a person undressing</w:t>
      </w:r>
      <w:r w:rsidRPr="006E3E8A">
        <w:rPr>
          <w:rFonts w:asciiTheme="majorHAnsi" w:hAnsiTheme="majorHAnsi" w:cstheme="majorHAnsi"/>
          <w:sz w:val="22"/>
          <w:szCs w:val="22"/>
        </w:rPr>
        <w:t xml:space="preserve"> or</w:t>
      </w:r>
      <w:r w:rsidRPr="006E3E8A">
        <w:rPr>
          <w:rFonts w:asciiTheme="majorHAnsi" w:hAnsiTheme="majorHAnsi" w:cstheme="majorHAnsi"/>
          <w:color w:val="000000"/>
          <w:sz w:val="22"/>
          <w:szCs w:val="22"/>
        </w:rPr>
        <w:t xml:space="preserve"> using the bathroom or engaging in sexual acts, without the consent of the person being observed)</w:t>
      </w:r>
    </w:p>
    <w:p w14:paraId="2E47C031" w14:textId="77777777" w:rsidR="00F46285" w:rsidRPr="006E3E8A" w:rsidRDefault="000D3B62">
      <w:pPr>
        <w:numPr>
          <w:ilvl w:val="1"/>
          <w:numId w:val="48"/>
        </w:numPr>
        <w:ind w:left="360" w:firstLine="0"/>
        <w:rPr>
          <w:rFonts w:asciiTheme="majorHAnsi" w:hAnsiTheme="majorHAnsi" w:cstheme="majorHAnsi"/>
          <w:sz w:val="22"/>
          <w:szCs w:val="22"/>
        </w:rPr>
      </w:pPr>
      <w:r w:rsidRPr="006E3E8A">
        <w:rPr>
          <w:rFonts w:asciiTheme="majorHAnsi" w:hAnsiTheme="majorHAnsi" w:cstheme="majorHAnsi"/>
          <w:color w:val="000000"/>
          <w:sz w:val="22"/>
          <w:szCs w:val="22"/>
        </w:rPr>
        <w:t>Invasion of sexual privacy.</w:t>
      </w:r>
    </w:p>
    <w:p w14:paraId="11A4E8A7" w14:textId="77777777" w:rsidR="00F46285" w:rsidRPr="006E3E8A" w:rsidRDefault="000D3B62">
      <w:pPr>
        <w:numPr>
          <w:ilvl w:val="1"/>
          <w:numId w:val="48"/>
        </w:numPr>
        <w:ind w:left="360" w:firstLine="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Taking pictures, video, or audio recording of another in a sexual act, or in any other </w:t>
      </w:r>
    </w:p>
    <w:p w14:paraId="7E7E01C4" w14:textId="77777777" w:rsidR="00F46285" w:rsidRPr="006E3E8A" w:rsidRDefault="000D3B62">
      <w:pPr>
        <w:ind w:left="1080"/>
        <w:rPr>
          <w:rFonts w:asciiTheme="majorHAnsi" w:hAnsiTheme="majorHAnsi" w:cstheme="majorHAnsi"/>
          <w:sz w:val="22"/>
          <w:szCs w:val="22"/>
        </w:rPr>
      </w:pPr>
      <w:r w:rsidRPr="006E3E8A">
        <w:rPr>
          <w:rFonts w:asciiTheme="majorHAnsi" w:hAnsiTheme="majorHAnsi" w:cstheme="majorHAnsi"/>
          <w:color w:val="000000"/>
          <w:sz w:val="22"/>
          <w:szCs w:val="22"/>
        </w:rPr>
        <w:lastRenderedPageBreak/>
        <w:t>sexually-related activity when there is a reasonable expectation of privacy during the activity, without the consent of all involved in the activity, or exceeding the boundaries of consent (such as allowing another person to hide in a closet and observe sexual activity, or disseminating sexual pictures without the photographed person’s consent), including the making or posting of revenge pornography</w:t>
      </w:r>
    </w:p>
    <w:p w14:paraId="4316B7C3" w14:textId="77777777" w:rsidR="00F46285" w:rsidRPr="006E3E8A" w:rsidRDefault="000D3B62">
      <w:pPr>
        <w:numPr>
          <w:ilvl w:val="0"/>
          <w:numId w:val="51"/>
        </w:numPr>
        <w:rPr>
          <w:rFonts w:asciiTheme="majorHAnsi" w:hAnsiTheme="majorHAnsi" w:cstheme="majorHAnsi"/>
          <w:sz w:val="22"/>
          <w:szCs w:val="22"/>
        </w:rPr>
      </w:pPr>
      <w:r w:rsidRPr="006E3E8A">
        <w:rPr>
          <w:rFonts w:asciiTheme="majorHAnsi" w:hAnsiTheme="majorHAnsi" w:cstheme="majorHAnsi"/>
          <w:sz w:val="22"/>
          <w:szCs w:val="22"/>
        </w:rPr>
        <w:t>P</w:t>
      </w:r>
      <w:r w:rsidRPr="006E3E8A">
        <w:rPr>
          <w:rFonts w:asciiTheme="majorHAnsi" w:hAnsiTheme="majorHAnsi" w:cstheme="majorHAnsi"/>
          <w:color w:val="000000"/>
          <w:sz w:val="22"/>
          <w:szCs w:val="22"/>
        </w:rPr>
        <w:t>rostituting another person</w:t>
      </w:r>
    </w:p>
    <w:p w14:paraId="59947B8C" w14:textId="77777777" w:rsidR="00F46285" w:rsidRPr="006E3E8A" w:rsidRDefault="000D3B62">
      <w:pPr>
        <w:numPr>
          <w:ilvl w:val="0"/>
          <w:numId w:val="51"/>
        </w:numPr>
        <w:rPr>
          <w:rFonts w:asciiTheme="majorHAnsi" w:hAnsiTheme="majorHAnsi" w:cstheme="majorHAnsi"/>
          <w:sz w:val="22"/>
          <w:szCs w:val="22"/>
        </w:rPr>
      </w:pPr>
      <w:r w:rsidRPr="006E3E8A">
        <w:rPr>
          <w:rFonts w:asciiTheme="majorHAnsi" w:hAnsiTheme="majorHAnsi" w:cstheme="majorHAnsi"/>
          <w:color w:val="000000"/>
          <w:sz w:val="22"/>
          <w:szCs w:val="22"/>
        </w:rPr>
        <w:t xml:space="preserve">Engaging in sexual activity with another person while knowingly infected with human immunodeficiency virus (HIV) or a sexually-transmitted disease (STD) or </w:t>
      </w:r>
      <w:r w:rsidRPr="006E3E8A">
        <w:rPr>
          <w:rFonts w:asciiTheme="majorHAnsi" w:hAnsiTheme="majorHAnsi" w:cstheme="majorHAnsi"/>
          <w:sz w:val="22"/>
          <w:szCs w:val="22"/>
        </w:rPr>
        <w:t>infection (STI), without informing the other person of the infection</w:t>
      </w:r>
    </w:p>
    <w:p w14:paraId="30547D2E" w14:textId="77777777" w:rsidR="00F46285" w:rsidRPr="006E3E8A" w:rsidRDefault="000D3B62">
      <w:pPr>
        <w:numPr>
          <w:ilvl w:val="0"/>
          <w:numId w:val="51"/>
        </w:numPr>
        <w:rPr>
          <w:rFonts w:asciiTheme="majorHAnsi" w:hAnsiTheme="majorHAnsi" w:cstheme="majorHAnsi"/>
          <w:sz w:val="22"/>
          <w:szCs w:val="22"/>
        </w:rPr>
      </w:pPr>
      <w:r w:rsidRPr="006E3E8A">
        <w:rPr>
          <w:rFonts w:asciiTheme="majorHAnsi" w:hAnsiTheme="majorHAnsi" w:cstheme="majorHAnsi"/>
          <w:sz w:val="22"/>
          <w:szCs w:val="22"/>
        </w:rPr>
        <w:t>Causing or attempting to cause the incapacitation of another person (through alcohol, drugs, or any other means) for the purpose of compromising that person’s ability to give consent to sexual activity, or for the purpose of making that person vulnerable to non-consensual sexual activity</w:t>
      </w:r>
    </w:p>
    <w:p w14:paraId="345326F4" w14:textId="77777777" w:rsidR="00F46285" w:rsidRPr="006E3E8A" w:rsidRDefault="000D3B62">
      <w:pPr>
        <w:numPr>
          <w:ilvl w:val="0"/>
          <w:numId w:val="51"/>
        </w:numPr>
        <w:rPr>
          <w:rFonts w:asciiTheme="majorHAnsi" w:hAnsiTheme="majorHAnsi" w:cstheme="majorHAnsi"/>
          <w:sz w:val="22"/>
          <w:szCs w:val="22"/>
        </w:rPr>
      </w:pPr>
      <w:r w:rsidRPr="006E3E8A">
        <w:rPr>
          <w:rFonts w:asciiTheme="majorHAnsi" w:hAnsiTheme="majorHAnsi" w:cstheme="majorHAnsi"/>
          <w:sz w:val="22"/>
          <w:szCs w:val="22"/>
        </w:rPr>
        <w:t>Misappropriation of another person’s identity on apps, websites, or other venues designed for dating or sexual connections</w:t>
      </w:r>
    </w:p>
    <w:p w14:paraId="750A1EED" w14:textId="77777777" w:rsidR="00F46285" w:rsidRPr="006E3E8A" w:rsidRDefault="000D3B62">
      <w:pPr>
        <w:numPr>
          <w:ilvl w:val="0"/>
          <w:numId w:val="51"/>
        </w:numPr>
        <w:rPr>
          <w:rFonts w:asciiTheme="majorHAnsi" w:hAnsiTheme="majorHAnsi" w:cstheme="majorHAnsi"/>
          <w:sz w:val="22"/>
          <w:szCs w:val="22"/>
        </w:rPr>
      </w:pPr>
      <w:r w:rsidRPr="006E3E8A">
        <w:rPr>
          <w:rFonts w:asciiTheme="majorHAnsi" w:hAnsiTheme="majorHAnsi" w:cstheme="majorHAnsi"/>
          <w:sz w:val="22"/>
          <w:szCs w:val="22"/>
        </w:rPr>
        <w:t>Forcing a person to take an action against that person’s will by threatening to show, post, or share information, video, audio, or an image that depicts the person’s nudity or sexual activity</w:t>
      </w:r>
    </w:p>
    <w:p w14:paraId="20516475" w14:textId="77777777" w:rsidR="00F46285" w:rsidRPr="006E3E8A" w:rsidRDefault="000D3B62">
      <w:pPr>
        <w:numPr>
          <w:ilvl w:val="0"/>
          <w:numId w:val="51"/>
        </w:numPr>
        <w:rPr>
          <w:rFonts w:asciiTheme="majorHAnsi" w:hAnsiTheme="majorHAnsi" w:cstheme="majorHAnsi"/>
          <w:sz w:val="22"/>
          <w:szCs w:val="22"/>
        </w:rPr>
      </w:pPr>
      <w:r w:rsidRPr="006E3E8A">
        <w:rPr>
          <w:rFonts w:asciiTheme="majorHAnsi" w:hAnsiTheme="majorHAnsi" w:cstheme="majorHAnsi"/>
          <w:sz w:val="22"/>
          <w:szCs w:val="22"/>
        </w:rPr>
        <w:t>Knowingly soliciting a minor for sexual activity</w:t>
      </w:r>
    </w:p>
    <w:p w14:paraId="6D87A7CE" w14:textId="77777777" w:rsidR="00F46285" w:rsidRPr="006E3E8A" w:rsidRDefault="000D3B62">
      <w:pPr>
        <w:numPr>
          <w:ilvl w:val="0"/>
          <w:numId w:val="51"/>
        </w:numPr>
        <w:rPr>
          <w:rFonts w:asciiTheme="majorHAnsi" w:hAnsiTheme="majorHAnsi" w:cstheme="majorHAnsi"/>
          <w:sz w:val="22"/>
          <w:szCs w:val="22"/>
        </w:rPr>
      </w:pPr>
      <w:r w:rsidRPr="006E3E8A">
        <w:rPr>
          <w:rFonts w:asciiTheme="majorHAnsi" w:hAnsiTheme="majorHAnsi" w:cstheme="majorHAnsi"/>
          <w:sz w:val="22"/>
          <w:szCs w:val="22"/>
        </w:rPr>
        <w:t>Engaging in sex trafficking</w:t>
      </w:r>
    </w:p>
    <w:p w14:paraId="083D78BC" w14:textId="77777777" w:rsidR="00F46285" w:rsidRPr="006E3E8A" w:rsidRDefault="000D3B62">
      <w:pPr>
        <w:numPr>
          <w:ilvl w:val="0"/>
          <w:numId w:val="51"/>
        </w:numPr>
        <w:rPr>
          <w:rFonts w:asciiTheme="majorHAnsi" w:hAnsiTheme="majorHAnsi" w:cstheme="majorHAnsi"/>
          <w:sz w:val="22"/>
          <w:szCs w:val="22"/>
        </w:rPr>
      </w:pPr>
      <w:r w:rsidRPr="006E3E8A">
        <w:rPr>
          <w:rFonts w:asciiTheme="majorHAnsi" w:hAnsiTheme="majorHAnsi" w:cstheme="majorHAnsi"/>
          <w:sz w:val="22"/>
          <w:szCs w:val="22"/>
        </w:rPr>
        <w:t>Creation, possession, or dissemination or child pornography</w:t>
      </w:r>
    </w:p>
    <w:p w14:paraId="394D712E" w14:textId="77777777" w:rsidR="00F46285" w:rsidRPr="006E3E8A" w:rsidRDefault="00F46285">
      <w:pPr>
        <w:ind w:left="1800"/>
        <w:rPr>
          <w:rFonts w:asciiTheme="majorHAnsi" w:hAnsiTheme="majorHAnsi" w:cstheme="majorHAnsi"/>
          <w:sz w:val="22"/>
          <w:szCs w:val="22"/>
        </w:rPr>
      </w:pPr>
    </w:p>
    <w:p w14:paraId="6AFBC3FB" w14:textId="77777777" w:rsidR="00F46285" w:rsidRPr="006E3E8A" w:rsidRDefault="000D3B62">
      <w:pPr>
        <w:numPr>
          <w:ilvl w:val="0"/>
          <w:numId w:val="16"/>
        </w:numPr>
        <w:rPr>
          <w:rFonts w:asciiTheme="majorHAnsi" w:hAnsiTheme="majorHAnsi" w:cstheme="majorHAnsi"/>
          <w:sz w:val="22"/>
          <w:szCs w:val="22"/>
        </w:rPr>
      </w:pPr>
      <w:r w:rsidRPr="006E3E8A">
        <w:rPr>
          <w:rFonts w:asciiTheme="majorHAnsi" w:hAnsiTheme="majorHAnsi" w:cstheme="majorHAnsi"/>
          <w:sz w:val="22"/>
          <w:szCs w:val="22"/>
        </w:rPr>
        <w:t>Threatening or causing physical harm, extreme verbal, emotional, or psychological abuse, or other conduct which threatens or endangers the health or safety of any person;</w:t>
      </w:r>
    </w:p>
    <w:p w14:paraId="579A5EF5" w14:textId="77777777" w:rsidR="00F46285" w:rsidRPr="006E3E8A" w:rsidRDefault="00F46285">
      <w:pPr>
        <w:ind w:left="360"/>
        <w:rPr>
          <w:rFonts w:asciiTheme="majorHAnsi" w:hAnsiTheme="majorHAnsi" w:cstheme="majorHAnsi"/>
          <w:sz w:val="22"/>
          <w:szCs w:val="22"/>
        </w:rPr>
      </w:pPr>
    </w:p>
    <w:p w14:paraId="5839B0B3" w14:textId="77777777" w:rsidR="00F46285" w:rsidRPr="006E3E8A" w:rsidRDefault="000D3B62">
      <w:pPr>
        <w:numPr>
          <w:ilvl w:val="0"/>
          <w:numId w:val="16"/>
        </w:numPr>
        <w:rPr>
          <w:rFonts w:asciiTheme="majorHAnsi" w:hAnsiTheme="majorHAnsi" w:cstheme="majorHAnsi"/>
          <w:sz w:val="22"/>
          <w:szCs w:val="22"/>
        </w:rPr>
      </w:pPr>
      <w:r w:rsidRPr="006E3E8A">
        <w:rPr>
          <w:rFonts w:asciiTheme="majorHAnsi" w:hAnsiTheme="majorHAnsi" w:cstheme="majorHAnsi"/>
          <w:sz w:val="22"/>
          <w:szCs w:val="22"/>
        </w:rPr>
        <w:t xml:space="preserve">Discrimination, defined as actions that deprive, limit, or deny other members of the </w:t>
      </w:r>
    </w:p>
    <w:p w14:paraId="383C98BF" w14:textId="77777777" w:rsidR="00F46285" w:rsidRPr="006E3E8A" w:rsidRDefault="000D3B62">
      <w:pPr>
        <w:ind w:left="360"/>
        <w:rPr>
          <w:rFonts w:asciiTheme="majorHAnsi" w:hAnsiTheme="majorHAnsi" w:cstheme="majorHAnsi"/>
          <w:sz w:val="22"/>
          <w:szCs w:val="22"/>
        </w:rPr>
      </w:pPr>
      <w:r w:rsidRPr="006E3E8A">
        <w:rPr>
          <w:rFonts w:asciiTheme="majorHAnsi" w:hAnsiTheme="majorHAnsi" w:cstheme="majorHAnsi"/>
          <w:sz w:val="22"/>
          <w:szCs w:val="22"/>
        </w:rPr>
        <w:t>community of educational or employment access, benefits, or opportunities;</w:t>
      </w:r>
    </w:p>
    <w:p w14:paraId="07BCA970" w14:textId="77777777" w:rsidR="00F46285" w:rsidRPr="006E3E8A" w:rsidRDefault="00F46285">
      <w:pPr>
        <w:ind w:left="360"/>
        <w:rPr>
          <w:rFonts w:asciiTheme="majorHAnsi" w:hAnsiTheme="majorHAnsi" w:cstheme="majorHAnsi"/>
          <w:sz w:val="22"/>
          <w:szCs w:val="22"/>
        </w:rPr>
      </w:pPr>
    </w:p>
    <w:p w14:paraId="6BBCDD31" w14:textId="77777777" w:rsidR="00F46285" w:rsidRPr="006E3E8A" w:rsidRDefault="000D3B62">
      <w:pPr>
        <w:numPr>
          <w:ilvl w:val="0"/>
          <w:numId w:val="16"/>
        </w:numPr>
        <w:rPr>
          <w:rFonts w:asciiTheme="majorHAnsi" w:hAnsiTheme="majorHAnsi" w:cstheme="majorHAnsi"/>
          <w:sz w:val="22"/>
          <w:szCs w:val="22"/>
        </w:rPr>
      </w:pPr>
      <w:r w:rsidRPr="006E3E8A">
        <w:rPr>
          <w:rFonts w:asciiTheme="majorHAnsi" w:hAnsiTheme="majorHAnsi" w:cstheme="majorHAnsi"/>
          <w:sz w:val="22"/>
          <w:szCs w:val="22"/>
        </w:rPr>
        <w:t xml:space="preserve">Intimidation, defined as implied threats or acts that cause an unreasonable fear of harm in </w:t>
      </w:r>
    </w:p>
    <w:p w14:paraId="477E80C9" w14:textId="77777777" w:rsidR="00F46285" w:rsidRPr="006E3E8A" w:rsidRDefault="000D3B62">
      <w:pPr>
        <w:ind w:left="360"/>
        <w:rPr>
          <w:rFonts w:asciiTheme="majorHAnsi" w:hAnsiTheme="majorHAnsi" w:cstheme="majorHAnsi"/>
          <w:sz w:val="22"/>
          <w:szCs w:val="22"/>
        </w:rPr>
      </w:pPr>
      <w:r w:rsidRPr="006E3E8A">
        <w:rPr>
          <w:rFonts w:asciiTheme="majorHAnsi" w:hAnsiTheme="majorHAnsi" w:cstheme="majorHAnsi"/>
          <w:sz w:val="22"/>
          <w:szCs w:val="22"/>
        </w:rPr>
        <w:t>another;</w:t>
      </w:r>
    </w:p>
    <w:p w14:paraId="5B1F6CB8" w14:textId="77777777" w:rsidR="00F46285" w:rsidRPr="006E3E8A" w:rsidRDefault="00F46285">
      <w:pPr>
        <w:ind w:left="360"/>
        <w:rPr>
          <w:rFonts w:asciiTheme="majorHAnsi" w:hAnsiTheme="majorHAnsi" w:cstheme="majorHAnsi"/>
          <w:sz w:val="22"/>
          <w:szCs w:val="22"/>
        </w:rPr>
      </w:pPr>
    </w:p>
    <w:p w14:paraId="5F9AB68B" w14:textId="77777777" w:rsidR="00F46285" w:rsidRPr="000F6888" w:rsidRDefault="000D3B62">
      <w:pPr>
        <w:numPr>
          <w:ilvl w:val="0"/>
          <w:numId w:val="16"/>
        </w:numPr>
        <w:rPr>
          <w:rFonts w:asciiTheme="majorHAnsi" w:hAnsiTheme="majorHAnsi" w:cstheme="majorHAnsi"/>
          <w:sz w:val="22"/>
          <w:szCs w:val="22"/>
        </w:rPr>
      </w:pPr>
      <w:r w:rsidRPr="000F6888">
        <w:rPr>
          <w:rFonts w:asciiTheme="majorHAnsi" w:hAnsiTheme="majorHAnsi" w:cstheme="majorHAnsi"/>
          <w:color w:val="000000"/>
          <w:sz w:val="22"/>
          <w:szCs w:val="22"/>
        </w:rPr>
        <w:t>Hazing</w:t>
      </w:r>
      <w:r w:rsidRPr="000F6888">
        <w:rPr>
          <w:rFonts w:asciiTheme="majorHAnsi" w:hAnsiTheme="majorHAnsi" w:cstheme="majorHAnsi"/>
          <w:sz w:val="22"/>
          <w:szCs w:val="22"/>
        </w:rPr>
        <w:t xml:space="preserve">, defined as acts likely to cause physical or psychological harm or social ostracism to </w:t>
      </w:r>
    </w:p>
    <w:p w14:paraId="4D59DB52" w14:textId="71A05ACD" w:rsidR="00F46285" w:rsidRPr="006E3E8A" w:rsidRDefault="000D3B62">
      <w:pPr>
        <w:ind w:left="360"/>
        <w:rPr>
          <w:rFonts w:asciiTheme="majorHAnsi" w:hAnsiTheme="majorHAnsi" w:cstheme="majorHAnsi"/>
          <w:sz w:val="22"/>
          <w:szCs w:val="22"/>
        </w:rPr>
      </w:pPr>
      <w:r w:rsidRPr="000F6888">
        <w:rPr>
          <w:rFonts w:asciiTheme="majorHAnsi" w:hAnsiTheme="majorHAnsi" w:cstheme="majorHAnsi"/>
          <w:sz w:val="22"/>
          <w:szCs w:val="22"/>
        </w:rPr>
        <w:t xml:space="preserve">any person within </w:t>
      </w:r>
      <w:r w:rsidR="00B406A4" w:rsidRPr="000F6888">
        <w:rPr>
          <w:rFonts w:asciiTheme="majorHAnsi" w:hAnsiTheme="majorHAnsi" w:cstheme="majorHAnsi"/>
          <w:sz w:val="22"/>
          <w:szCs w:val="22"/>
        </w:rPr>
        <w:t>Samuel Merritt University</w:t>
      </w:r>
      <w:r w:rsidRPr="000F6888">
        <w:rPr>
          <w:rFonts w:asciiTheme="majorHAnsi" w:hAnsiTheme="majorHAnsi" w:cstheme="majorHAnsi"/>
          <w:sz w:val="22"/>
          <w:szCs w:val="22"/>
        </w:rPr>
        <w:t xml:space="preserve"> community, when related to the admission, initiation, pledging, joining, or any other group-affiliation activity</w:t>
      </w:r>
      <w:r w:rsidRPr="000F6888">
        <w:rPr>
          <w:rFonts w:asciiTheme="majorHAnsi" w:hAnsiTheme="majorHAnsi" w:cstheme="majorHAnsi"/>
          <w:color w:val="000000"/>
          <w:sz w:val="22"/>
          <w:szCs w:val="22"/>
        </w:rPr>
        <w:t>;</w:t>
      </w:r>
    </w:p>
    <w:p w14:paraId="0B3FB70D" w14:textId="77777777" w:rsidR="00F46285" w:rsidRPr="006E3E8A" w:rsidRDefault="00F46285">
      <w:pPr>
        <w:ind w:left="360"/>
        <w:rPr>
          <w:rFonts w:asciiTheme="majorHAnsi" w:hAnsiTheme="majorHAnsi" w:cstheme="majorHAnsi"/>
          <w:sz w:val="22"/>
          <w:szCs w:val="22"/>
        </w:rPr>
      </w:pPr>
    </w:p>
    <w:p w14:paraId="265E3488" w14:textId="77777777" w:rsidR="00F46285" w:rsidRPr="006E3E8A" w:rsidRDefault="000D3B62">
      <w:pPr>
        <w:numPr>
          <w:ilvl w:val="0"/>
          <w:numId w:val="16"/>
        </w:numPr>
        <w:rPr>
          <w:rFonts w:asciiTheme="majorHAnsi" w:hAnsiTheme="majorHAnsi" w:cstheme="majorHAnsi"/>
          <w:sz w:val="22"/>
          <w:szCs w:val="22"/>
        </w:rPr>
      </w:pPr>
      <w:r w:rsidRPr="006E3E8A">
        <w:rPr>
          <w:rFonts w:asciiTheme="majorHAnsi" w:hAnsiTheme="majorHAnsi" w:cstheme="majorHAnsi"/>
          <w:color w:val="000000"/>
          <w:sz w:val="22"/>
          <w:szCs w:val="22"/>
        </w:rPr>
        <w:t>Bullying, defined as:</w:t>
      </w:r>
    </w:p>
    <w:p w14:paraId="071211D6" w14:textId="77777777" w:rsidR="00F46285" w:rsidRPr="006E3E8A" w:rsidRDefault="000D3B62">
      <w:pPr>
        <w:numPr>
          <w:ilvl w:val="2"/>
          <w:numId w:val="57"/>
        </w:numPr>
        <w:ind w:firstLine="0"/>
        <w:rPr>
          <w:rFonts w:asciiTheme="majorHAnsi" w:hAnsiTheme="majorHAnsi" w:cstheme="majorHAnsi"/>
          <w:sz w:val="22"/>
          <w:szCs w:val="22"/>
        </w:rPr>
      </w:pPr>
      <w:r w:rsidRPr="006E3E8A">
        <w:rPr>
          <w:rFonts w:asciiTheme="majorHAnsi" w:hAnsiTheme="majorHAnsi" w:cstheme="majorHAnsi"/>
          <w:color w:val="000000"/>
          <w:sz w:val="22"/>
          <w:szCs w:val="22"/>
        </w:rPr>
        <w:t xml:space="preserve">Repeated and/or severe </w:t>
      </w:r>
    </w:p>
    <w:p w14:paraId="5B42FCB5" w14:textId="77777777" w:rsidR="00F46285" w:rsidRPr="006E3E8A" w:rsidRDefault="000D3B62">
      <w:pPr>
        <w:numPr>
          <w:ilvl w:val="2"/>
          <w:numId w:val="57"/>
        </w:numPr>
        <w:ind w:firstLine="0"/>
        <w:rPr>
          <w:rFonts w:asciiTheme="majorHAnsi" w:hAnsiTheme="majorHAnsi" w:cstheme="majorHAnsi"/>
          <w:sz w:val="22"/>
          <w:szCs w:val="22"/>
        </w:rPr>
      </w:pPr>
      <w:r w:rsidRPr="006E3E8A">
        <w:rPr>
          <w:rFonts w:asciiTheme="majorHAnsi" w:hAnsiTheme="majorHAnsi" w:cstheme="majorHAnsi"/>
          <w:sz w:val="22"/>
          <w:szCs w:val="22"/>
        </w:rPr>
        <w:t xml:space="preserve">Aggressive behavior </w:t>
      </w:r>
    </w:p>
    <w:p w14:paraId="33E58DE9" w14:textId="77777777" w:rsidR="00F46285" w:rsidRPr="000F6888" w:rsidRDefault="000D3B62">
      <w:pPr>
        <w:numPr>
          <w:ilvl w:val="2"/>
          <w:numId w:val="57"/>
        </w:numPr>
        <w:ind w:firstLine="0"/>
        <w:rPr>
          <w:rFonts w:asciiTheme="majorHAnsi" w:hAnsiTheme="majorHAnsi" w:cstheme="majorHAnsi"/>
          <w:sz w:val="22"/>
          <w:szCs w:val="22"/>
        </w:rPr>
      </w:pPr>
      <w:r w:rsidRPr="000F6888">
        <w:rPr>
          <w:rFonts w:asciiTheme="majorHAnsi" w:hAnsiTheme="majorHAnsi" w:cstheme="majorHAnsi"/>
          <w:sz w:val="22"/>
          <w:szCs w:val="22"/>
        </w:rPr>
        <w:t xml:space="preserve">Likely to intimidate or intentionally hurt, control, or diminish another person, </w:t>
      </w:r>
    </w:p>
    <w:p w14:paraId="0881FB8A" w14:textId="77777777" w:rsidR="00F46285" w:rsidRPr="000F6888" w:rsidRDefault="000D3B62">
      <w:pPr>
        <w:ind w:left="1080" w:firstLine="360"/>
        <w:rPr>
          <w:rFonts w:asciiTheme="majorHAnsi" w:hAnsiTheme="majorHAnsi" w:cstheme="majorHAnsi"/>
          <w:sz w:val="22"/>
          <w:szCs w:val="22"/>
        </w:rPr>
      </w:pPr>
      <w:r w:rsidRPr="000F6888">
        <w:rPr>
          <w:rFonts w:asciiTheme="majorHAnsi" w:hAnsiTheme="majorHAnsi" w:cstheme="majorHAnsi"/>
          <w:sz w:val="22"/>
          <w:szCs w:val="22"/>
        </w:rPr>
        <w:t>physically and/or mentally</w:t>
      </w:r>
    </w:p>
    <w:p w14:paraId="7D9B9314" w14:textId="77777777" w:rsidR="00F46285" w:rsidRPr="000F6888" w:rsidRDefault="000D3B62">
      <w:pPr>
        <w:numPr>
          <w:ilvl w:val="2"/>
          <w:numId w:val="57"/>
        </w:numPr>
        <w:ind w:firstLine="0"/>
        <w:rPr>
          <w:rFonts w:asciiTheme="majorHAnsi" w:hAnsiTheme="majorHAnsi" w:cstheme="majorHAnsi"/>
          <w:sz w:val="22"/>
          <w:szCs w:val="22"/>
        </w:rPr>
      </w:pPr>
      <w:r w:rsidRPr="000F6888">
        <w:rPr>
          <w:rFonts w:asciiTheme="majorHAnsi" w:hAnsiTheme="majorHAnsi" w:cstheme="majorHAnsi"/>
          <w:sz w:val="22"/>
          <w:szCs w:val="22"/>
        </w:rPr>
        <w:t>That is not speech or conduct otherwise protected by the First Amendment.</w:t>
      </w:r>
    </w:p>
    <w:p w14:paraId="54665E13" w14:textId="77777777" w:rsidR="00F46285" w:rsidRPr="000F6888" w:rsidRDefault="00F46285">
      <w:pPr>
        <w:rPr>
          <w:rFonts w:asciiTheme="majorHAnsi" w:hAnsiTheme="majorHAnsi" w:cstheme="majorHAnsi"/>
          <w:sz w:val="22"/>
          <w:szCs w:val="22"/>
        </w:rPr>
      </w:pPr>
    </w:p>
    <w:p w14:paraId="7633E9D2" w14:textId="5107F5A2" w:rsidR="00F46285" w:rsidRPr="006E3E8A" w:rsidRDefault="000D3B62">
      <w:pPr>
        <w:rPr>
          <w:rFonts w:asciiTheme="majorHAnsi" w:hAnsiTheme="majorHAnsi" w:cstheme="majorHAnsi"/>
          <w:color w:val="000000"/>
          <w:sz w:val="22"/>
          <w:szCs w:val="22"/>
        </w:rPr>
      </w:pPr>
      <w:r w:rsidRPr="000F6888">
        <w:rPr>
          <w:rFonts w:asciiTheme="majorHAnsi" w:hAnsiTheme="majorHAnsi" w:cstheme="majorHAnsi"/>
          <w:color w:val="000000"/>
          <w:sz w:val="22"/>
          <w:szCs w:val="22"/>
        </w:rPr>
        <w:t xml:space="preserve">Violation of any other </w:t>
      </w:r>
      <w:r w:rsidR="00B406A4" w:rsidRPr="000F6888">
        <w:rPr>
          <w:rFonts w:asciiTheme="majorHAnsi" w:hAnsiTheme="majorHAnsi" w:cstheme="majorHAnsi"/>
          <w:color w:val="000000"/>
          <w:sz w:val="22"/>
          <w:szCs w:val="22"/>
        </w:rPr>
        <w:t>Samuel Merritt University</w:t>
      </w:r>
      <w:r w:rsidRPr="000F6888">
        <w:rPr>
          <w:rFonts w:asciiTheme="majorHAnsi" w:hAnsiTheme="majorHAnsi" w:cstheme="majorHAnsi"/>
          <w:color w:val="000000"/>
          <w:sz w:val="22"/>
          <w:szCs w:val="22"/>
        </w:rPr>
        <w:t xml:space="preserve"> policies may constitute a Civil Rights Offense when</w:t>
      </w:r>
      <w:r w:rsidRPr="006E3E8A">
        <w:rPr>
          <w:rFonts w:asciiTheme="majorHAnsi" w:hAnsiTheme="majorHAnsi" w:cstheme="majorHAnsi"/>
          <w:color w:val="000000"/>
          <w:sz w:val="22"/>
          <w:szCs w:val="22"/>
        </w:rPr>
        <w:t xml:space="preserve"> a violation is motivated by actual or perceived membership in a protected class, and the result is a discriminatory limitation or denial of employment or educational access, benefits, or opportunities. </w:t>
      </w:r>
    </w:p>
    <w:p w14:paraId="409E2536"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0E064F47" w14:textId="77777777" w:rsidR="00F46285" w:rsidRPr="006E3E8A" w:rsidRDefault="000D3B62">
      <w:pPr>
        <w:rPr>
          <w:rFonts w:asciiTheme="majorHAnsi" w:hAnsiTheme="majorHAnsi" w:cstheme="majorHAnsi"/>
          <w:color w:val="000000"/>
          <w:sz w:val="22"/>
          <w:szCs w:val="22"/>
          <w:highlight w:val="lightGray"/>
        </w:rPr>
      </w:pPr>
      <w:r w:rsidRPr="006E3E8A">
        <w:rPr>
          <w:rFonts w:asciiTheme="majorHAnsi" w:hAnsiTheme="majorHAnsi" w:cstheme="majorHAnsi"/>
          <w:sz w:val="22"/>
          <w:szCs w:val="22"/>
        </w:rPr>
        <w:t>Sanctions for the above-listed Civil Rights Offenses range from reprimand through expulsion/termination.</w:t>
      </w:r>
    </w:p>
    <w:p w14:paraId="231C1549" w14:textId="77777777" w:rsidR="00F46285" w:rsidRPr="006E3E8A" w:rsidRDefault="00F46285">
      <w:pPr>
        <w:rPr>
          <w:rFonts w:asciiTheme="majorHAnsi" w:hAnsiTheme="majorHAnsi" w:cstheme="majorHAnsi"/>
          <w:sz w:val="22"/>
          <w:szCs w:val="22"/>
        </w:rPr>
      </w:pPr>
    </w:p>
    <w:p w14:paraId="1F00E331" w14:textId="77777777" w:rsidR="00D85D87" w:rsidRPr="006E3E8A" w:rsidRDefault="00D85D87">
      <w:pPr>
        <w:spacing w:after="200" w:line="276" w:lineRule="auto"/>
        <w:rPr>
          <w:rFonts w:asciiTheme="majorHAnsi" w:hAnsiTheme="majorHAnsi" w:cstheme="majorHAnsi"/>
          <w:b/>
          <w:sz w:val="22"/>
          <w:szCs w:val="22"/>
          <w:u w:val="single"/>
        </w:rPr>
      </w:pPr>
      <w:r w:rsidRPr="006E3E8A">
        <w:rPr>
          <w:rFonts w:asciiTheme="majorHAnsi" w:hAnsiTheme="majorHAnsi" w:cstheme="majorHAnsi"/>
          <w:b/>
          <w:sz w:val="22"/>
          <w:szCs w:val="22"/>
          <w:u w:val="single"/>
        </w:rPr>
        <w:br w:type="page"/>
      </w:r>
    </w:p>
    <w:p w14:paraId="076957BB" w14:textId="6DB3D4CC" w:rsidR="00F46285" w:rsidRPr="006E3E8A" w:rsidRDefault="00853C77">
      <w:pPr>
        <w:rPr>
          <w:rFonts w:asciiTheme="majorHAnsi" w:hAnsiTheme="majorHAnsi" w:cstheme="majorHAnsi"/>
          <w:b/>
          <w:sz w:val="22"/>
          <w:szCs w:val="22"/>
          <w:u w:val="single"/>
        </w:rPr>
      </w:pPr>
      <w:r w:rsidRPr="006E3E8A">
        <w:rPr>
          <w:rFonts w:asciiTheme="majorHAnsi" w:hAnsiTheme="majorHAnsi" w:cstheme="majorHAnsi"/>
          <w:b/>
          <w:sz w:val="22"/>
          <w:szCs w:val="22"/>
          <w:u w:val="single"/>
        </w:rPr>
        <w:lastRenderedPageBreak/>
        <w:t>20</w:t>
      </w:r>
      <w:r w:rsidR="000D3B62" w:rsidRPr="006E3E8A">
        <w:rPr>
          <w:rFonts w:asciiTheme="majorHAnsi" w:hAnsiTheme="majorHAnsi" w:cstheme="majorHAnsi"/>
          <w:b/>
          <w:sz w:val="22"/>
          <w:szCs w:val="22"/>
          <w:u w:val="single"/>
        </w:rPr>
        <w:t>. Retaliation</w:t>
      </w:r>
    </w:p>
    <w:p w14:paraId="33A2CBB7" w14:textId="77777777" w:rsidR="00D519D9" w:rsidRPr="006E3E8A" w:rsidRDefault="00D519D9">
      <w:pPr>
        <w:rPr>
          <w:rFonts w:asciiTheme="majorHAnsi" w:hAnsiTheme="majorHAnsi" w:cstheme="majorHAnsi"/>
          <w:sz w:val="22"/>
          <w:szCs w:val="22"/>
          <w:u w:val="single"/>
        </w:rPr>
      </w:pPr>
    </w:p>
    <w:p w14:paraId="6F575BF9" w14:textId="77777777"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Protected activity under this policy includes reporting an incident that may implicate this policy, participating in the grievance process, supporting a Complainant or Respondent, assisting in providing information relevant to an investigation, and/or acting in good faith to oppose conduct that constitutes a violation of this Policy. </w:t>
      </w:r>
    </w:p>
    <w:p w14:paraId="057064C2" w14:textId="77777777" w:rsidR="00F46285" w:rsidRPr="006E3E8A" w:rsidRDefault="00F46285">
      <w:pPr>
        <w:rPr>
          <w:rFonts w:asciiTheme="majorHAnsi" w:hAnsiTheme="majorHAnsi" w:cstheme="majorHAnsi"/>
          <w:sz w:val="22"/>
          <w:szCs w:val="22"/>
        </w:rPr>
      </w:pPr>
    </w:p>
    <w:p w14:paraId="43D61F59" w14:textId="43989F94" w:rsidR="00F46285" w:rsidRPr="000F6888" w:rsidRDefault="000D3B62">
      <w:pPr>
        <w:rPr>
          <w:rFonts w:asciiTheme="majorHAnsi" w:hAnsiTheme="majorHAnsi" w:cstheme="majorHAnsi"/>
          <w:sz w:val="22"/>
          <w:szCs w:val="22"/>
        </w:rPr>
      </w:pPr>
      <w:r w:rsidRPr="000F6888">
        <w:rPr>
          <w:rFonts w:asciiTheme="majorHAnsi" w:hAnsiTheme="majorHAnsi" w:cstheme="majorHAnsi"/>
          <w:sz w:val="22"/>
          <w:szCs w:val="22"/>
        </w:rPr>
        <w:t xml:space="preserve">Acts of alleged retaliation should be reported immediately to the Title IX Coordinator and will be promptly investigated. </w:t>
      </w:r>
      <w:r w:rsidR="00B406A4" w:rsidRPr="000F6888">
        <w:rPr>
          <w:rFonts w:asciiTheme="majorHAnsi" w:hAnsiTheme="majorHAnsi" w:cstheme="majorHAnsi"/>
          <w:sz w:val="22"/>
          <w:szCs w:val="22"/>
        </w:rPr>
        <w:t>Samuel Merritt University</w:t>
      </w:r>
      <w:r w:rsidRPr="000F6888">
        <w:rPr>
          <w:rFonts w:asciiTheme="majorHAnsi" w:hAnsiTheme="majorHAnsi" w:cstheme="majorHAnsi"/>
          <w:sz w:val="22"/>
          <w:szCs w:val="22"/>
        </w:rPr>
        <w:t xml:space="preserve"> will take all appropriate and available steps to protect individuals who fear that they may be subjected to retaliation.</w:t>
      </w:r>
    </w:p>
    <w:p w14:paraId="087D6E01" w14:textId="77777777" w:rsidR="00F46285" w:rsidRPr="000F6888" w:rsidRDefault="00F46285">
      <w:pPr>
        <w:rPr>
          <w:rFonts w:asciiTheme="majorHAnsi" w:hAnsiTheme="majorHAnsi" w:cstheme="majorHAnsi"/>
          <w:sz w:val="22"/>
          <w:szCs w:val="22"/>
        </w:rPr>
      </w:pPr>
    </w:p>
    <w:p w14:paraId="4EF1D994" w14:textId="6520B38A" w:rsidR="00F46285" w:rsidRPr="000F6888" w:rsidRDefault="00B406A4">
      <w:pPr>
        <w:rPr>
          <w:rFonts w:asciiTheme="majorHAnsi" w:hAnsiTheme="majorHAnsi" w:cstheme="majorHAnsi"/>
          <w:sz w:val="22"/>
          <w:szCs w:val="22"/>
        </w:rPr>
      </w:pPr>
      <w:r w:rsidRPr="000F6888">
        <w:rPr>
          <w:rFonts w:asciiTheme="majorHAnsi" w:hAnsiTheme="majorHAnsi" w:cstheme="majorHAnsi"/>
          <w:sz w:val="22"/>
          <w:szCs w:val="22"/>
        </w:rPr>
        <w:t>Samuel Merritt University</w:t>
      </w:r>
      <w:r w:rsidR="000D3B62" w:rsidRPr="000F6888">
        <w:rPr>
          <w:rFonts w:asciiTheme="majorHAnsi" w:hAnsiTheme="majorHAnsi" w:cstheme="majorHAnsi"/>
          <w:sz w:val="22"/>
          <w:szCs w:val="22"/>
        </w:rPr>
        <w:t xml:space="preserve"> and any member of </w:t>
      </w:r>
      <w:r w:rsidRPr="000F6888">
        <w:rPr>
          <w:rFonts w:asciiTheme="majorHAnsi" w:hAnsiTheme="majorHAnsi" w:cstheme="majorHAnsi"/>
          <w:sz w:val="22"/>
          <w:szCs w:val="22"/>
        </w:rPr>
        <w:t>Samuel Merritt University</w:t>
      </w:r>
      <w:r w:rsidR="000D3B62" w:rsidRPr="000F6888">
        <w:rPr>
          <w:rFonts w:asciiTheme="majorHAnsi" w:hAnsiTheme="majorHAnsi" w:cstheme="majorHAnsi"/>
          <w:sz w:val="22"/>
          <w:szCs w:val="22"/>
        </w:rPr>
        <w:t xml:space="preserve">’s community are prohibited from taking or attempting to take materially adverse action by intimidating, threatening, coercing, harassing, or discriminating against any individual for the purpose of interfering with any right or privilege secured by law or policy, or because the individual has made a report or complaint, testified, assisted, or participated or refused to participate in any manner in an investigation, proceeding, or hearing under this policy and procedure. </w:t>
      </w:r>
    </w:p>
    <w:p w14:paraId="2F34EBF7" w14:textId="77777777" w:rsidR="00F46285" w:rsidRPr="000F6888" w:rsidRDefault="00F46285">
      <w:pPr>
        <w:widowControl w:val="0"/>
        <w:pBdr>
          <w:top w:val="nil"/>
          <w:left w:val="nil"/>
          <w:bottom w:val="nil"/>
          <w:right w:val="nil"/>
          <w:between w:val="nil"/>
        </w:pBdr>
        <w:tabs>
          <w:tab w:val="left" w:pos="1265"/>
        </w:tabs>
        <w:ind w:right="267"/>
        <w:rPr>
          <w:rFonts w:asciiTheme="majorHAnsi" w:hAnsiTheme="majorHAnsi" w:cstheme="majorHAnsi"/>
          <w:color w:val="000000"/>
          <w:sz w:val="22"/>
          <w:szCs w:val="22"/>
        </w:rPr>
      </w:pPr>
    </w:p>
    <w:p w14:paraId="1C4D3D79" w14:textId="49D2106F" w:rsidR="00F46285" w:rsidRPr="006E3E8A" w:rsidRDefault="000D3B62">
      <w:pPr>
        <w:widowControl w:val="0"/>
        <w:pBdr>
          <w:top w:val="nil"/>
          <w:left w:val="nil"/>
          <w:bottom w:val="nil"/>
          <w:right w:val="nil"/>
          <w:between w:val="nil"/>
        </w:pBdr>
        <w:tabs>
          <w:tab w:val="left" w:pos="1265"/>
        </w:tabs>
        <w:ind w:right="267"/>
        <w:rPr>
          <w:rFonts w:asciiTheme="majorHAnsi" w:hAnsiTheme="majorHAnsi" w:cstheme="majorHAnsi"/>
          <w:color w:val="000000"/>
          <w:sz w:val="22"/>
          <w:szCs w:val="22"/>
        </w:rPr>
      </w:pPr>
      <w:r w:rsidRPr="000F6888">
        <w:rPr>
          <w:rFonts w:asciiTheme="majorHAnsi" w:hAnsiTheme="majorHAnsi" w:cstheme="majorHAnsi"/>
          <w:sz w:val="22"/>
          <w:szCs w:val="22"/>
        </w:rPr>
        <w:t xml:space="preserve">Filing a complaint within Process B could be considered retaliatory </w:t>
      </w:r>
      <w:r w:rsidRPr="000F6888">
        <w:rPr>
          <w:rFonts w:asciiTheme="majorHAnsi" w:hAnsiTheme="majorHAnsi" w:cstheme="majorHAnsi"/>
          <w:color w:val="000000"/>
          <w:sz w:val="22"/>
          <w:szCs w:val="22"/>
        </w:rPr>
        <w:t xml:space="preserve">if those charges </w:t>
      </w:r>
      <w:r w:rsidRPr="000F6888">
        <w:rPr>
          <w:rFonts w:asciiTheme="majorHAnsi" w:hAnsiTheme="majorHAnsi" w:cstheme="majorHAnsi"/>
          <w:sz w:val="22"/>
          <w:szCs w:val="22"/>
        </w:rPr>
        <w:t xml:space="preserve">could be applicable under Process A, when the Process B charges </w:t>
      </w:r>
      <w:r w:rsidRPr="000F6888">
        <w:rPr>
          <w:rFonts w:asciiTheme="majorHAnsi" w:hAnsiTheme="majorHAnsi" w:cstheme="majorHAnsi"/>
          <w:color w:val="000000"/>
          <w:sz w:val="22"/>
          <w:szCs w:val="22"/>
        </w:rPr>
        <w:t>are made for the purpose of interfering with or circumventing any right or privilege provided affor</w:t>
      </w:r>
      <w:r w:rsidRPr="000F6888">
        <w:rPr>
          <w:rFonts w:asciiTheme="majorHAnsi" w:hAnsiTheme="majorHAnsi" w:cstheme="majorHAnsi"/>
          <w:sz w:val="22"/>
          <w:szCs w:val="22"/>
        </w:rPr>
        <w:t>ded within Process A that is not provided by Process B. Therefore,</w:t>
      </w:r>
      <w:r w:rsidR="000F6888">
        <w:rPr>
          <w:rFonts w:asciiTheme="majorHAnsi" w:hAnsiTheme="majorHAnsi" w:cstheme="majorHAnsi"/>
          <w:sz w:val="22"/>
          <w:szCs w:val="22"/>
        </w:rPr>
        <w:t xml:space="preserve"> Samuel Merritt University </w:t>
      </w:r>
      <w:r w:rsidRPr="000F6888">
        <w:rPr>
          <w:rFonts w:asciiTheme="majorHAnsi" w:hAnsiTheme="majorHAnsi" w:cstheme="majorHAnsi"/>
          <w:sz w:val="22"/>
          <w:szCs w:val="22"/>
        </w:rPr>
        <w:t>vets all complaints carefully to ensure this does not happen, and to assure that complaints are tracked to the appropriate</w:t>
      </w:r>
      <w:r w:rsidRPr="006E3E8A">
        <w:rPr>
          <w:rFonts w:asciiTheme="majorHAnsi" w:hAnsiTheme="majorHAnsi" w:cstheme="majorHAnsi"/>
          <w:sz w:val="22"/>
          <w:szCs w:val="22"/>
        </w:rPr>
        <w:t xml:space="preserve"> process. </w:t>
      </w:r>
    </w:p>
    <w:p w14:paraId="5A3BFD28" w14:textId="77777777" w:rsidR="00F46285" w:rsidRPr="006E3E8A" w:rsidRDefault="00F46285">
      <w:pPr>
        <w:widowControl w:val="0"/>
        <w:pBdr>
          <w:top w:val="nil"/>
          <w:left w:val="nil"/>
          <w:bottom w:val="nil"/>
          <w:right w:val="nil"/>
          <w:between w:val="nil"/>
        </w:pBdr>
        <w:tabs>
          <w:tab w:val="left" w:pos="1265"/>
        </w:tabs>
        <w:ind w:right="267"/>
        <w:rPr>
          <w:rFonts w:asciiTheme="majorHAnsi" w:hAnsiTheme="majorHAnsi" w:cstheme="majorHAnsi"/>
          <w:color w:val="000000"/>
          <w:sz w:val="22"/>
          <w:szCs w:val="22"/>
        </w:rPr>
      </w:pPr>
    </w:p>
    <w:p w14:paraId="4A6BDC32" w14:textId="77777777" w:rsidR="00F46285" w:rsidRPr="006E3E8A" w:rsidRDefault="000D3B62">
      <w:pPr>
        <w:widowControl w:val="0"/>
        <w:pBdr>
          <w:top w:val="nil"/>
          <w:left w:val="nil"/>
          <w:bottom w:val="nil"/>
          <w:right w:val="nil"/>
          <w:between w:val="nil"/>
        </w:pBdr>
        <w:tabs>
          <w:tab w:val="left" w:pos="1279"/>
        </w:tabs>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The exercise of rights protected under the First Amendment does not constitute retaliation.</w:t>
      </w:r>
    </w:p>
    <w:p w14:paraId="26EB3CE3"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298B9853" w14:textId="038A7601" w:rsidR="00F46285" w:rsidRPr="006E3E8A" w:rsidRDefault="000D3B62" w:rsidP="00687932">
      <w:pPr>
        <w:rPr>
          <w:rFonts w:asciiTheme="majorHAnsi" w:hAnsiTheme="majorHAnsi" w:cstheme="majorHAnsi"/>
          <w:sz w:val="22"/>
          <w:szCs w:val="22"/>
        </w:rPr>
      </w:pPr>
      <w:r w:rsidRPr="006E3E8A">
        <w:rPr>
          <w:rFonts w:asciiTheme="majorHAnsi" w:hAnsiTheme="majorHAnsi" w:cstheme="majorHAnsi"/>
          <w:sz w:val="22"/>
          <w:szCs w:val="22"/>
        </w:rPr>
        <w:t xml:space="preserve">Charging an individual with a code of conduct violation for making a materially false statement in bad faith in the course of a grievance proceeding under this </w:t>
      </w:r>
      <w:r w:rsidRPr="006E3E8A">
        <w:rPr>
          <w:rFonts w:asciiTheme="majorHAnsi" w:hAnsiTheme="majorHAnsi" w:cstheme="majorHAnsi"/>
          <w:sz w:val="22"/>
          <w:szCs w:val="22"/>
        </w:rPr>
        <w:lastRenderedPageBreak/>
        <w:t>policy and procedure does not constitute retaliation, provided that a determination regarding responsibility, alone, is not sufficient to conclude that any party has made a materially false statement in bad faith.</w:t>
      </w:r>
    </w:p>
    <w:p w14:paraId="71DDA3E8" w14:textId="77777777" w:rsidR="00687932" w:rsidRPr="006E3E8A" w:rsidRDefault="00687932" w:rsidP="00687932">
      <w:pPr>
        <w:rPr>
          <w:rFonts w:asciiTheme="majorHAnsi" w:hAnsiTheme="majorHAnsi" w:cstheme="majorHAnsi"/>
          <w:sz w:val="22"/>
          <w:szCs w:val="22"/>
        </w:rPr>
      </w:pPr>
    </w:p>
    <w:p w14:paraId="498C7578" w14:textId="77777777" w:rsidR="00D85D87" w:rsidRPr="006E3E8A" w:rsidRDefault="00D85D87">
      <w:pPr>
        <w:spacing w:after="200" w:line="276" w:lineRule="auto"/>
        <w:rPr>
          <w:rFonts w:asciiTheme="majorHAnsi" w:hAnsiTheme="majorHAnsi" w:cstheme="majorHAnsi"/>
          <w:b/>
          <w:color w:val="211D1E"/>
          <w:sz w:val="22"/>
          <w:szCs w:val="22"/>
          <w:u w:val="single"/>
        </w:rPr>
      </w:pPr>
      <w:bookmarkStart w:id="4" w:name="_1fob9te" w:colFirst="0" w:colLast="0"/>
      <w:bookmarkEnd w:id="4"/>
      <w:r w:rsidRPr="006E3E8A">
        <w:rPr>
          <w:rFonts w:asciiTheme="majorHAnsi" w:hAnsiTheme="majorHAnsi" w:cstheme="majorHAnsi"/>
          <w:color w:val="211D1E"/>
          <w:sz w:val="22"/>
          <w:szCs w:val="22"/>
          <w:u w:val="single"/>
        </w:rPr>
        <w:br w:type="page"/>
      </w:r>
    </w:p>
    <w:p w14:paraId="6B5F630B" w14:textId="00189157" w:rsidR="00F46285" w:rsidRPr="006E3E8A" w:rsidRDefault="004112EA" w:rsidP="00687932">
      <w:pPr>
        <w:pStyle w:val="Heading1"/>
        <w:spacing w:before="0" w:after="0"/>
        <w:rPr>
          <w:rFonts w:asciiTheme="majorHAnsi" w:hAnsiTheme="majorHAnsi" w:cstheme="majorHAnsi"/>
          <w:sz w:val="22"/>
          <w:szCs w:val="22"/>
          <w:u w:val="single"/>
        </w:rPr>
      </w:pPr>
      <w:r w:rsidRPr="006E3E8A">
        <w:rPr>
          <w:rFonts w:asciiTheme="majorHAnsi" w:hAnsiTheme="majorHAnsi" w:cstheme="majorHAnsi"/>
          <w:color w:val="211D1E"/>
          <w:sz w:val="22"/>
          <w:szCs w:val="22"/>
          <w:u w:val="single"/>
        </w:rPr>
        <w:lastRenderedPageBreak/>
        <w:t>21</w:t>
      </w:r>
      <w:r w:rsidR="000D3B62" w:rsidRPr="006E3E8A">
        <w:rPr>
          <w:rFonts w:asciiTheme="majorHAnsi" w:hAnsiTheme="majorHAnsi" w:cstheme="majorHAnsi"/>
          <w:color w:val="211D1E"/>
          <w:sz w:val="22"/>
          <w:szCs w:val="22"/>
          <w:u w:val="single"/>
        </w:rPr>
        <w:t xml:space="preserve">. </w:t>
      </w:r>
      <w:r w:rsidR="000D3B62" w:rsidRPr="006E3E8A">
        <w:rPr>
          <w:rFonts w:asciiTheme="majorHAnsi" w:hAnsiTheme="majorHAnsi" w:cstheme="majorHAnsi"/>
          <w:sz w:val="22"/>
          <w:szCs w:val="22"/>
          <w:u w:val="single"/>
        </w:rPr>
        <w:t>Mandated Reporting</w:t>
      </w:r>
    </w:p>
    <w:p w14:paraId="4567945B" w14:textId="77777777" w:rsidR="00F46285" w:rsidRPr="006E3E8A" w:rsidRDefault="00F46285" w:rsidP="00687932">
      <w:pPr>
        <w:rPr>
          <w:rFonts w:asciiTheme="majorHAnsi" w:hAnsiTheme="majorHAnsi" w:cstheme="majorHAnsi"/>
          <w:sz w:val="22"/>
          <w:szCs w:val="22"/>
        </w:rPr>
      </w:pPr>
    </w:p>
    <w:p w14:paraId="31B34E89" w14:textId="53DF5D8D" w:rsidR="00F46285" w:rsidRPr="006E3E8A" w:rsidRDefault="000D3B62" w:rsidP="00687932">
      <w:pPr>
        <w:rPr>
          <w:rFonts w:asciiTheme="majorHAnsi" w:hAnsiTheme="majorHAnsi" w:cstheme="majorHAnsi"/>
          <w:sz w:val="22"/>
          <w:szCs w:val="22"/>
        </w:rPr>
      </w:pPr>
      <w:r w:rsidRPr="000F6888">
        <w:rPr>
          <w:rFonts w:asciiTheme="majorHAnsi" w:hAnsiTheme="majorHAnsi" w:cstheme="majorHAnsi"/>
          <w:sz w:val="22"/>
          <w:szCs w:val="22"/>
        </w:rPr>
        <w:t xml:space="preserve">All </w:t>
      </w:r>
      <w:r w:rsidR="00B406A4" w:rsidRPr="000F6888">
        <w:rPr>
          <w:rFonts w:asciiTheme="majorHAnsi" w:hAnsiTheme="majorHAnsi" w:cstheme="majorHAnsi"/>
          <w:sz w:val="22"/>
          <w:szCs w:val="22"/>
        </w:rPr>
        <w:t>Samuel Merritt University</w:t>
      </w:r>
      <w:r w:rsidRPr="000F6888">
        <w:rPr>
          <w:rFonts w:asciiTheme="majorHAnsi" w:hAnsiTheme="majorHAnsi" w:cstheme="majorHAnsi"/>
          <w:sz w:val="22"/>
          <w:szCs w:val="22"/>
        </w:rPr>
        <w:t xml:space="preserve"> employees (faculty, staff, administrators) are expected to report</w:t>
      </w:r>
      <w:r w:rsidRPr="006E3E8A">
        <w:rPr>
          <w:rFonts w:asciiTheme="majorHAnsi" w:hAnsiTheme="majorHAnsi" w:cstheme="majorHAnsi"/>
          <w:sz w:val="22"/>
          <w:szCs w:val="22"/>
        </w:rPr>
        <w:t xml:space="preserve"> actual or suspected discrimination or harassment to appropriate officials immediately, though there are some limited exceptions. </w:t>
      </w:r>
    </w:p>
    <w:p w14:paraId="34E298C4" w14:textId="77777777" w:rsidR="00687932" w:rsidRPr="006E3E8A" w:rsidRDefault="00687932" w:rsidP="00687932">
      <w:pPr>
        <w:rPr>
          <w:rFonts w:asciiTheme="majorHAnsi" w:hAnsiTheme="majorHAnsi" w:cstheme="majorHAnsi"/>
          <w:sz w:val="22"/>
          <w:szCs w:val="22"/>
        </w:rPr>
      </w:pPr>
    </w:p>
    <w:p w14:paraId="46D8B1B0" w14:textId="77777777"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In order to make informed choices, it is important to be aware of confidentiality and mandatory reporting requirements when consulting campus resources. On campus, some resources may maintain confidentiality and are not required to report actual or suspected discrimination or harassment. They may offer options and resources without any obligation to inform an outside agency or campus official unless a Complainant has requested the information be shared. </w:t>
      </w:r>
    </w:p>
    <w:p w14:paraId="768F1E12" w14:textId="77777777" w:rsidR="00687932" w:rsidRPr="006E3E8A" w:rsidRDefault="00687932">
      <w:pPr>
        <w:rPr>
          <w:rFonts w:asciiTheme="majorHAnsi" w:hAnsiTheme="majorHAnsi" w:cstheme="majorHAnsi"/>
          <w:sz w:val="22"/>
          <w:szCs w:val="22"/>
        </w:rPr>
      </w:pPr>
    </w:p>
    <w:p w14:paraId="02259791" w14:textId="554B53A9" w:rsidR="00F46285" w:rsidRPr="000F6888"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If a Complainant expects formal action in response to their allegations, reporting to any Mandated </w:t>
      </w:r>
      <w:r w:rsidRPr="000F6888">
        <w:rPr>
          <w:rFonts w:asciiTheme="majorHAnsi" w:hAnsiTheme="majorHAnsi" w:cstheme="majorHAnsi"/>
          <w:sz w:val="22"/>
          <w:szCs w:val="22"/>
        </w:rPr>
        <w:t xml:space="preserve">Reporter can connect them with resources to report crimes and/or policy violations, and these employees will immediately pass reports to the Title IX Coordinator (and/or police, if desired by the Complainant), who will </w:t>
      </w:r>
      <w:r w:rsidR="00897783" w:rsidRPr="000F6888">
        <w:rPr>
          <w:rFonts w:asciiTheme="majorHAnsi" w:hAnsiTheme="majorHAnsi" w:cstheme="majorHAnsi"/>
          <w:sz w:val="22"/>
          <w:szCs w:val="22"/>
        </w:rPr>
        <w:t>act</w:t>
      </w:r>
      <w:r w:rsidRPr="000F6888">
        <w:rPr>
          <w:rFonts w:asciiTheme="majorHAnsi" w:hAnsiTheme="majorHAnsi" w:cstheme="majorHAnsi"/>
          <w:sz w:val="22"/>
          <w:szCs w:val="22"/>
        </w:rPr>
        <w:t xml:space="preserve"> when an incident is reported to them. </w:t>
      </w:r>
    </w:p>
    <w:p w14:paraId="62FEE31A" w14:textId="77777777" w:rsidR="00687932" w:rsidRPr="000F6888" w:rsidRDefault="00687932">
      <w:pPr>
        <w:rPr>
          <w:rFonts w:asciiTheme="majorHAnsi" w:hAnsiTheme="majorHAnsi" w:cstheme="majorHAnsi"/>
          <w:sz w:val="22"/>
          <w:szCs w:val="22"/>
        </w:rPr>
      </w:pPr>
    </w:p>
    <w:p w14:paraId="773434FE" w14:textId="27C37F33" w:rsidR="00F46285" w:rsidRPr="006E3E8A" w:rsidRDefault="000D3B62">
      <w:pPr>
        <w:rPr>
          <w:rFonts w:asciiTheme="majorHAnsi" w:hAnsiTheme="majorHAnsi" w:cstheme="majorHAnsi"/>
          <w:sz w:val="22"/>
          <w:szCs w:val="22"/>
        </w:rPr>
      </w:pPr>
      <w:r w:rsidRPr="000F6888">
        <w:rPr>
          <w:rFonts w:asciiTheme="majorHAnsi" w:hAnsiTheme="majorHAnsi" w:cstheme="majorHAnsi"/>
          <w:sz w:val="22"/>
          <w:szCs w:val="22"/>
        </w:rPr>
        <w:t xml:space="preserve">The following sections describe the reporting options at </w:t>
      </w:r>
      <w:r w:rsidR="00B406A4" w:rsidRPr="000F6888">
        <w:rPr>
          <w:rFonts w:asciiTheme="majorHAnsi" w:hAnsiTheme="majorHAnsi" w:cstheme="majorHAnsi"/>
          <w:sz w:val="22"/>
          <w:szCs w:val="22"/>
        </w:rPr>
        <w:t>Samuel Merritt University</w:t>
      </w:r>
      <w:r w:rsidRPr="000F6888">
        <w:rPr>
          <w:rFonts w:asciiTheme="majorHAnsi" w:hAnsiTheme="majorHAnsi" w:cstheme="majorHAnsi"/>
          <w:sz w:val="22"/>
          <w:szCs w:val="22"/>
        </w:rPr>
        <w:t xml:space="preserve"> for a Complainant or third-party (including parents/guardians when appropriate):</w:t>
      </w:r>
    </w:p>
    <w:p w14:paraId="4FEFB993" w14:textId="77777777" w:rsidR="00D519D9" w:rsidRPr="006E3E8A" w:rsidRDefault="00D519D9">
      <w:pPr>
        <w:rPr>
          <w:rFonts w:asciiTheme="majorHAnsi" w:hAnsiTheme="majorHAnsi" w:cstheme="majorHAnsi"/>
          <w:sz w:val="22"/>
          <w:szCs w:val="22"/>
        </w:rPr>
      </w:pPr>
    </w:p>
    <w:p w14:paraId="28E1F1A2" w14:textId="77777777" w:rsidR="00F46285" w:rsidRPr="006E3E8A" w:rsidRDefault="000D3B62">
      <w:pPr>
        <w:ind w:firstLine="720"/>
        <w:rPr>
          <w:rFonts w:asciiTheme="majorHAnsi" w:hAnsiTheme="majorHAnsi" w:cstheme="majorHAnsi"/>
          <w:sz w:val="22"/>
          <w:szCs w:val="22"/>
        </w:rPr>
      </w:pPr>
      <w:r w:rsidRPr="006E3E8A">
        <w:rPr>
          <w:rFonts w:asciiTheme="majorHAnsi" w:hAnsiTheme="majorHAnsi" w:cstheme="majorHAnsi"/>
          <w:b/>
          <w:sz w:val="22"/>
          <w:szCs w:val="22"/>
        </w:rPr>
        <w:t>a. Confidential Resources</w:t>
      </w:r>
    </w:p>
    <w:p w14:paraId="7EFF99E8" w14:textId="77777777" w:rsidR="00F46285" w:rsidRPr="006E3E8A" w:rsidRDefault="00F46285">
      <w:pPr>
        <w:rPr>
          <w:rFonts w:asciiTheme="majorHAnsi" w:hAnsiTheme="majorHAnsi" w:cstheme="majorHAnsi"/>
          <w:sz w:val="22"/>
          <w:szCs w:val="22"/>
        </w:rPr>
      </w:pPr>
    </w:p>
    <w:p w14:paraId="2EC0531E" w14:textId="77777777"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If a Complainant would like the details of an incident to be kept confidential, the Complainant may speak with: </w:t>
      </w:r>
    </w:p>
    <w:p w14:paraId="234166DD" w14:textId="101CB98A" w:rsidR="00F46285" w:rsidRPr="000F6888" w:rsidRDefault="000D3B62">
      <w:pPr>
        <w:numPr>
          <w:ilvl w:val="0"/>
          <w:numId w:val="55"/>
        </w:numPr>
        <w:ind w:firstLine="0"/>
        <w:rPr>
          <w:rFonts w:asciiTheme="majorHAnsi" w:hAnsiTheme="majorHAnsi" w:cstheme="majorHAnsi"/>
          <w:sz w:val="22"/>
          <w:szCs w:val="22"/>
        </w:rPr>
      </w:pPr>
      <w:r w:rsidRPr="000F6888">
        <w:rPr>
          <w:rFonts w:asciiTheme="majorHAnsi" w:hAnsiTheme="majorHAnsi" w:cstheme="majorHAnsi"/>
          <w:sz w:val="22"/>
          <w:szCs w:val="22"/>
        </w:rPr>
        <w:t xml:space="preserve">On-campus licensed </w:t>
      </w:r>
      <w:r w:rsidR="000F6888" w:rsidRPr="000F6888">
        <w:rPr>
          <w:rFonts w:asciiTheme="majorHAnsi" w:hAnsiTheme="majorHAnsi" w:cstheme="majorHAnsi"/>
          <w:sz w:val="22"/>
          <w:szCs w:val="22"/>
        </w:rPr>
        <w:t>staff psychologists</w:t>
      </w:r>
      <w:r w:rsidR="000F6888">
        <w:rPr>
          <w:rFonts w:asciiTheme="majorHAnsi" w:hAnsiTheme="majorHAnsi" w:cstheme="majorHAnsi"/>
          <w:sz w:val="22"/>
          <w:szCs w:val="22"/>
        </w:rPr>
        <w:t xml:space="preserve"> and interns</w:t>
      </w:r>
    </w:p>
    <w:p w14:paraId="1F13F245" w14:textId="77777777" w:rsidR="00F46285" w:rsidRPr="000F6888" w:rsidRDefault="000D3B62">
      <w:pPr>
        <w:numPr>
          <w:ilvl w:val="0"/>
          <w:numId w:val="55"/>
        </w:numPr>
        <w:ind w:firstLine="0"/>
        <w:rPr>
          <w:rFonts w:asciiTheme="majorHAnsi" w:hAnsiTheme="majorHAnsi" w:cstheme="majorHAnsi"/>
          <w:sz w:val="22"/>
          <w:szCs w:val="22"/>
        </w:rPr>
      </w:pPr>
      <w:r w:rsidRPr="000F6888">
        <w:rPr>
          <w:rFonts w:asciiTheme="majorHAnsi" w:hAnsiTheme="majorHAnsi" w:cstheme="majorHAnsi"/>
          <w:sz w:val="22"/>
          <w:szCs w:val="22"/>
        </w:rPr>
        <w:t>On-campus health service providers and staff</w:t>
      </w:r>
    </w:p>
    <w:p w14:paraId="2F49DE6D" w14:textId="77777777" w:rsidR="00F46285" w:rsidRPr="006E3E8A" w:rsidRDefault="000D3B62">
      <w:pPr>
        <w:numPr>
          <w:ilvl w:val="0"/>
          <w:numId w:val="36"/>
        </w:numPr>
        <w:ind w:left="1080"/>
        <w:rPr>
          <w:rFonts w:asciiTheme="majorHAnsi" w:hAnsiTheme="majorHAnsi" w:cstheme="majorHAnsi"/>
          <w:sz w:val="22"/>
          <w:szCs w:val="22"/>
        </w:rPr>
      </w:pPr>
      <w:r w:rsidRPr="006E3E8A">
        <w:rPr>
          <w:rFonts w:asciiTheme="majorHAnsi" w:hAnsiTheme="majorHAnsi" w:cstheme="majorHAnsi"/>
          <w:sz w:val="22"/>
          <w:szCs w:val="22"/>
        </w:rPr>
        <w:t xml:space="preserve">       Off-campus (non-employees):</w:t>
      </w:r>
    </w:p>
    <w:p w14:paraId="3FE6B871" w14:textId="77777777" w:rsidR="00F46285" w:rsidRPr="006E3E8A" w:rsidRDefault="000D3B62">
      <w:pPr>
        <w:numPr>
          <w:ilvl w:val="1"/>
          <w:numId w:val="36"/>
        </w:numPr>
        <w:ind w:left="1800"/>
        <w:rPr>
          <w:rFonts w:asciiTheme="majorHAnsi" w:hAnsiTheme="majorHAnsi" w:cstheme="majorHAnsi"/>
          <w:sz w:val="22"/>
          <w:szCs w:val="22"/>
        </w:rPr>
      </w:pPr>
      <w:r w:rsidRPr="006E3E8A">
        <w:rPr>
          <w:rFonts w:asciiTheme="majorHAnsi" w:hAnsiTheme="majorHAnsi" w:cstheme="majorHAnsi"/>
          <w:sz w:val="22"/>
          <w:szCs w:val="22"/>
        </w:rPr>
        <w:t>Licensed professional counselors and other medical providers</w:t>
      </w:r>
    </w:p>
    <w:p w14:paraId="113E8D69" w14:textId="77777777" w:rsidR="00F46285" w:rsidRPr="006E3E8A" w:rsidRDefault="000D3B62">
      <w:pPr>
        <w:numPr>
          <w:ilvl w:val="1"/>
          <w:numId w:val="36"/>
        </w:numPr>
        <w:ind w:left="1800"/>
        <w:rPr>
          <w:rFonts w:asciiTheme="majorHAnsi" w:hAnsiTheme="majorHAnsi" w:cstheme="majorHAnsi"/>
          <w:sz w:val="22"/>
          <w:szCs w:val="22"/>
        </w:rPr>
      </w:pPr>
      <w:r w:rsidRPr="006E3E8A">
        <w:rPr>
          <w:rFonts w:asciiTheme="majorHAnsi" w:hAnsiTheme="majorHAnsi" w:cstheme="majorHAnsi"/>
          <w:sz w:val="22"/>
          <w:szCs w:val="22"/>
        </w:rPr>
        <w:t>Local rape crisis counselors</w:t>
      </w:r>
    </w:p>
    <w:p w14:paraId="27C3BE20" w14:textId="77777777" w:rsidR="00F46285" w:rsidRPr="006E3E8A" w:rsidRDefault="000D3B62">
      <w:pPr>
        <w:numPr>
          <w:ilvl w:val="1"/>
          <w:numId w:val="36"/>
        </w:numPr>
        <w:ind w:left="1800"/>
        <w:rPr>
          <w:rFonts w:asciiTheme="majorHAnsi" w:hAnsiTheme="majorHAnsi" w:cstheme="majorHAnsi"/>
          <w:sz w:val="22"/>
          <w:szCs w:val="22"/>
        </w:rPr>
      </w:pPr>
      <w:r w:rsidRPr="006E3E8A">
        <w:rPr>
          <w:rFonts w:asciiTheme="majorHAnsi" w:hAnsiTheme="majorHAnsi" w:cstheme="majorHAnsi"/>
          <w:sz w:val="22"/>
          <w:szCs w:val="22"/>
        </w:rPr>
        <w:t xml:space="preserve">Domestic violence resources </w:t>
      </w:r>
    </w:p>
    <w:p w14:paraId="1B61A852" w14:textId="77777777" w:rsidR="00F46285" w:rsidRPr="006E3E8A" w:rsidRDefault="000D3B62">
      <w:pPr>
        <w:numPr>
          <w:ilvl w:val="1"/>
          <w:numId w:val="36"/>
        </w:numPr>
        <w:ind w:left="1800"/>
        <w:rPr>
          <w:rFonts w:asciiTheme="majorHAnsi" w:hAnsiTheme="majorHAnsi" w:cstheme="majorHAnsi"/>
          <w:sz w:val="22"/>
          <w:szCs w:val="22"/>
        </w:rPr>
      </w:pPr>
      <w:r w:rsidRPr="006E3E8A">
        <w:rPr>
          <w:rFonts w:asciiTheme="majorHAnsi" w:hAnsiTheme="majorHAnsi" w:cstheme="majorHAnsi"/>
          <w:sz w:val="22"/>
          <w:szCs w:val="22"/>
        </w:rPr>
        <w:t xml:space="preserve">Local or state assistance agencies </w:t>
      </w:r>
    </w:p>
    <w:p w14:paraId="0C830B56" w14:textId="77777777" w:rsidR="00F46285" w:rsidRPr="006E3E8A" w:rsidRDefault="000D3B62">
      <w:pPr>
        <w:numPr>
          <w:ilvl w:val="1"/>
          <w:numId w:val="36"/>
        </w:numPr>
        <w:ind w:left="1800"/>
        <w:rPr>
          <w:rFonts w:asciiTheme="majorHAnsi" w:hAnsiTheme="majorHAnsi" w:cstheme="majorHAnsi"/>
          <w:sz w:val="22"/>
          <w:szCs w:val="22"/>
        </w:rPr>
      </w:pPr>
      <w:r w:rsidRPr="006E3E8A">
        <w:rPr>
          <w:rFonts w:asciiTheme="majorHAnsi" w:hAnsiTheme="majorHAnsi" w:cstheme="majorHAnsi"/>
          <w:sz w:val="22"/>
          <w:szCs w:val="22"/>
        </w:rPr>
        <w:t>Clergy/Chaplains</w:t>
      </w:r>
    </w:p>
    <w:p w14:paraId="1A56A8E7" w14:textId="77777777" w:rsidR="00F46285" w:rsidRPr="006E3E8A" w:rsidRDefault="000D3B62">
      <w:pPr>
        <w:numPr>
          <w:ilvl w:val="1"/>
          <w:numId w:val="36"/>
        </w:numPr>
        <w:ind w:left="1800"/>
        <w:rPr>
          <w:rFonts w:asciiTheme="majorHAnsi" w:hAnsiTheme="majorHAnsi" w:cstheme="majorHAnsi"/>
          <w:sz w:val="22"/>
          <w:szCs w:val="22"/>
        </w:rPr>
      </w:pPr>
      <w:r w:rsidRPr="006E3E8A">
        <w:rPr>
          <w:rFonts w:asciiTheme="majorHAnsi" w:hAnsiTheme="majorHAnsi" w:cstheme="majorHAnsi"/>
          <w:sz w:val="22"/>
          <w:szCs w:val="22"/>
        </w:rPr>
        <w:lastRenderedPageBreak/>
        <w:t>Attorneys</w:t>
      </w:r>
    </w:p>
    <w:p w14:paraId="099A6469" w14:textId="77777777" w:rsidR="00F46285" w:rsidRPr="006E3E8A" w:rsidRDefault="00F46285">
      <w:pPr>
        <w:rPr>
          <w:rFonts w:asciiTheme="majorHAnsi" w:hAnsiTheme="majorHAnsi" w:cstheme="majorHAnsi"/>
          <w:sz w:val="22"/>
          <w:szCs w:val="22"/>
        </w:rPr>
      </w:pPr>
    </w:p>
    <w:p w14:paraId="030AD65B" w14:textId="0A6E6B7F"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All of the above-listed individuals will maintain confidentiality when acting under the scope of their licensure, professional ethics, and/or professional credentials, except in extreme cases of immediacy of threat or danger or abuse of a minor</w:t>
      </w:r>
      <w:r w:rsidR="00841BAE">
        <w:rPr>
          <w:rFonts w:asciiTheme="majorHAnsi" w:hAnsiTheme="majorHAnsi" w:cstheme="majorHAnsi"/>
          <w:sz w:val="22"/>
          <w:szCs w:val="22"/>
        </w:rPr>
        <w:t>/elder/individual</w:t>
      </w:r>
      <w:r w:rsidRPr="006E3E8A">
        <w:rPr>
          <w:rFonts w:asciiTheme="majorHAnsi" w:hAnsiTheme="majorHAnsi" w:cstheme="majorHAnsi"/>
          <w:sz w:val="22"/>
          <w:szCs w:val="22"/>
        </w:rPr>
        <w:t xml:space="preserve"> with a disability, or when required to disclose by law or court order. </w:t>
      </w:r>
    </w:p>
    <w:p w14:paraId="51CE1C1A" w14:textId="77777777" w:rsidR="00F46285" w:rsidRPr="006E3E8A" w:rsidRDefault="00F46285">
      <w:pPr>
        <w:rPr>
          <w:rFonts w:asciiTheme="majorHAnsi" w:hAnsiTheme="majorHAnsi" w:cstheme="majorHAnsi"/>
          <w:sz w:val="22"/>
          <w:szCs w:val="22"/>
        </w:rPr>
      </w:pPr>
    </w:p>
    <w:p w14:paraId="6B18F061" w14:textId="023EC8A6" w:rsidR="00F46285" w:rsidRPr="006E3E8A" w:rsidRDefault="000F6888">
      <w:pPr>
        <w:rPr>
          <w:rFonts w:asciiTheme="majorHAnsi" w:hAnsiTheme="majorHAnsi" w:cstheme="majorHAnsi"/>
          <w:sz w:val="22"/>
          <w:szCs w:val="22"/>
        </w:rPr>
      </w:pPr>
      <w:r>
        <w:rPr>
          <w:rFonts w:asciiTheme="majorHAnsi" w:hAnsiTheme="majorHAnsi" w:cstheme="majorHAnsi"/>
          <w:sz w:val="22"/>
          <w:szCs w:val="22"/>
        </w:rPr>
        <w:t xml:space="preserve">SMU staff pyschologists </w:t>
      </w:r>
      <w:r w:rsidR="000D3B62" w:rsidRPr="000F6888">
        <w:rPr>
          <w:rFonts w:asciiTheme="majorHAnsi" w:hAnsiTheme="majorHAnsi" w:cstheme="majorHAnsi"/>
          <w:sz w:val="22"/>
          <w:szCs w:val="22"/>
        </w:rPr>
        <w:t>and/or the Employee Assistance Program are available to help free of charge and may be consulted on an emergency basis during normal business hours.</w:t>
      </w:r>
      <w:r w:rsidR="000D3B62" w:rsidRPr="006E3E8A">
        <w:rPr>
          <w:rFonts w:asciiTheme="majorHAnsi" w:hAnsiTheme="majorHAnsi" w:cstheme="majorHAnsi"/>
          <w:sz w:val="22"/>
          <w:szCs w:val="22"/>
        </w:rPr>
        <w:t xml:space="preserve"> </w:t>
      </w:r>
    </w:p>
    <w:p w14:paraId="36CAAF67" w14:textId="01368742" w:rsidR="00F46285" w:rsidRDefault="00F46285">
      <w:pPr>
        <w:rPr>
          <w:rFonts w:asciiTheme="majorHAnsi" w:hAnsiTheme="majorHAnsi" w:cstheme="majorHAnsi"/>
          <w:sz w:val="22"/>
          <w:szCs w:val="22"/>
        </w:rPr>
      </w:pPr>
    </w:p>
    <w:p w14:paraId="5D5F061E" w14:textId="188A1276" w:rsidR="00F46285" w:rsidRDefault="00841BAE">
      <w:pPr>
        <w:rPr>
          <w:rFonts w:asciiTheme="majorHAnsi" w:hAnsiTheme="majorHAnsi" w:cstheme="majorHAnsi"/>
          <w:sz w:val="22"/>
          <w:szCs w:val="22"/>
        </w:rPr>
      </w:pPr>
      <w:r w:rsidRPr="00841BAE">
        <w:rPr>
          <w:rFonts w:asciiTheme="majorHAnsi" w:hAnsiTheme="majorHAnsi" w:cstheme="majorHAnsi"/>
          <w:sz w:val="22"/>
          <w:szCs w:val="22"/>
        </w:rPr>
        <w:t>Employees who are confidential and who receive reports within the scope of their confidential roles will timely submit anonymous statistical information for Clery Act purposes unless they believe it would be harmful to their client, patient, or parishione</w:t>
      </w:r>
      <w:r>
        <w:rPr>
          <w:rFonts w:asciiTheme="majorHAnsi" w:hAnsiTheme="majorHAnsi" w:cstheme="majorHAnsi"/>
          <w:sz w:val="22"/>
          <w:szCs w:val="22"/>
        </w:rPr>
        <w:t>r.</w:t>
      </w:r>
    </w:p>
    <w:p w14:paraId="03F2F9FC" w14:textId="77777777" w:rsidR="00841BAE" w:rsidRPr="006E3E8A" w:rsidRDefault="00841BAE">
      <w:pPr>
        <w:rPr>
          <w:rFonts w:asciiTheme="majorHAnsi" w:hAnsiTheme="majorHAnsi" w:cstheme="majorHAnsi"/>
          <w:sz w:val="22"/>
          <w:szCs w:val="22"/>
        </w:rPr>
      </w:pPr>
    </w:p>
    <w:p w14:paraId="217A9188" w14:textId="77777777" w:rsidR="00F46285" w:rsidRPr="00841BAE" w:rsidRDefault="000D3B62">
      <w:pPr>
        <w:ind w:firstLine="720"/>
        <w:rPr>
          <w:rFonts w:asciiTheme="majorHAnsi" w:hAnsiTheme="majorHAnsi" w:cstheme="majorHAnsi"/>
          <w:sz w:val="22"/>
          <w:szCs w:val="22"/>
        </w:rPr>
      </w:pPr>
      <w:r w:rsidRPr="00841BAE">
        <w:rPr>
          <w:rFonts w:asciiTheme="majorHAnsi" w:hAnsiTheme="majorHAnsi" w:cstheme="majorHAnsi"/>
          <w:b/>
          <w:sz w:val="22"/>
          <w:szCs w:val="22"/>
        </w:rPr>
        <w:t>b. Anonymous Notice to Mandated Reporters</w:t>
      </w:r>
    </w:p>
    <w:p w14:paraId="762DBFB5" w14:textId="77777777" w:rsidR="00F46285" w:rsidRPr="00841BAE" w:rsidRDefault="000D3B62">
      <w:pPr>
        <w:pBdr>
          <w:top w:val="nil"/>
          <w:left w:val="nil"/>
          <w:bottom w:val="nil"/>
          <w:right w:val="nil"/>
          <w:between w:val="nil"/>
        </w:pBdr>
        <w:spacing w:before="280" w:after="280"/>
        <w:rPr>
          <w:rFonts w:asciiTheme="majorHAnsi" w:hAnsiTheme="majorHAnsi" w:cstheme="majorHAnsi"/>
          <w:color w:val="000000"/>
          <w:sz w:val="22"/>
          <w:szCs w:val="22"/>
        </w:rPr>
      </w:pPr>
      <w:r w:rsidRPr="00841BAE">
        <w:rPr>
          <w:rFonts w:asciiTheme="majorHAnsi" w:hAnsiTheme="majorHAnsi" w:cstheme="majorHAnsi"/>
          <w:color w:val="000000"/>
          <w:sz w:val="22"/>
          <w:szCs w:val="22"/>
        </w:rPr>
        <w:t xml:space="preserve">At the request of a Complainant, notice may be given by a Mandated Reporter to the Title IX Coordinator anonymously, without identification of the Complainant. The Mandated Reporter cannot remain anonymous themselves. </w:t>
      </w:r>
    </w:p>
    <w:p w14:paraId="54207086" w14:textId="3BC45E12" w:rsidR="00F46285" w:rsidRPr="00841BAE" w:rsidRDefault="000D3B62">
      <w:pPr>
        <w:pBdr>
          <w:top w:val="nil"/>
          <w:left w:val="nil"/>
          <w:bottom w:val="nil"/>
          <w:right w:val="nil"/>
          <w:between w:val="nil"/>
        </w:pBdr>
        <w:spacing w:before="280" w:after="280"/>
        <w:rPr>
          <w:rFonts w:asciiTheme="majorHAnsi" w:hAnsiTheme="majorHAnsi" w:cstheme="majorHAnsi"/>
          <w:color w:val="000000"/>
          <w:sz w:val="22"/>
          <w:szCs w:val="22"/>
        </w:rPr>
      </w:pPr>
      <w:r w:rsidRPr="00841BAE">
        <w:rPr>
          <w:rFonts w:asciiTheme="majorHAnsi" w:hAnsiTheme="majorHAnsi" w:cstheme="majorHAnsi"/>
          <w:color w:val="000000"/>
          <w:sz w:val="22"/>
          <w:szCs w:val="22"/>
        </w:rPr>
        <w:t xml:space="preserve">If a Complainant has requested that a Mandated Reporter maintain the Complainant’s anonymity, the Mandated Reporter may </w:t>
      </w:r>
      <w:r w:rsidRPr="00841BAE">
        <w:rPr>
          <w:rFonts w:asciiTheme="majorHAnsi" w:hAnsiTheme="majorHAnsi" w:cstheme="majorHAnsi"/>
          <w:sz w:val="22"/>
          <w:szCs w:val="22"/>
        </w:rPr>
        <w:t>do so</w:t>
      </w:r>
      <w:r w:rsidRPr="00841BAE">
        <w:rPr>
          <w:rFonts w:asciiTheme="majorHAnsi" w:hAnsiTheme="majorHAnsi" w:cstheme="majorHAnsi"/>
          <w:color w:val="000000"/>
          <w:sz w:val="22"/>
          <w:szCs w:val="22"/>
        </w:rPr>
        <w:t xml:space="preserve"> unless </w:t>
      </w:r>
      <w:r w:rsidRPr="00841BAE">
        <w:rPr>
          <w:rFonts w:asciiTheme="majorHAnsi" w:hAnsiTheme="majorHAnsi" w:cstheme="majorHAnsi"/>
          <w:sz w:val="22"/>
          <w:szCs w:val="22"/>
        </w:rPr>
        <w:t>it is reasonable to</w:t>
      </w:r>
      <w:r w:rsidRPr="00841BAE">
        <w:rPr>
          <w:rFonts w:asciiTheme="majorHAnsi" w:hAnsiTheme="majorHAnsi" w:cstheme="majorHAnsi"/>
          <w:color w:val="000000"/>
          <w:sz w:val="22"/>
          <w:szCs w:val="22"/>
        </w:rPr>
        <w:t xml:space="preserve"> believe that a compelling threat to health or safety c</w:t>
      </w:r>
      <w:r w:rsidRPr="00841BAE">
        <w:rPr>
          <w:rFonts w:asciiTheme="majorHAnsi" w:hAnsiTheme="majorHAnsi" w:cstheme="majorHAnsi"/>
          <w:sz w:val="22"/>
          <w:szCs w:val="22"/>
        </w:rPr>
        <w:t xml:space="preserve">ould </w:t>
      </w:r>
      <w:r w:rsidRPr="00841BAE">
        <w:rPr>
          <w:rFonts w:asciiTheme="majorHAnsi" w:hAnsiTheme="majorHAnsi" w:cstheme="majorHAnsi"/>
          <w:color w:val="000000"/>
          <w:sz w:val="22"/>
          <w:szCs w:val="22"/>
        </w:rPr>
        <w:t>exis</w:t>
      </w:r>
      <w:r w:rsidRPr="00841BAE">
        <w:rPr>
          <w:rFonts w:asciiTheme="majorHAnsi" w:hAnsiTheme="majorHAnsi" w:cstheme="majorHAnsi"/>
          <w:sz w:val="22"/>
          <w:szCs w:val="22"/>
        </w:rPr>
        <w:t>t. The Mandated Reporter can consult with the Title IX Coordinator on that assessment without revealing personally identifiable information</w:t>
      </w:r>
      <w:r w:rsidRPr="00841BAE">
        <w:rPr>
          <w:rFonts w:asciiTheme="majorHAnsi" w:hAnsiTheme="majorHAnsi" w:cstheme="majorHAnsi"/>
          <w:color w:val="000000"/>
          <w:sz w:val="22"/>
          <w:szCs w:val="22"/>
        </w:rPr>
        <w:t xml:space="preserve">. </w:t>
      </w:r>
    </w:p>
    <w:p w14:paraId="7B89A290" w14:textId="6E5A8391" w:rsidR="00F46285" w:rsidRPr="00841BAE" w:rsidRDefault="000D3B62">
      <w:pPr>
        <w:pBdr>
          <w:top w:val="nil"/>
          <w:left w:val="nil"/>
          <w:bottom w:val="nil"/>
          <w:right w:val="nil"/>
          <w:between w:val="nil"/>
        </w:pBdr>
        <w:spacing w:before="280" w:after="280"/>
        <w:rPr>
          <w:rFonts w:asciiTheme="majorHAnsi" w:hAnsiTheme="majorHAnsi" w:cstheme="majorHAnsi"/>
          <w:color w:val="000000"/>
          <w:sz w:val="22"/>
          <w:szCs w:val="22"/>
        </w:rPr>
      </w:pPr>
      <w:r w:rsidRPr="00841BAE">
        <w:rPr>
          <w:rFonts w:asciiTheme="majorHAnsi" w:hAnsiTheme="majorHAnsi" w:cstheme="majorHAnsi"/>
          <w:color w:val="000000"/>
          <w:sz w:val="22"/>
          <w:szCs w:val="22"/>
        </w:rPr>
        <w:t xml:space="preserve">Anonymous notice will be investigated by </w:t>
      </w:r>
      <w:r w:rsidR="00B406A4" w:rsidRPr="00841BAE">
        <w:rPr>
          <w:rFonts w:asciiTheme="majorHAnsi" w:hAnsiTheme="majorHAnsi" w:cstheme="majorHAnsi"/>
          <w:color w:val="000000"/>
          <w:sz w:val="22"/>
          <w:szCs w:val="22"/>
        </w:rPr>
        <w:t>Samuel Merritt University</w:t>
      </w:r>
      <w:r w:rsidRPr="00841BAE">
        <w:rPr>
          <w:rFonts w:asciiTheme="majorHAnsi" w:hAnsiTheme="majorHAnsi" w:cstheme="majorHAnsi"/>
          <w:color w:val="000000"/>
          <w:sz w:val="22"/>
          <w:szCs w:val="22"/>
        </w:rPr>
        <w:t xml:space="preserve"> to the extent possible, both to assess the underlying allegation(s) and to determine if supportive measures or remedies can be provided. </w:t>
      </w:r>
    </w:p>
    <w:p w14:paraId="6A2E5F01" w14:textId="53949208" w:rsidR="00F46285" w:rsidRPr="00841BAE" w:rsidRDefault="000D3B62">
      <w:pPr>
        <w:pBdr>
          <w:top w:val="nil"/>
          <w:left w:val="nil"/>
          <w:bottom w:val="nil"/>
          <w:right w:val="nil"/>
          <w:between w:val="nil"/>
        </w:pBdr>
        <w:spacing w:before="280" w:after="280"/>
        <w:rPr>
          <w:rFonts w:asciiTheme="majorHAnsi" w:hAnsiTheme="majorHAnsi" w:cstheme="majorHAnsi"/>
          <w:color w:val="000000"/>
          <w:sz w:val="22"/>
          <w:szCs w:val="22"/>
        </w:rPr>
      </w:pPr>
      <w:r w:rsidRPr="00841BAE">
        <w:rPr>
          <w:rFonts w:asciiTheme="majorHAnsi" w:hAnsiTheme="majorHAnsi" w:cstheme="majorHAnsi"/>
          <w:color w:val="000000"/>
          <w:sz w:val="22"/>
          <w:szCs w:val="22"/>
        </w:rPr>
        <w:t xml:space="preserve">However, anonymous notice typically limits </w:t>
      </w:r>
      <w:r w:rsidR="00B406A4" w:rsidRPr="00841BAE">
        <w:rPr>
          <w:rFonts w:asciiTheme="majorHAnsi" w:hAnsiTheme="majorHAnsi" w:cstheme="majorHAnsi"/>
          <w:color w:val="000000"/>
          <w:sz w:val="22"/>
          <w:szCs w:val="22"/>
        </w:rPr>
        <w:t>Samuel Merritt University</w:t>
      </w:r>
      <w:r w:rsidRPr="00841BAE">
        <w:rPr>
          <w:rFonts w:asciiTheme="majorHAnsi" w:hAnsiTheme="majorHAnsi" w:cstheme="majorHAnsi"/>
          <w:color w:val="000000"/>
          <w:sz w:val="22"/>
          <w:szCs w:val="22"/>
        </w:rPr>
        <w:t xml:space="preserve">’s ability to investigate, respond, and provide remedies, depending on what information is shared. </w:t>
      </w:r>
    </w:p>
    <w:p w14:paraId="0FFF8A66" w14:textId="4417C7B3" w:rsidR="00F46285" w:rsidRPr="006E3E8A" w:rsidRDefault="000D3B62">
      <w:pPr>
        <w:pBdr>
          <w:top w:val="nil"/>
          <w:left w:val="nil"/>
          <w:bottom w:val="nil"/>
          <w:right w:val="nil"/>
          <w:between w:val="nil"/>
        </w:pBdr>
        <w:spacing w:before="280" w:after="280"/>
        <w:rPr>
          <w:rFonts w:asciiTheme="majorHAnsi" w:hAnsiTheme="majorHAnsi" w:cstheme="majorHAnsi"/>
          <w:color w:val="000000"/>
          <w:sz w:val="22"/>
          <w:szCs w:val="22"/>
        </w:rPr>
      </w:pPr>
      <w:r w:rsidRPr="00841BAE">
        <w:rPr>
          <w:rFonts w:asciiTheme="majorHAnsi" w:hAnsiTheme="majorHAnsi" w:cstheme="majorHAnsi"/>
          <w:color w:val="000000"/>
          <w:sz w:val="22"/>
          <w:szCs w:val="22"/>
        </w:rPr>
        <w:lastRenderedPageBreak/>
        <w:t>Whe</w:t>
      </w:r>
      <w:r w:rsidRPr="00841BAE">
        <w:rPr>
          <w:rFonts w:asciiTheme="majorHAnsi" w:hAnsiTheme="majorHAnsi" w:cstheme="majorHAnsi"/>
          <w:sz w:val="22"/>
          <w:szCs w:val="22"/>
        </w:rPr>
        <w:t>n</w:t>
      </w:r>
      <w:r w:rsidRPr="00841BAE">
        <w:rPr>
          <w:rFonts w:asciiTheme="majorHAnsi" w:hAnsiTheme="majorHAnsi" w:cstheme="majorHAnsi"/>
          <w:color w:val="000000"/>
          <w:sz w:val="22"/>
          <w:szCs w:val="22"/>
        </w:rPr>
        <w:t xml:space="preserve"> a Complainant has made a request for anonymity, the Complainant’s personally identifiable information may be withheld by a Mandated Reporter, but all other details must be shared with the Title IX Coordinator. Mandated reporters may not be able to maintain requests for anonymity for Complainants who are minors, elderly, a</w:t>
      </w:r>
      <w:r w:rsidRPr="00841BAE">
        <w:rPr>
          <w:rFonts w:asciiTheme="majorHAnsi" w:hAnsiTheme="majorHAnsi" w:cstheme="majorHAnsi"/>
          <w:sz w:val="22"/>
          <w:szCs w:val="22"/>
        </w:rPr>
        <w:t>nd/or disabled</w:t>
      </w:r>
      <w:r w:rsidRPr="00841BAE">
        <w:rPr>
          <w:rFonts w:asciiTheme="majorHAnsi" w:hAnsiTheme="majorHAnsi" w:cstheme="majorHAnsi"/>
          <w:color w:val="000000"/>
          <w:sz w:val="22"/>
          <w:szCs w:val="22"/>
        </w:rPr>
        <w:t>, depending on state reporting of abuse requirements.</w:t>
      </w:r>
    </w:p>
    <w:p w14:paraId="45548508" w14:textId="77777777" w:rsidR="00D85D87" w:rsidRPr="006E3E8A" w:rsidRDefault="00D85D87">
      <w:pPr>
        <w:spacing w:after="200" w:line="276" w:lineRule="auto"/>
        <w:rPr>
          <w:rFonts w:asciiTheme="majorHAnsi" w:hAnsiTheme="majorHAnsi" w:cstheme="majorHAnsi"/>
          <w:b/>
          <w:sz w:val="22"/>
          <w:szCs w:val="22"/>
        </w:rPr>
      </w:pPr>
      <w:r w:rsidRPr="006E3E8A">
        <w:rPr>
          <w:rFonts w:asciiTheme="majorHAnsi" w:hAnsiTheme="majorHAnsi" w:cstheme="majorHAnsi"/>
          <w:b/>
          <w:sz w:val="22"/>
          <w:szCs w:val="22"/>
        </w:rPr>
        <w:br w:type="page"/>
      </w:r>
    </w:p>
    <w:p w14:paraId="596D2725" w14:textId="5B757D4B" w:rsidR="00F46285" w:rsidRPr="006E3E8A" w:rsidRDefault="000D3B62">
      <w:pPr>
        <w:ind w:firstLine="720"/>
        <w:rPr>
          <w:rFonts w:asciiTheme="majorHAnsi" w:hAnsiTheme="majorHAnsi" w:cstheme="majorHAnsi"/>
          <w:sz w:val="22"/>
          <w:szCs w:val="22"/>
        </w:rPr>
      </w:pPr>
      <w:r w:rsidRPr="006E3E8A">
        <w:rPr>
          <w:rFonts w:asciiTheme="majorHAnsi" w:hAnsiTheme="majorHAnsi" w:cstheme="majorHAnsi"/>
          <w:b/>
          <w:sz w:val="22"/>
          <w:szCs w:val="22"/>
        </w:rPr>
        <w:lastRenderedPageBreak/>
        <w:t>c. Mandated Reporters and Formal Notice/Complaints</w:t>
      </w:r>
    </w:p>
    <w:p w14:paraId="4B83AA35" w14:textId="45E367DF" w:rsidR="00F46285" w:rsidRPr="00841BAE" w:rsidRDefault="000D3B62">
      <w:pPr>
        <w:pBdr>
          <w:top w:val="nil"/>
          <w:left w:val="nil"/>
          <w:bottom w:val="nil"/>
          <w:right w:val="nil"/>
          <w:between w:val="nil"/>
        </w:pBdr>
        <w:spacing w:before="280" w:after="280"/>
        <w:rPr>
          <w:rFonts w:asciiTheme="majorHAnsi" w:hAnsiTheme="majorHAnsi" w:cstheme="majorHAnsi"/>
          <w:sz w:val="22"/>
          <w:szCs w:val="22"/>
        </w:rPr>
      </w:pPr>
      <w:r w:rsidRPr="00841BAE">
        <w:rPr>
          <w:rFonts w:asciiTheme="majorHAnsi" w:hAnsiTheme="majorHAnsi" w:cstheme="majorHAnsi"/>
          <w:color w:val="000000"/>
          <w:sz w:val="22"/>
          <w:szCs w:val="22"/>
        </w:rPr>
        <w:t xml:space="preserve">All employees of </w:t>
      </w:r>
      <w:r w:rsidR="00B406A4" w:rsidRPr="00841BAE">
        <w:rPr>
          <w:rFonts w:asciiTheme="majorHAnsi" w:hAnsiTheme="majorHAnsi" w:cstheme="majorHAnsi"/>
          <w:color w:val="000000"/>
          <w:sz w:val="22"/>
          <w:szCs w:val="22"/>
        </w:rPr>
        <w:t>Samuel Merritt University</w:t>
      </w:r>
      <w:r w:rsidRPr="00841BAE">
        <w:rPr>
          <w:rFonts w:asciiTheme="majorHAnsi" w:hAnsiTheme="majorHAnsi" w:cstheme="majorHAnsi"/>
          <w:color w:val="000000"/>
          <w:sz w:val="22"/>
          <w:szCs w:val="22"/>
        </w:rPr>
        <w:t xml:space="preserve"> </w:t>
      </w:r>
      <w:r w:rsidRPr="00841BAE">
        <w:rPr>
          <w:rFonts w:asciiTheme="majorHAnsi" w:hAnsiTheme="majorHAnsi" w:cstheme="majorHAnsi"/>
          <w:sz w:val="22"/>
          <w:szCs w:val="22"/>
        </w:rPr>
        <w:t>(including student employees)</w:t>
      </w:r>
      <w:r w:rsidRPr="00841BAE">
        <w:rPr>
          <w:rFonts w:asciiTheme="majorHAnsi" w:hAnsiTheme="majorHAnsi" w:cstheme="majorHAnsi"/>
          <w:color w:val="000000"/>
          <w:sz w:val="22"/>
          <w:szCs w:val="22"/>
        </w:rPr>
        <w:t>, with the exception of those who are designated as Confidential Resources, are Mandated Reporters and must promptly share with the Title I</w:t>
      </w:r>
      <w:r w:rsidRPr="00841BAE">
        <w:rPr>
          <w:rFonts w:asciiTheme="majorHAnsi" w:hAnsiTheme="majorHAnsi" w:cstheme="majorHAnsi"/>
          <w:sz w:val="22"/>
          <w:szCs w:val="22"/>
        </w:rPr>
        <w:t xml:space="preserve">X Coordinator </w:t>
      </w:r>
      <w:r w:rsidRPr="00841BAE">
        <w:rPr>
          <w:rFonts w:asciiTheme="majorHAnsi" w:hAnsiTheme="majorHAnsi" w:cstheme="majorHAnsi"/>
          <w:color w:val="000000"/>
          <w:sz w:val="22"/>
          <w:szCs w:val="22"/>
        </w:rPr>
        <w:t>all known details of a report made to them in the course of their empl</w:t>
      </w:r>
      <w:r w:rsidRPr="00841BAE">
        <w:rPr>
          <w:rFonts w:asciiTheme="majorHAnsi" w:hAnsiTheme="majorHAnsi" w:cstheme="majorHAnsi"/>
          <w:sz w:val="22"/>
          <w:szCs w:val="22"/>
        </w:rPr>
        <w:t>oyment</w:t>
      </w:r>
      <w:r w:rsidRPr="00841BAE">
        <w:rPr>
          <w:rFonts w:asciiTheme="majorHAnsi" w:hAnsiTheme="majorHAnsi" w:cstheme="majorHAnsi"/>
          <w:color w:val="000000"/>
          <w:sz w:val="22"/>
          <w:szCs w:val="22"/>
        </w:rPr>
        <w:t>.</w:t>
      </w:r>
    </w:p>
    <w:p w14:paraId="15257F16" w14:textId="7777777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841BAE">
        <w:rPr>
          <w:rFonts w:asciiTheme="majorHAnsi" w:hAnsiTheme="majorHAnsi" w:cstheme="majorHAnsi"/>
          <w:color w:val="000000"/>
          <w:sz w:val="22"/>
          <w:szCs w:val="22"/>
        </w:rPr>
        <w:t xml:space="preserve">Employees must also promptly share </w:t>
      </w:r>
      <w:r w:rsidRPr="00841BAE">
        <w:rPr>
          <w:rFonts w:asciiTheme="majorHAnsi" w:hAnsiTheme="majorHAnsi" w:cstheme="majorHAnsi"/>
          <w:color w:val="000000"/>
          <w:sz w:val="22"/>
          <w:szCs w:val="22"/>
          <w:u w:val="single"/>
        </w:rPr>
        <w:t>all</w:t>
      </w:r>
      <w:r w:rsidRPr="00841BAE">
        <w:rPr>
          <w:rFonts w:asciiTheme="majorHAnsi" w:hAnsiTheme="majorHAnsi" w:cstheme="majorHAnsi"/>
          <w:color w:val="000000"/>
          <w:sz w:val="22"/>
          <w:szCs w:val="22"/>
        </w:rPr>
        <w:t xml:space="preserve"> details of behaviors under this policy that they observe or have knowledge of, even if not reported to them by a Complainant or third-party.</w:t>
      </w:r>
      <w:r w:rsidRPr="006E3E8A">
        <w:rPr>
          <w:rFonts w:asciiTheme="majorHAnsi" w:hAnsiTheme="majorHAnsi" w:cstheme="majorHAnsi"/>
          <w:color w:val="000000"/>
          <w:sz w:val="22"/>
          <w:szCs w:val="22"/>
        </w:rPr>
        <w:t xml:space="preserve"> </w:t>
      </w:r>
    </w:p>
    <w:p w14:paraId="5A891B93"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58F3B32A" w14:textId="7777777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Complainants may want to carefully consider whether they share personally identifiable details with non-confidential Mandated Reporters, as those details must be shared with the Title IX Coordinator. </w:t>
      </w:r>
    </w:p>
    <w:p w14:paraId="182D2728"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1743D54B" w14:textId="7731D2C4"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Generally, disclosures in climate surveys, classroom writing assignments or discussions, human </w:t>
      </w:r>
      <w:r w:rsidRPr="00841BAE">
        <w:rPr>
          <w:rFonts w:asciiTheme="majorHAnsi" w:hAnsiTheme="majorHAnsi" w:cstheme="majorHAnsi"/>
          <w:color w:val="000000"/>
          <w:sz w:val="22"/>
          <w:szCs w:val="22"/>
        </w:rPr>
        <w:t xml:space="preserve">subjects research, or at events such as “Take Back the Night” marches or speak-outs do not provide notice that must be reported to the Coordinator by employees, unless the Complainant clearly indicates that they </w:t>
      </w:r>
      <w:r w:rsidRPr="00841BAE">
        <w:rPr>
          <w:rFonts w:asciiTheme="majorHAnsi" w:hAnsiTheme="majorHAnsi" w:cstheme="majorHAnsi"/>
          <w:sz w:val="22"/>
          <w:szCs w:val="22"/>
        </w:rPr>
        <w:t>desire</w:t>
      </w:r>
      <w:r w:rsidRPr="00841BAE">
        <w:rPr>
          <w:rFonts w:asciiTheme="majorHAnsi" w:hAnsiTheme="majorHAnsi" w:cstheme="majorHAnsi"/>
          <w:color w:val="000000"/>
          <w:sz w:val="22"/>
          <w:szCs w:val="22"/>
        </w:rPr>
        <w:t xml:space="preserve"> a report to be made</w:t>
      </w:r>
      <w:r w:rsidRPr="00841BAE">
        <w:rPr>
          <w:rFonts w:asciiTheme="majorHAnsi" w:hAnsiTheme="majorHAnsi" w:cstheme="majorHAnsi"/>
          <w:sz w:val="22"/>
          <w:szCs w:val="22"/>
        </w:rPr>
        <w:t xml:space="preserve"> or a seek a specific response from </w:t>
      </w:r>
      <w:r w:rsidR="00B406A4" w:rsidRPr="00841BAE">
        <w:rPr>
          <w:rFonts w:asciiTheme="majorHAnsi" w:hAnsiTheme="majorHAnsi" w:cstheme="majorHAnsi"/>
          <w:sz w:val="22"/>
          <w:szCs w:val="22"/>
        </w:rPr>
        <w:t>Samuel Merritt University</w:t>
      </w:r>
      <w:r w:rsidRPr="00841BAE">
        <w:rPr>
          <w:rFonts w:asciiTheme="majorHAnsi" w:hAnsiTheme="majorHAnsi" w:cstheme="majorHAnsi"/>
          <w:sz w:val="22"/>
          <w:szCs w:val="22"/>
        </w:rPr>
        <w:t>.</w:t>
      </w:r>
    </w:p>
    <w:p w14:paraId="205A54B9"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4470F2B5" w14:textId="498A11A7" w:rsidR="00F46285" w:rsidRPr="00841BAE" w:rsidRDefault="000D3B62">
      <w:pPr>
        <w:pBdr>
          <w:top w:val="nil"/>
          <w:left w:val="nil"/>
          <w:bottom w:val="nil"/>
          <w:right w:val="nil"/>
          <w:between w:val="nil"/>
        </w:pBdr>
        <w:rPr>
          <w:rFonts w:asciiTheme="majorHAnsi" w:hAnsiTheme="majorHAnsi" w:cstheme="majorHAnsi"/>
          <w:color w:val="000000"/>
          <w:sz w:val="22"/>
          <w:szCs w:val="22"/>
        </w:rPr>
      </w:pPr>
      <w:r w:rsidRPr="00841BAE">
        <w:rPr>
          <w:rFonts w:asciiTheme="majorHAnsi" w:hAnsiTheme="majorHAnsi" w:cstheme="majorHAnsi"/>
          <w:color w:val="000000"/>
          <w:sz w:val="22"/>
          <w:szCs w:val="22"/>
        </w:rPr>
        <w:t xml:space="preserve">Supportive measures may </w:t>
      </w:r>
      <w:r w:rsidRPr="00841BAE">
        <w:rPr>
          <w:rFonts w:asciiTheme="majorHAnsi" w:hAnsiTheme="majorHAnsi" w:cstheme="majorHAnsi"/>
          <w:sz w:val="22"/>
          <w:szCs w:val="22"/>
        </w:rPr>
        <w:t xml:space="preserve">be offered as the result of </w:t>
      </w:r>
      <w:r w:rsidRPr="00841BAE">
        <w:rPr>
          <w:rFonts w:asciiTheme="majorHAnsi" w:hAnsiTheme="majorHAnsi" w:cstheme="majorHAnsi"/>
          <w:color w:val="000000"/>
          <w:sz w:val="22"/>
          <w:szCs w:val="22"/>
        </w:rPr>
        <w:t xml:space="preserve">such disclosures without formal </w:t>
      </w:r>
      <w:r w:rsidR="00B406A4" w:rsidRPr="00841BAE">
        <w:rPr>
          <w:rFonts w:asciiTheme="majorHAnsi" w:hAnsiTheme="majorHAnsi" w:cstheme="majorHAnsi"/>
          <w:color w:val="000000"/>
          <w:sz w:val="22"/>
          <w:szCs w:val="22"/>
        </w:rPr>
        <w:t>Samuel Merritt University</w:t>
      </w:r>
      <w:r w:rsidRPr="00841BAE">
        <w:rPr>
          <w:rFonts w:asciiTheme="majorHAnsi" w:hAnsiTheme="majorHAnsi" w:cstheme="majorHAnsi"/>
          <w:color w:val="000000"/>
          <w:sz w:val="22"/>
          <w:szCs w:val="22"/>
        </w:rPr>
        <w:t xml:space="preserve"> action.</w:t>
      </w:r>
    </w:p>
    <w:p w14:paraId="3C1BD7C1" w14:textId="77777777" w:rsidR="00F46285" w:rsidRPr="00841BAE" w:rsidRDefault="00F46285">
      <w:pPr>
        <w:pBdr>
          <w:top w:val="nil"/>
          <w:left w:val="nil"/>
          <w:bottom w:val="nil"/>
          <w:right w:val="nil"/>
          <w:between w:val="nil"/>
        </w:pBdr>
        <w:rPr>
          <w:rFonts w:asciiTheme="majorHAnsi" w:hAnsiTheme="majorHAnsi" w:cstheme="majorHAnsi"/>
          <w:sz w:val="22"/>
          <w:szCs w:val="22"/>
        </w:rPr>
      </w:pPr>
    </w:p>
    <w:p w14:paraId="1330E454" w14:textId="714AEF14" w:rsidR="00F46285" w:rsidRPr="00841BAE" w:rsidRDefault="000D3B62">
      <w:pPr>
        <w:pBdr>
          <w:top w:val="nil"/>
          <w:left w:val="nil"/>
          <w:bottom w:val="nil"/>
          <w:right w:val="nil"/>
          <w:between w:val="nil"/>
        </w:pBdr>
        <w:rPr>
          <w:rFonts w:asciiTheme="majorHAnsi" w:hAnsiTheme="majorHAnsi" w:cstheme="majorHAnsi"/>
          <w:sz w:val="22"/>
          <w:szCs w:val="22"/>
        </w:rPr>
      </w:pPr>
      <w:r w:rsidRPr="00841BAE">
        <w:rPr>
          <w:rFonts w:asciiTheme="majorHAnsi" w:hAnsiTheme="majorHAnsi" w:cstheme="majorHAnsi"/>
          <w:sz w:val="22"/>
          <w:szCs w:val="22"/>
        </w:rPr>
        <w:t xml:space="preserve">Failure of a Mandated Reporter, as described above in this section, to report an incident of harassment or discrimination of which they become aware is a violation of </w:t>
      </w:r>
      <w:r w:rsidR="00B406A4" w:rsidRPr="00841BAE">
        <w:rPr>
          <w:rFonts w:asciiTheme="majorHAnsi" w:hAnsiTheme="majorHAnsi" w:cstheme="majorHAnsi"/>
          <w:sz w:val="22"/>
          <w:szCs w:val="22"/>
        </w:rPr>
        <w:t>Samuel Merritt University</w:t>
      </w:r>
      <w:r w:rsidRPr="00841BAE">
        <w:rPr>
          <w:rFonts w:asciiTheme="majorHAnsi" w:hAnsiTheme="majorHAnsi" w:cstheme="majorHAnsi"/>
          <w:sz w:val="22"/>
          <w:szCs w:val="22"/>
        </w:rPr>
        <w:t xml:space="preserve"> policy and can be subject to disciplinary action for failure to comply. </w:t>
      </w:r>
    </w:p>
    <w:p w14:paraId="55B41C7E" w14:textId="77777777" w:rsidR="00F46285" w:rsidRPr="00841BAE" w:rsidRDefault="00F46285">
      <w:pPr>
        <w:pBdr>
          <w:top w:val="nil"/>
          <w:left w:val="nil"/>
          <w:bottom w:val="nil"/>
          <w:right w:val="nil"/>
          <w:between w:val="nil"/>
        </w:pBdr>
        <w:rPr>
          <w:rFonts w:asciiTheme="majorHAnsi" w:hAnsiTheme="majorHAnsi" w:cstheme="majorHAnsi"/>
          <w:sz w:val="22"/>
          <w:szCs w:val="22"/>
        </w:rPr>
      </w:pPr>
    </w:p>
    <w:p w14:paraId="79B5ED87" w14:textId="4EB778A1"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841BAE">
        <w:rPr>
          <w:rFonts w:asciiTheme="majorHAnsi" w:hAnsiTheme="majorHAnsi" w:cstheme="majorHAnsi"/>
          <w:color w:val="000000"/>
          <w:sz w:val="22"/>
          <w:szCs w:val="22"/>
        </w:rPr>
        <w:t xml:space="preserve">Though this may seem obvious, when a Mandated Reporter is engaged in harassment or other violations of this policy, they still have a duty to report their own misconduct, though </w:t>
      </w:r>
      <w:r w:rsidR="00B406A4" w:rsidRPr="00841BAE">
        <w:rPr>
          <w:rFonts w:asciiTheme="majorHAnsi" w:hAnsiTheme="majorHAnsi" w:cstheme="majorHAnsi"/>
          <w:color w:val="000000"/>
          <w:sz w:val="22"/>
          <w:szCs w:val="22"/>
        </w:rPr>
        <w:t>Samuel Merritt University</w:t>
      </w:r>
      <w:r w:rsidRPr="00841BAE">
        <w:rPr>
          <w:rFonts w:asciiTheme="majorHAnsi" w:hAnsiTheme="majorHAnsi" w:cstheme="majorHAnsi"/>
          <w:color w:val="000000"/>
          <w:sz w:val="22"/>
          <w:szCs w:val="22"/>
        </w:rPr>
        <w:t xml:space="preserve"> is technically not on notice when a harasser is also a Mandated Reporter unless the harasser does in fact report themselves.</w:t>
      </w:r>
      <w:r w:rsidRPr="006E3E8A">
        <w:rPr>
          <w:rFonts w:asciiTheme="majorHAnsi" w:hAnsiTheme="majorHAnsi" w:cstheme="majorHAnsi"/>
          <w:color w:val="000000"/>
          <w:sz w:val="22"/>
          <w:szCs w:val="22"/>
        </w:rPr>
        <w:t xml:space="preserve"> </w:t>
      </w:r>
    </w:p>
    <w:p w14:paraId="5366597D"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1883FD95" w14:textId="660437FF"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lastRenderedPageBreak/>
        <w:t xml:space="preserve">Finally, it is important to clarify that a Mandated Reporter who is themselves a target of harassment or other misconduct under this policy is not required to report their own experience, though they are, of course, encouraged to do so. </w:t>
      </w:r>
    </w:p>
    <w:p w14:paraId="4AE51597" w14:textId="517A2788" w:rsidR="00B33769" w:rsidRPr="006E3E8A" w:rsidRDefault="00B33769">
      <w:pPr>
        <w:pBdr>
          <w:top w:val="nil"/>
          <w:left w:val="nil"/>
          <w:bottom w:val="nil"/>
          <w:right w:val="nil"/>
          <w:between w:val="nil"/>
        </w:pBdr>
        <w:rPr>
          <w:rFonts w:asciiTheme="majorHAnsi" w:hAnsiTheme="majorHAnsi" w:cstheme="majorHAnsi"/>
          <w:color w:val="000000"/>
          <w:sz w:val="22"/>
          <w:szCs w:val="22"/>
        </w:rPr>
      </w:pPr>
    </w:p>
    <w:p w14:paraId="47DF4561" w14:textId="77777777" w:rsidR="00D85D87" w:rsidRPr="006E3E8A" w:rsidRDefault="00D85D87">
      <w:pPr>
        <w:spacing w:after="200" w:line="276" w:lineRule="auto"/>
        <w:rPr>
          <w:rFonts w:asciiTheme="majorHAnsi" w:hAnsiTheme="majorHAnsi" w:cstheme="majorHAnsi"/>
          <w:b/>
          <w:color w:val="000000"/>
          <w:sz w:val="22"/>
          <w:szCs w:val="22"/>
        </w:rPr>
      </w:pPr>
      <w:r w:rsidRPr="006E3E8A">
        <w:rPr>
          <w:rFonts w:asciiTheme="majorHAnsi" w:hAnsiTheme="majorHAnsi" w:cstheme="majorHAnsi"/>
          <w:b/>
          <w:color w:val="000000"/>
          <w:sz w:val="22"/>
          <w:szCs w:val="22"/>
        </w:rPr>
        <w:br w:type="page"/>
      </w:r>
    </w:p>
    <w:p w14:paraId="404D01CA" w14:textId="2C8365A5" w:rsidR="00B33769" w:rsidRPr="006E3E8A" w:rsidRDefault="004112EA" w:rsidP="00B33769">
      <w:pPr>
        <w:pBdr>
          <w:top w:val="nil"/>
          <w:left w:val="nil"/>
          <w:bottom w:val="nil"/>
          <w:right w:val="nil"/>
          <w:between w:val="nil"/>
        </w:pBdr>
        <w:rPr>
          <w:rFonts w:asciiTheme="majorHAnsi" w:hAnsiTheme="majorHAnsi" w:cstheme="majorHAnsi"/>
          <w:b/>
          <w:color w:val="000000"/>
          <w:sz w:val="22"/>
          <w:szCs w:val="22"/>
        </w:rPr>
      </w:pPr>
      <w:r w:rsidRPr="006E3E8A">
        <w:rPr>
          <w:rFonts w:asciiTheme="majorHAnsi" w:hAnsiTheme="majorHAnsi" w:cstheme="majorHAnsi"/>
          <w:b/>
          <w:color w:val="000000"/>
          <w:sz w:val="22"/>
          <w:szCs w:val="22"/>
        </w:rPr>
        <w:lastRenderedPageBreak/>
        <w:t xml:space="preserve">22. </w:t>
      </w:r>
      <w:r w:rsidR="00B33769" w:rsidRPr="006E3E8A">
        <w:rPr>
          <w:rFonts w:asciiTheme="majorHAnsi" w:hAnsiTheme="majorHAnsi" w:cstheme="majorHAnsi"/>
          <w:b/>
          <w:color w:val="000000"/>
          <w:sz w:val="22"/>
          <w:szCs w:val="22"/>
        </w:rPr>
        <w:t>Notice to Law Enforcement</w:t>
      </w:r>
      <w:r w:rsidR="00B33769" w:rsidRPr="006E3E8A">
        <w:rPr>
          <w:rFonts w:asciiTheme="majorHAnsi" w:hAnsiTheme="majorHAnsi" w:cstheme="majorHAnsi"/>
          <w:color w:val="000000"/>
          <w:sz w:val="22"/>
          <w:szCs w:val="22"/>
          <w:vertAlign w:val="superscript"/>
        </w:rPr>
        <w:footnoteReference w:id="18"/>
      </w:r>
    </w:p>
    <w:p w14:paraId="1A1E96DC" w14:textId="77777777" w:rsidR="00004D51" w:rsidRPr="006E3E8A" w:rsidRDefault="00004D51" w:rsidP="00B33769">
      <w:pPr>
        <w:pBdr>
          <w:top w:val="nil"/>
          <w:left w:val="nil"/>
          <w:bottom w:val="nil"/>
          <w:right w:val="nil"/>
          <w:between w:val="nil"/>
        </w:pBdr>
        <w:rPr>
          <w:rFonts w:asciiTheme="majorHAnsi" w:hAnsiTheme="majorHAnsi" w:cstheme="majorHAnsi"/>
          <w:color w:val="000000"/>
          <w:sz w:val="22"/>
          <w:szCs w:val="22"/>
        </w:rPr>
      </w:pPr>
    </w:p>
    <w:p w14:paraId="54BC3EEF" w14:textId="524215B1" w:rsidR="00B902B1" w:rsidRPr="006E3E8A" w:rsidRDefault="00B33769" w:rsidP="00B33769">
      <w:pPr>
        <w:pBdr>
          <w:top w:val="nil"/>
          <w:left w:val="nil"/>
          <w:bottom w:val="nil"/>
          <w:right w:val="nil"/>
          <w:between w:val="nil"/>
        </w:pBdr>
        <w:rPr>
          <w:rFonts w:asciiTheme="majorHAnsi" w:hAnsiTheme="majorHAnsi" w:cstheme="majorHAnsi"/>
          <w:color w:val="000000"/>
          <w:sz w:val="22"/>
          <w:szCs w:val="22"/>
        </w:rPr>
      </w:pPr>
      <w:r w:rsidRPr="008F39F9">
        <w:rPr>
          <w:rFonts w:asciiTheme="majorHAnsi" w:hAnsiTheme="majorHAnsi" w:cstheme="majorHAnsi"/>
          <w:color w:val="000000"/>
          <w:sz w:val="22"/>
          <w:szCs w:val="22"/>
        </w:rPr>
        <w:t xml:space="preserve">There may be circumstances where </w:t>
      </w:r>
      <w:r w:rsidR="00B406A4" w:rsidRPr="008F39F9">
        <w:rPr>
          <w:rFonts w:asciiTheme="majorHAnsi" w:hAnsiTheme="majorHAnsi" w:cstheme="majorHAnsi"/>
          <w:color w:val="000000"/>
          <w:sz w:val="22"/>
          <w:szCs w:val="22"/>
        </w:rPr>
        <w:t>Samuel Merritt University</w:t>
      </w:r>
      <w:r w:rsidRPr="008F39F9">
        <w:rPr>
          <w:rFonts w:asciiTheme="majorHAnsi" w:hAnsiTheme="majorHAnsi" w:cstheme="majorHAnsi"/>
          <w:color w:val="000000"/>
          <w:sz w:val="22"/>
          <w:szCs w:val="22"/>
        </w:rPr>
        <w:t xml:space="preserve"> is obliged to report an incident of violent crime, hate crime, or sexual assault immediately, or as soon as practicably possible, to local law enforcement. </w:t>
      </w:r>
      <w:r w:rsidR="00B406A4" w:rsidRPr="008F39F9">
        <w:rPr>
          <w:rFonts w:asciiTheme="majorHAnsi" w:hAnsiTheme="majorHAnsi" w:cstheme="majorHAnsi"/>
          <w:color w:val="000000"/>
          <w:sz w:val="22"/>
          <w:szCs w:val="22"/>
        </w:rPr>
        <w:t>Samuel Merritt University</w:t>
      </w:r>
      <w:r w:rsidRPr="008F39F9">
        <w:rPr>
          <w:rFonts w:asciiTheme="majorHAnsi" w:hAnsiTheme="majorHAnsi" w:cstheme="majorHAnsi"/>
          <w:color w:val="000000"/>
          <w:sz w:val="22"/>
          <w:szCs w:val="22"/>
        </w:rPr>
        <w:t xml:space="preserve"> </w:t>
      </w:r>
      <w:r w:rsidR="008F39F9">
        <w:rPr>
          <w:rFonts w:asciiTheme="majorHAnsi" w:hAnsiTheme="majorHAnsi" w:cstheme="majorHAnsi"/>
          <w:color w:val="000000"/>
          <w:sz w:val="22"/>
          <w:szCs w:val="22"/>
        </w:rPr>
        <w:t>is in progress of establishing</w:t>
      </w:r>
      <w:r w:rsidRPr="008F39F9">
        <w:rPr>
          <w:rFonts w:asciiTheme="majorHAnsi" w:hAnsiTheme="majorHAnsi" w:cstheme="majorHAnsi"/>
          <w:color w:val="000000"/>
          <w:sz w:val="22"/>
          <w:szCs w:val="22"/>
        </w:rPr>
        <w:t xml:space="preserve"> Memorand</w:t>
      </w:r>
      <w:r w:rsidR="008F39F9">
        <w:rPr>
          <w:rFonts w:asciiTheme="majorHAnsi" w:hAnsiTheme="majorHAnsi" w:cstheme="majorHAnsi"/>
          <w:color w:val="000000"/>
          <w:sz w:val="22"/>
          <w:szCs w:val="22"/>
        </w:rPr>
        <w:t>a</w:t>
      </w:r>
      <w:r w:rsidRPr="008F39F9">
        <w:rPr>
          <w:rFonts w:asciiTheme="majorHAnsi" w:hAnsiTheme="majorHAnsi" w:cstheme="majorHAnsi"/>
          <w:color w:val="000000"/>
          <w:sz w:val="22"/>
          <w:szCs w:val="22"/>
        </w:rPr>
        <w:t xml:space="preserve"> of Understanding with law enforcement</w:t>
      </w:r>
      <w:r w:rsidR="00004D51" w:rsidRPr="008F39F9">
        <w:rPr>
          <w:rFonts w:asciiTheme="majorHAnsi" w:hAnsiTheme="majorHAnsi" w:cstheme="majorHAnsi"/>
          <w:color w:val="000000"/>
          <w:sz w:val="22"/>
          <w:szCs w:val="22"/>
        </w:rPr>
        <w:t xml:space="preserve"> agencies</w:t>
      </w:r>
      <w:r w:rsidR="008F39F9">
        <w:rPr>
          <w:rFonts w:asciiTheme="majorHAnsi" w:hAnsiTheme="majorHAnsi" w:cstheme="majorHAnsi"/>
          <w:color w:val="000000"/>
          <w:sz w:val="22"/>
          <w:szCs w:val="22"/>
        </w:rPr>
        <w:t xml:space="preserve"> </w:t>
      </w:r>
      <w:r w:rsidRPr="008F39F9">
        <w:rPr>
          <w:rFonts w:asciiTheme="majorHAnsi" w:hAnsiTheme="majorHAnsi" w:cstheme="majorHAnsi"/>
          <w:color w:val="000000"/>
          <w:sz w:val="22"/>
          <w:szCs w:val="22"/>
        </w:rPr>
        <w:t>to enhance communication, coordination, collaboration</w:t>
      </w:r>
      <w:r w:rsidR="00004D51" w:rsidRPr="008F39F9">
        <w:rPr>
          <w:rFonts w:asciiTheme="majorHAnsi" w:hAnsiTheme="majorHAnsi" w:cstheme="majorHAnsi"/>
          <w:color w:val="000000"/>
          <w:sz w:val="22"/>
          <w:szCs w:val="22"/>
        </w:rPr>
        <w:t xml:space="preserve">. </w:t>
      </w:r>
      <w:r w:rsidR="00B2003D" w:rsidRPr="008F39F9">
        <w:rPr>
          <w:rFonts w:asciiTheme="majorHAnsi" w:hAnsiTheme="majorHAnsi" w:cstheme="majorHAnsi"/>
          <w:color w:val="000000"/>
          <w:sz w:val="22"/>
          <w:szCs w:val="22"/>
        </w:rPr>
        <w:t xml:space="preserve">The signatories of the MOU have instituted specialized, trauma-informed responses developed in consultation with campus and community-based victim advocates to remedy sexual assault and violence and hate crimes, and to respect the </w:t>
      </w:r>
      <w:r w:rsidR="00687932" w:rsidRPr="008F39F9">
        <w:rPr>
          <w:rFonts w:asciiTheme="majorHAnsi" w:hAnsiTheme="majorHAnsi" w:cstheme="majorHAnsi"/>
          <w:color w:val="000000"/>
          <w:sz w:val="22"/>
          <w:szCs w:val="22"/>
        </w:rPr>
        <w:t>Complainant’s</w:t>
      </w:r>
      <w:r w:rsidR="00B2003D" w:rsidRPr="008F39F9">
        <w:rPr>
          <w:rFonts w:asciiTheme="majorHAnsi" w:hAnsiTheme="majorHAnsi" w:cstheme="majorHAnsi"/>
          <w:color w:val="000000"/>
          <w:sz w:val="22"/>
          <w:szCs w:val="22"/>
        </w:rPr>
        <w:t xml:space="preserve"> request for confidentiality.</w:t>
      </w:r>
    </w:p>
    <w:p w14:paraId="7912D662" w14:textId="77777777" w:rsidR="00B902B1" w:rsidRPr="006E3E8A" w:rsidRDefault="00B902B1" w:rsidP="00B33769">
      <w:pPr>
        <w:pBdr>
          <w:top w:val="nil"/>
          <w:left w:val="nil"/>
          <w:bottom w:val="nil"/>
          <w:right w:val="nil"/>
          <w:between w:val="nil"/>
        </w:pBdr>
        <w:rPr>
          <w:rFonts w:asciiTheme="majorHAnsi" w:hAnsiTheme="majorHAnsi" w:cstheme="majorHAnsi"/>
          <w:b/>
          <w:i/>
          <w:color w:val="000000"/>
          <w:sz w:val="22"/>
          <w:szCs w:val="22"/>
        </w:rPr>
      </w:pPr>
    </w:p>
    <w:p w14:paraId="3608FA99" w14:textId="5B726853" w:rsidR="00D519D9" w:rsidRPr="006E3E8A" w:rsidRDefault="00B33769" w:rsidP="00B33769">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b/>
          <w:i/>
          <w:color w:val="000000"/>
          <w:sz w:val="22"/>
          <w:szCs w:val="22"/>
        </w:rPr>
        <w:t>Requests for Confidentiality</w:t>
      </w:r>
      <w:r w:rsidR="00B902B1" w:rsidRPr="006E3E8A">
        <w:rPr>
          <w:rFonts w:asciiTheme="majorHAnsi" w:hAnsiTheme="majorHAnsi" w:cstheme="majorHAnsi"/>
          <w:color w:val="000000"/>
          <w:sz w:val="22"/>
          <w:szCs w:val="22"/>
        </w:rPr>
        <w:t xml:space="preserve"> </w:t>
      </w:r>
    </w:p>
    <w:p w14:paraId="0EE0AE1E" w14:textId="39F7E7B5" w:rsidR="00B33769" w:rsidRPr="006E3E8A" w:rsidRDefault="00B902B1" w:rsidP="00B33769">
      <w:pPr>
        <w:pBdr>
          <w:top w:val="nil"/>
          <w:left w:val="nil"/>
          <w:bottom w:val="nil"/>
          <w:right w:val="nil"/>
          <w:between w:val="nil"/>
        </w:pBdr>
        <w:rPr>
          <w:rFonts w:asciiTheme="majorHAnsi" w:hAnsiTheme="majorHAnsi" w:cstheme="majorHAnsi"/>
          <w:color w:val="000000"/>
          <w:sz w:val="22"/>
          <w:szCs w:val="22"/>
        </w:rPr>
      </w:pPr>
      <w:r w:rsidRPr="008F39F9">
        <w:rPr>
          <w:rFonts w:asciiTheme="majorHAnsi" w:hAnsiTheme="majorHAnsi" w:cstheme="majorHAnsi"/>
          <w:color w:val="000000"/>
          <w:sz w:val="22"/>
          <w:szCs w:val="22"/>
        </w:rPr>
        <w:t xml:space="preserve">Complainants </w:t>
      </w:r>
      <w:r w:rsidR="00B33769" w:rsidRPr="008F39F9">
        <w:rPr>
          <w:rFonts w:asciiTheme="majorHAnsi" w:hAnsiTheme="majorHAnsi" w:cstheme="majorHAnsi"/>
          <w:color w:val="000000"/>
          <w:sz w:val="22"/>
          <w:szCs w:val="22"/>
        </w:rPr>
        <w:t xml:space="preserve">have the right to decide if they want to make a report to the police and/or speak with the police. </w:t>
      </w:r>
      <w:r w:rsidR="00B406A4" w:rsidRPr="008F39F9">
        <w:rPr>
          <w:rFonts w:asciiTheme="majorHAnsi" w:hAnsiTheme="majorHAnsi" w:cstheme="majorHAnsi"/>
          <w:color w:val="000000"/>
          <w:sz w:val="22"/>
          <w:szCs w:val="22"/>
        </w:rPr>
        <w:t>Samuel Merritt University</w:t>
      </w:r>
      <w:r w:rsidR="00B33769" w:rsidRPr="008F39F9">
        <w:rPr>
          <w:rFonts w:asciiTheme="majorHAnsi" w:hAnsiTheme="majorHAnsi" w:cstheme="majorHAnsi"/>
          <w:color w:val="000000"/>
          <w:sz w:val="22"/>
          <w:szCs w:val="22"/>
        </w:rPr>
        <w:t xml:space="preserve"> will honor requests for confidentiality. Campus and local law</w:t>
      </w:r>
      <w:r w:rsidR="00B33769" w:rsidRPr="006E3E8A">
        <w:rPr>
          <w:rFonts w:asciiTheme="majorHAnsi" w:hAnsiTheme="majorHAnsi" w:cstheme="majorHAnsi"/>
          <w:color w:val="000000"/>
          <w:sz w:val="22"/>
          <w:szCs w:val="22"/>
        </w:rPr>
        <w:t xml:space="preserve"> enforcement agencies are prohibited from disclosing information about most sexual assaults if the </w:t>
      </w:r>
      <w:r w:rsidR="00687932" w:rsidRPr="006E3E8A">
        <w:rPr>
          <w:rFonts w:asciiTheme="majorHAnsi" w:hAnsiTheme="majorHAnsi" w:cstheme="majorHAnsi"/>
          <w:color w:val="000000"/>
          <w:sz w:val="22"/>
          <w:szCs w:val="22"/>
        </w:rPr>
        <w:t>Complainant</w:t>
      </w:r>
      <w:r w:rsidR="00B33769" w:rsidRPr="006E3E8A">
        <w:rPr>
          <w:rFonts w:asciiTheme="majorHAnsi" w:hAnsiTheme="majorHAnsi" w:cstheme="majorHAnsi"/>
          <w:color w:val="000000"/>
          <w:sz w:val="22"/>
          <w:szCs w:val="22"/>
        </w:rPr>
        <w:t xml:space="preserve"> requests anonymity. When information is shared with law enforcement, such reports will include (when the </w:t>
      </w:r>
      <w:r w:rsidR="00687932" w:rsidRPr="006E3E8A">
        <w:rPr>
          <w:rFonts w:asciiTheme="majorHAnsi" w:hAnsiTheme="majorHAnsi" w:cstheme="majorHAnsi"/>
          <w:color w:val="000000"/>
          <w:sz w:val="22"/>
          <w:szCs w:val="22"/>
        </w:rPr>
        <w:t>Complainant</w:t>
      </w:r>
      <w:r w:rsidR="00B33769" w:rsidRPr="006E3E8A">
        <w:rPr>
          <w:rFonts w:asciiTheme="majorHAnsi" w:hAnsiTheme="majorHAnsi" w:cstheme="majorHAnsi"/>
          <w:color w:val="000000"/>
          <w:sz w:val="22"/>
          <w:szCs w:val="22"/>
        </w:rPr>
        <w:t xml:space="preserve"> has consented to being identified): </w:t>
      </w:r>
    </w:p>
    <w:p w14:paraId="22B61EA7" w14:textId="77777777" w:rsidR="00B902B1" w:rsidRPr="006E3E8A" w:rsidRDefault="00B902B1" w:rsidP="00B33769">
      <w:pPr>
        <w:pBdr>
          <w:top w:val="nil"/>
          <w:left w:val="nil"/>
          <w:bottom w:val="nil"/>
          <w:right w:val="nil"/>
          <w:between w:val="nil"/>
        </w:pBdr>
        <w:rPr>
          <w:rFonts w:asciiTheme="majorHAnsi" w:hAnsiTheme="majorHAnsi" w:cstheme="majorHAnsi"/>
          <w:color w:val="000000"/>
          <w:sz w:val="22"/>
          <w:szCs w:val="22"/>
        </w:rPr>
      </w:pPr>
    </w:p>
    <w:p w14:paraId="5C846560" w14:textId="49274C3B" w:rsidR="00B33769" w:rsidRPr="006E3E8A" w:rsidRDefault="00B33769" w:rsidP="00B33769">
      <w:pPr>
        <w:numPr>
          <w:ilvl w:val="0"/>
          <w:numId w:val="58"/>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name and characteristics of the </w:t>
      </w:r>
      <w:r w:rsidR="00687932" w:rsidRPr="006E3E8A">
        <w:rPr>
          <w:rFonts w:asciiTheme="majorHAnsi" w:hAnsiTheme="majorHAnsi" w:cstheme="majorHAnsi"/>
          <w:color w:val="000000"/>
          <w:sz w:val="22"/>
          <w:szCs w:val="22"/>
        </w:rPr>
        <w:t xml:space="preserve">alleged </w:t>
      </w:r>
      <w:r w:rsidRPr="006E3E8A">
        <w:rPr>
          <w:rFonts w:asciiTheme="majorHAnsi" w:hAnsiTheme="majorHAnsi" w:cstheme="majorHAnsi"/>
          <w:color w:val="000000"/>
          <w:sz w:val="22"/>
          <w:szCs w:val="22"/>
        </w:rPr>
        <w:t xml:space="preserve">victim; </w:t>
      </w:r>
    </w:p>
    <w:p w14:paraId="5E3201B8" w14:textId="7E3C4B02" w:rsidR="00B33769" w:rsidRPr="006E3E8A" w:rsidRDefault="00B33769" w:rsidP="00B33769">
      <w:pPr>
        <w:numPr>
          <w:ilvl w:val="0"/>
          <w:numId w:val="58"/>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name and characteristics of the </w:t>
      </w:r>
      <w:r w:rsidR="00687932" w:rsidRPr="006E3E8A">
        <w:rPr>
          <w:rFonts w:asciiTheme="majorHAnsi" w:hAnsiTheme="majorHAnsi" w:cstheme="majorHAnsi"/>
          <w:color w:val="000000"/>
          <w:sz w:val="22"/>
          <w:szCs w:val="22"/>
        </w:rPr>
        <w:t xml:space="preserve">alleged </w:t>
      </w:r>
      <w:r w:rsidRPr="006E3E8A">
        <w:rPr>
          <w:rFonts w:asciiTheme="majorHAnsi" w:hAnsiTheme="majorHAnsi" w:cstheme="majorHAnsi"/>
          <w:color w:val="000000"/>
          <w:sz w:val="22"/>
          <w:szCs w:val="22"/>
        </w:rPr>
        <w:t xml:space="preserve">perpetrator if known; </w:t>
      </w:r>
    </w:p>
    <w:p w14:paraId="3F78D49F" w14:textId="77777777" w:rsidR="00B33769" w:rsidRPr="006E3E8A" w:rsidRDefault="00B33769" w:rsidP="00B33769">
      <w:pPr>
        <w:numPr>
          <w:ilvl w:val="0"/>
          <w:numId w:val="58"/>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Description of the incident, including location and date and time; and </w:t>
      </w:r>
    </w:p>
    <w:p w14:paraId="1981BD5E" w14:textId="77777777" w:rsidR="00B33769" w:rsidRPr="006E3E8A" w:rsidRDefault="00B33769" w:rsidP="00B33769">
      <w:pPr>
        <w:numPr>
          <w:ilvl w:val="0"/>
          <w:numId w:val="58"/>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lastRenderedPageBreak/>
        <w:t>Any report number assigned to the police incident report documenting the investigation being conducted by the jurisdictional agency.</w:t>
      </w:r>
    </w:p>
    <w:p w14:paraId="2C3B1270" w14:textId="77777777" w:rsidR="00B902B1" w:rsidRPr="006E3E8A" w:rsidRDefault="00B902B1">
      <w:pPr>
        <w:pBdr>
          <w:top w:val="nil"/>
          <w:left w:val="nil"/>
          <w:bottom w:val="nil"/>
          <w:right w:val="nil"/>
          <w:between w:val="nil"/>
        </w:pBdr>
        <w:rPr>
          <w:rFonts w:asciiTheme="majorHAnsi" w:hAnsiTheme="majorHAnsi" w:cstheme="majorHAnsi"/>
          <w:color w:val="000000"/>
          <w:sz w:val="22"/>
          <w:szCs w:val="22"/>
        </w:rPr>
      </w:pPr>
    </w:p>
    <w:p w14:paraId="50397E22" w14:textId="6B8CCAFF" w:rsidR="00B902B1" w:rsidRPr="006E3E8A" w:rsidRDefault="00B902B1" w:rsidP="00B902B1">
      <w:pPr>
        <w:pBdr>
          <w:top w:val="nil"/>
          <w:left w:val="nil"/>
          <w:bottom w:val="nil"/>
          <w:right w:val="nil"/>
          <w:between w:val="nil"/>
        </w:pBdr>
        <w:rPr>
          <w:rFonts w:asciiTheme="majorHAnsi" w:eastAsia="Calibri" w:hAnsiTheme="majorHAnsi" w:cstheme="majorHAnsi"/>
          <w:b/>
          <w:color w:val="000000"/>
          <w:sz w:val="22"/>
          <w:szCs w:val="22"/>
        </w:rPr>
      </w:pPr>
      <w:r w:rsidRPr="006E3E8A">
        <w:rPr>
          <w:rFonts w:asciiTheme="majorHAnsi" w:eastAsia="Calibri" w:hAnsiTheme="majorHAnsi" w:cstheme="majorHAnsi"/>
          <w:b/>
          <w:color w:val="000000"/>
          <w:sz w:val="22"/>
          <w:szCs w:val="22"/>
        </w:rPr>
        <w:t>Mandatory Reporting Requirements for Health Practitioners in California</w:t>
      </w:r>
      <w:r w:rsidR="0017021D" w:rsidRPr="006E3E8A">
        <w:rPr>
          <w:rStyle w:val="FootnoteReference"/>
          <w:rFonts w:asciiTheme="majorHAnsi" w:eastAsia="Calibri" w:hAnsiTheme="majorHAnsi" w:cstheme="majorHAnsi"/>
          <w:b/>
          <w:color w:val="000000"/>
          <w:sz w:val="22"/>
          <w:szCs w:val="22"/>
        </w:rPr>
        <w:footnoteReference w:id="19"/>
      </w:r>
    </w:p>
    <w:p w14:paraId="308BA857" w14:textId="776BB6F1" w:rsidR="00B902B1" w:rsidRPr="006E3E8A" w:rsidRDefault="00B902B1" w:rsidP="00B902B1">
      <w:pPr>
        <w:pBdr>
          <w:top w:val="nil"/>
          <w:left w:val="nil"/>
          <w:bottom w:val="nil"/>
          <w:right w:val="nil"/>
          <w:between w:val="nil"/>
        </w:pBdr>
        <w:rPr>
          <w:rFonts w:asciiTheme="majorHAnsi" w:eastAsia="Calibri" w:hAnsiTheme="majorHAnsi" w:cstheme="majorHAnsi"/>
          <w:color w:val="000000"/>
          <w:sz w:val="22"/>
          <w:szCs w:val="22"/>
        </w:rPr>
      </w:pPr>
    </w:p>
    <w:p w14:paraId="564B78E7" w14:textId="44B33DCC" w:rsidR="00B33769" w:rsidRPr="006E3E8A" w:rsidRDefault="003F7F5B" w:rsidP="003F7F5B">
      <w:pPr>
        <w:pBdr>
          <w:top w:val="nil"/>
          <w:left w:val="nil"/>
          <w:bottom w:val="nil"/>
          <w:right w:val="nil"/>
          <w:between w:val="nil"/>
        </w:pBdr>
        <w:rPr>
          <w:rFonts w:asciiTheme="majorHAnsi" w:eastAsia="Calibri" w:hAnsiTheme="majorHAnsi" w:cstheme="majorHAnsi"/>
          <w:color w:val="000000"/>
          <w:sz w:val="22"/>
          <w:szCs w:val="22"/>
        </w:rPr>
      </w:pPr>
      <w:r w:rsidRPr="006E3E8A">
        <w:rPr>
          <w:rFonts w:asciiTheme="majorHAnsi" w:eastAsia="Calibri" w:hAnsiTheme="majorHAnsi" w:cstheme="majorHAnsi"/>
          <w:color w:val="000000"/>
          <w:sz w:val="22"/>
          <w:szCs w:val="22"/>
        </w:rPr>
        <w:t>Any l</w:t>
      </w:r>
      <w:r w:rsidR="0017021D" w:rsidRPr="006E3E8A">
        <w:rPr>
          <w:rFonts w:asciiTheme="majorHAnsi" w:eastAsia="Calibri" w:hAnsiTheme="majorHAnsi" w:cstheme="majorHAnsi"/>
          <w:color w:val="000000"/>
          <w:sz w:val="22"/>
          <w:szCs w:val="22"/>
        </w:rPr>
        <w:t>icensed health care provider in the State of California</w:t>
      </w:r>
      <w:r w:rsidRPr="006E3E8A">
        <w:rPr>
          <w:rFonts w:asciiTheme="majorHAnsi" w:eastAsia="Calibri" w:hAnsiTheme="majorHAnsi" w:cstheme="majorHAnsi"/>
          <w:color w:val="000000"/>
          <w:sz w:val="22"/>
          <w:szCs w:val="22"/>
        </w:rPr>
        <w:t xml:space="preserve"> providing services in a health facility, clinic or physician’s office </w:t>
      </w:r>
      <w:r w:rsidR="00687932" w:rsidRPr="006E3E8A">
        <w:rPr>
          <w:rFonts w:asciiTheme="majorHAnsi" w:eastAsia="Calibri" w:hAnsiTheme="majorHAnsi" w:cstheme="majorHAnsi"/>
          <w:color w:val="000000"/>
          <w:sz w:val="22"/>
          <w:szCs w:val="22"/>
        </w:rPr>
        <w:t>is</w:t>
      </w:r>
      <w:r w:rsidR="0017021D" w:rsidRPr="006E3E8A">
        <w:rPr>
          <w:rFonts w:asciiTheme="majorHAnsi" w:eastAsia="Calibri" w:hAnsiTheme="majorHAnsi" w:cstheme="majorHAnsi"/>
          <w:color w:val="000000"/>
          <w:sz w:val="22"/>
          <w:szCs w:val="22"/>
        </w:rPr>
        <w:t xml:space="preserve"> required to make a report if they provide </w:t>
      </w:r>
      <w:r w:rsidR="0017021D" w:rsidRPr="006E3E8A">
        <w:rPr>
          <w:rFonts w:asciiTheme="majorHAnsi" w:eastAsia="Calibri" w:hAnsiTheme="majorHAnsi" w:cstheme="majorHAnsi"/>
          <w:i/>
          <w:color w:val="000000"/>
          <w:sz w:val="22"/>
          <w:szCs w:val="22"/>
        </w:rPr>
        <w:t xml:space="preserve">medical treatment for a </w:t>
      </w:r>
      <w:r w:rsidR="0017021D" w:rsidRPr="008F39F9">
        <w:rPr>
          <w:rFonts w:asciiTheme="majorHAnsi" w:eastAsia="Calibri" w:hAnsiTheme="majorHAnsi" w:cstheme="majorHAnsi"/>
          <w:i/>
          <w:color w:val="000000"/>
          <w:sz w:val="22"/>
          <w:szCs w:val="22"/>
        </w:rPr>
        <w:t>physical condition</w:t>
      </w:r>
      <w:r w:rsidR="0017021D" w:rsidRPr="008F39F9">
        <w:rPr>
          <w:rFonts w:asciiTheme="majorHAnsi" w:eastAsia="Calibri" w:hAnsiTheme="majorHAnsi" w:cstheme="majorHAnsi"/>
          <w:color w:val="000000"/>
          <w:sz w:val="22"/>
          <w:szCs w:val="22"/>
        </w:rPr>
        <w:t xml:space="preserve"> to a patient whom they </w:t>
      </w:r>
      <w:r w:rsidRPr="008F39F9">
        <w:rPr>
          <w:rFonts w:asciiTheme="majorHAnsi" w:eastAsia="Calibri" w:hAnsiTheme="majorHAnsi" w:cstheme="majorHAnsi"/>
          <w:color w:val="000000"/>
          <w:sz w:val="22"/>
          <w:szCs w:val="22"/>
        </w:rPr>
        <w:t xml:space="preserve">know or reasonably </w:t>
      </w:r>
      <w:r w:rsidR="0017021D" w:rsidRPr="008F39F9">
        <w:rPr>
          <w:rFonts w:asciiTheme="majorHAnsi" w:eastAsia="Calibri" w:hAnsiTheme="majorHAnsi" w:cstheme="majorHAnsi"/>
          <w:color w:val="000000"/>
          <w:sz w:val="22"/>
          <w:szCs w:val="22"/>
        </w:rPr>
        <w:t xml:space="preserve">suspect is </w:t>
      </w:r>
      <w:r w:rsidRPr="008F39F9">
        <w:rPr>
          <w:rFonts w:asciiTheme="majorHAnsi" w:eastAsia="Calibri" w:hAnsiTheme="majorHAnsi" w:cstheme="majorHAnsi"/>
          <w:color w:val="000000"/>
          <w:sz w:val="22"/>
          <w:szCs w:val="22"/>
        </w:rPr>
        <w:t xml:space="preserve">the victim of assaultive or abusive conduct or a firearm injury. </w:t>
      </w:r>
      <w:r w:rsidR="0017021D" w:rsidRPr="008F39F9">
        <w:rPr>
          <w:rFonts w:asciiTheme="majorHAnsi" w:eastAsia="Calibri" w:hAnsiTheme="majorHAnsi" w:cstheme="majorHAnsi"/>
          <w:color w:val="000000"/>
          <w:sz w:val="22"/>
          <w:szCs w:val="22"/>
        </w:rPr>
        <w:t xml:space="preserve">The health practitioner is required to make a report by telephone as soon as practically possible and send a written report to a local law enforcement agency within two working days. The report must be made to the enforcement agency that has jurisdiction over the location in which the injury was sustained. </w:t>
      </w:r>
      <w:r w:rsidR="00B33769" w:rsidRPr="008F39F9">
        <w:rPr>
          <w:rFonts w:asciiTheme="majorHAnsi" w:hAnsiTheme="majorHAnsi" w:cstheme="majorHAnsi"/>
          <w:color w:val="000000"/>
          <w:sz w:val="22"/>
          <w:szCs w:val="22"/>
        </w:rPr>
        <w:t xml:space="preserve">This includes any health </w:t>
      </w:r>
      <w:r w:rsidR="0017021D" w:rsidRPr="008F39F9">
        <w:rPr>
          <w:rFonts w:asciiTheme="majorHAnsi" w:hAnsiTheme="majorHAnsi" w:cstheme="majorHAnsi"/>
          <w:color w:val="000000"/>
          <w:sz w:val="22"/>
          <w:szCs w:val="22"/>
        </w:rPr>
        <w:t xml:space="preserve">care </w:t>
      </w:r>
      <w:r w:rsidR="00B33769" w:rsidRPr="008F39F9">
        <w:rPr>
          <w:rFonts w:asciiTheme="majorHAnsi" w:hAnsiTheme="majorHAnsi" w:cstheme="majorHAnsi"/>
          <w:color w:val="000000"/>
          <w:sz w:val="22"/>
          <w:szCs w:val="22"/>
        </w:rPr>
        <w:t>pra</w:t>
      </w:r>
      <w:r w:rsidRPr="008F39F9">
        <w:rPr>
          <w:rFonts w:asciiTheme="majorHAnsi" w:hAnsiTheme="majorHAnsi" w:cstheme="majorHAnsi"/>
          <w:color w:val="000000"/>
          <w:sz w:val="22"/>
          <w:szCs w:val="22"/>
        </w:rPr>
        <w:t>c</w:t>
      </w:r>
      <w:r w:rsidR="00B33769" w:rsidRPr="008F39F9">
        <w:rPr>
          <w:rFonts w:asciiTheme="majorHAnsi" w:hAnsiTheme="majorHAnsi" w:cstheme="majorHAnsi"/>
          <w:color w:val="000000"/>
          <w:sz w:val="22"/>
          <w:szCs w:val="22"/>
        </w:rPr>
        <w:t>titioner</w:t>
      </w:r>
      <w:r w:rsidRPr="008F39F9">
        <w:rPr>
          <w:rFonts w:asciiTheme="majorHAnsi" w:hAnsiTheme="majorHAnsi" w:cstheme="majorHAnsi"/>
          <w:color w:val="000000"/>
          <w:sz w:val="22"/>
          <w:szCs w:val="22"/>
        </w:rPr>
        <w:t>s</w:t>
      </w:r>
      <w:r w:rsidR="00B33769" w:rsidRPr="008F39F9">
        <w:rPr>
          <w:rFonts w:asciiTheme="majorHAnsi" w:hAnsiTheme="majorHAnsi" w:cstheme="majorHAnsi"/>
          <w:color w:val="000000"/>
          <w:sz w:val="22"/>
          <w:szCs w:val="22"/>
        </w:rPr>
        <w:t xml:space="preserve"> in</w:t>
      </w:r>
      <w:r w:rsidR="008F39F9">
        <w:rPr>
          <w:rFonts w:asciiTheme="majorHAnsi" w:hAnsiTheme="majorHAnsi" w:cstheme="majorHAnsi"/>
          <w:color w:val="000000"/>
          <w:sz w:val="22"/>
          <w:szCs w:val="22"/>
        </w:rPr>
        <w:t xml:space="preserve"> the Student Health and Counseling Center (SHAC)</w:t>
      </w:r>
      <w:r w:rsidR="00B33769" w:rsidRPr="008F39F9">
        <w:rPr>
          <w:rFonts w:asciiTheme="majorHAnsi" w:hAnsiTheme="majorHAnsi" w:cstheme="majorHAnsi"/>
          <w:color w:val="000000"/>
          <w:sz w:val="22"/>
          <w:szCs w:val="22"/>
        </w:rPr>
        <w:t>.</w:t>
      </w:r>
    </w:p>
    <w:p w14:paraId="1AA4098F"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220F70EB" w14:textId="47E5753F" w:rsidR="00F46285" w:rsidRPr="006E3E8A" w:rsidRDefault="004112EA">
      <w:pPr>
        <w:pBdr>
          <w:top w:val="nil"/>
          <w:left w:val="nil"/>
          <w:bottom w:val="nil"/>
          <w:right w:val="nil"/>
          <w:between w:val="nil"/>
        </w:pBdr>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23</w:t>
      </w:r>
      <w:r w:rsidR="000D3B62" w:rsidRPr="006E3E8A">
        <w:rPr>
          <w:rFonts w:asciiTheme="majorHAnsi" w:hAnsiTheme="majorHAnsi" w:cstheme="majorHAnsi"/>
          <w:b/>
          <w:color w:val="000000"/>
          <w:sz w:val="22"/>
          <w:szCs w:val="22"/>
          <w:u w:val="single"/>
        </w:rPr>
        <w:t>. When a Complainant Does Not Wish to Proceed</w:t>
      </w:r>
    </w:p>
    <w:p w14:paraId="456BA32A"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4D5F5A26" w14:textId="77777777" w:rsidR="00F46285" w:rsidRPr="008F39F9"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If a Complainant does not wish for their name to be shared, does not wish for an investigation to take place, or does not want a formal complaint to be pursued, they may make such a request to </w:t>
      </w:r>
      <w:r w:rsidRPr="008F39F9">
        <w:rPr>
          <w:rFonts w:asciiTheme="majorHAnsi" w:hAnsiTheme="majorHAnsi" w:cstheme="majorHAnsi"/>
          <w:color w:val="000000"/>
          <w:sz w:val="22"/>
          <w:szCs w:val="22"/>
        </w:rPr>
        <w:t xml:space="preserve">the Title IX Coordinator, who will evaluate that request in light of the duty to ensure the safety of the campus and to comply with state or federal law. </w:t>
      </w:r>
    </w:p>
    <w:p w14:paraId="5E12401D" w14:textId="77777777" w:rsidR="00F46285" w:rsidRPr="008F39F9" w:rsidRDefault="00F46285">
      <w:pPr>
        <w:pBdr>
          <w:top w:val="nil"/>
          <w:left w:val="nil"/>
          <w:bottom w:val="nil"/>
          <w:right w:val="nil"/>
          <w:between w:val="nil"/>
        </w:pBdr>
        <w:rPr>
          <w:rFonts w:asciiTheme="majorHAnsi" w:hAnsiTheme="majorHAnsi" w:cstheme="majorHAnsi"/>
          <w:color w:val="000000"/>
          <w:sz w:val="22"/>
          <w:szCs w:val="22"/>
        </w:rPr>
      </w:pPr>
    </w:p>
    <w:p w14:paraId="7D329058" w14:textId="3A24299A" w:rsidR="00F46285" w:rsidRPr="008F39F9" w:rsidRDefault="000D3B62">
      <w:pPr>
        <w:pBdr>
          <w:top w:val="nil"/>
          <w:left w:val="nil"/>
          <w:bottom w:val="nil"/>
          <w:right w:val="nil"/>
          <w:between w:val="nil"/>
        </w:pBdr>
        <w:rPr>
          <w:rFonts w:asciiTheme="majorHAnsi" w:hAnsiTheme="majorHAnsi" w:cstheme="majorHAnsi"/>
          <w:color w:val="000000"/>
          <w:sz w:val="22"/>
          <w:szCs w:val="22"/>
        </w:rPr>
      </w:pPr>
      <w:r w:rsidRPr="008F39F9">
        <w:rPr>
          <w:rFonts w:asciiTheme="majorHAnsi" w:hAnsiTheme="majorHAnsi" w:cstheme="majorHAnsi"/>
          <w:color w:val="000000"/>
          <w:sz w:val="22"/>
          <w:szCs w:val="22"/>
        </w:rPr>
        <w:t xml:space="preserve">The Title IX Coordinator has ultimate discretion over whether </w:t>
      </w:r>
      <w:r w:rsidR="00B406A4" w:rsidRPr="008F39F9">
        <w:rPr>
          <w:rFonts w:asciiTheme="majorHAnsi" w:hAnsiTheme="majorHAnsi" w:cstheme="majorHAnsi"/>
          <w:color w:val="000000"/>
          <w:sz w:val="22"/>
          <w:szCs w:val="22"/>
        </w:rPr>
        <w:t>Samuel Merritt University</w:t>
      </w:r>
      <w:r w:rsidRPr="008F39F9">
        <w:rPr>
          <w:rFonts w:asciiTheme="majorHAnsi" w:hAnsiTheme="majorHAnsi" w:cstheme="majorHAnsi"/>
          <w:color w:val="000000"/>
          <w:sz w:val="22"/>
          <w:szCs w:val="22"/>
        </w:rPr>
        <w:t xml:space="preserve"> proceeds when the Complainant does not wish to do so, and the Title IX Coordinator may sign a formal complaint to initiate a grievance process upon completion of an appropriate violence risk assessment. </w:t>
      </w:r>
    </w:p>
    <w:p w14:paraId="17D86AD2" w14:textId="77777777" w:rsidR="00F46285" w:rsidRPr="008F39F9" w:rsidRDefault="00F46285">
      <w:pPr>
        <w:pBdr>
          <w:top w:val="nil"/>
          <w:left w:val="nil"/>
          <w:bottom w:val="nil"/>
          <w:right w:val="nil"/>
          <w:between w:val="nil"/>
        </w:pBdr>
        <w:rPr>
          <w:rFonts w:asciiTheme="majorHAnsi" w:hAnsiTheme="majorHAnsi" w:cstheme="majorHAnsi"/>
          <w:color w:val="000000"/>
          <w:sz w:val="22"/>
          <w:szCs w:val="22"/>
        </w:rPr>
      </w:pPr>
    </w:p>
    <w:p w14:paraId="6486AEA9" w14:textId="39F892BF"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8F39F9">
        <w:rPr>
          <w:rFonts w:asciiTheme="majorHAnsi" w:hAnsiTheme="majorHAnsi" w:cstheme="majorHAnsi"/>
          <w:color w:val="000000"/>
          <w:sz w:val="22"/>
          <w:szCs w:val="22"/>
        </w:rPr>
        <w:lastRenderedPageBreak/>
        <w:t xml:space="preserve">The Title IX Coordinator’s decision should be based on results of the violence risk assessment that show a compelling risk to health and/or safety that requires </w:t>
      </w:r>
      <w:r w:rsidR="00B406A4" w:rsidRPr="008F39F9">
        <w:rPr>
          <w:rFonts w:asciiTheme="majorHAnsi" w:hAnsiTheme="majorHAnsi" w:cstheme="majorHAnsi"/>
          <w:color w:val="000000"/>
          <w:sz w:val="22"/>
          <w:szCs w:val="22"/>
        </w:rPr>
        <w:t>Samuel Merritt University</w:t>
      </w:r>
      <w:r w:rsidRPr="008F39F9">
        <w:rPr>
          <w:rFonts w:asciiTheme="majorHAnsi" w:hAnsiTheme="majorHAnsi" w:cstheme="majorHAnsi"/>
          <w:color w:val="000000"/>
          <w:sz w:val="22"/>
          <w:szCs w:val="22"/>
        </w:rPr>
        <w:t xml:space="preserve"> to pursue formal action to protect the community.</w:t>
      </w:r>
      <w:r w:rsidRPr="006E3E8A">
        <w:rPr>
          <w:rFonts w:asciiTheme="majorHAnsi" w:hAnsiTheme="majorHAnsi" w:cstheme="majorHAnsi"/>
          <w:color w:val="000000"/>
          <w:sz w:val="22"/>
          <w:szCs w:val="22"/>
        </w:rPr>
        <w:t xml:space="preserve"> </w:t>
      </w:r>
    </w:p>
    <w:p w14:paraId="1DE78853"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5665A674" w14:textId="2776DE6A" w:rsidR="00F46285" w:rsidRPr="006E3E8A" w:rsidRDefault="000D3B62">
      <w:pPr>
        <w:pBdr>
          <w:top w:val="nil"/>
          <w:left w:val="nil"/>
          <w:bottom w:val="nil"/>
          <w:right w:val="nil"/>
          <w:between w:val="nil"/>
        </w:pBdr>
        <w:rPr>
          <w:rFonts w:asciiTheme="majorHAnsi" w:hAnsiTheme="majorHAnsi" w:cstheme="majorHAnsi"/>
          <w:sz w:val="22"/>
          <w:szCs w:val="22"/>
        </w:rPr>
      </w:pPr>
      <w:r w:rsidRPr="006E3E8A">
        <w:rPr>
          <w:rFonts w:asciiTheme="majorHAnsi" w:hAnsiTheme="majorHAnsi" w:cstheme="majorHAnsi"/>
          <w:color w:val="000000"/>
          <w:sz w:val="22"/>
          <w:szCs w:val="22"/>
        </w:rPr>
        <w:t>A compelling risk to health and/or safety may result from evidence of patterns of misconduct, predatory conduct, threats, abuse of minors, use of weapons, and/or violence</w:t>
      </w:r>
      <w:r w:rsidRPr="006E3E8A">
        <w:rPr>
          <w:rFonts w:asciiTheme="majorHAnsi" w:hAnsiTheme="majorHAnsi" w:cstheme="majorHAnsi"/>
          <w:sz w:val="22"/>
          <w:szCs w:val="22"/>
        </w:rPr>
        <w:t xml:space="preserve">. </w:t>
      </w:r>
      <w:r w:rsidR="00B406A4" w:rsidRPr="006E3E8A">
        <w:rPr>
          <w:rFonts w:asciiTheme="majorHAnsi" w:hAnsiTheme="majorHAnsi" w:cstheme="majorHAnsi"/>
          <w:sz w:val="22"/>
          <w:szCs w:val="22"/>
        </w:rPr>
        <w:t>Samuel Merritt University</w:t>
      </w:r>
      <w:r w:rsidRPr="006E3E8A">
        <w:rPr>
          <w:rFonts w:asciiTheme="majorHAnsi" w:hAnsiTheme="majorHAnsi" w:cstheme="majorHAnsi"/>
          <w:sz w:val="22"/>
          <w:szCs w:val="22"/>
        </w:rPr>
        <w:t>s may be compelled to act on alleged employee misconduct irrespective of a Complainant’s wishes.</w:t>
      </w:r>
    </w:p>
    <w:p w14:paraId="14AF82DD" w14:textId="77777777" w:rsidR="00F46285" w:rsidRPr="006E3E8A" w:rsidRDefault="00F46285">
      <w:pPr>
        <w:pBdr>
          <w:top w:val="nil"/>
          <w:left w:val="nil"/>
          <w:bottom w:val="nil"/>
          <w:right w:val="nil"/>
          <w:between w:val="nil"/>
        </w:pBdr>
        <w:rPr>
          <w:rFonts w:asciiTheme="majorHAnsi" w:hAnsiTheme="majorHAnsi" w:cstheme="majorHAnsi"/>
          <w:sz w:val="22"/>
          <w:szCs w:val="22"/>
        </w:rPr>
      </w:pPr>
    </w:p>
    <w:p w14:paraId="2C3C2025" w14:textId="16E31BD0" w:rsidR="00F46285" w:rsidRPr="008F39F9" w:rsidRDefault="000D3B62">
      <w:pPr>
        <w:pBdr>
          <w:top w:val="nil"/>
          <w:left w:val="nil"/>
          <w:bottom w:val="nil"/>
          <w:right w:val="nil"/>
          <w:between w:val="nil"/>
        </w:pBdr>
        <w:rPr>
          <w:rFonts w:asciiTheme="majorHAnsi" w:hAnsiTheme="majorHAnsi" w:cstheme="majorHAnsi"/>
          <w:color w:val="000000"/>
          <w:sz w:val="22"/>
          <w:szCs w:val="22"/>
        </w:rPr>
      </w:pPr>
      <w:r w:rsidRPr="008F39F9">
        <w:rPr>
          <w:rFonts w:asciiTheme="majorHAnsi" w:hAnsiTheme="majorHAnsi" w:cstheme="majorHAnsi"/>
          <w:color w:val="000000"/>
          <w:sz w:val="22"/>
          <w:szCs w:val="22"/>
        </w:rPr>
        <w:t xml:space="preserve">The Title IX Coordinator must also consider the effect that non-participation by the Complainant may have on the availability of evidence and </w:t>
      </w:r>
      <w:r w:rsidR="00B406A4" w:rsidRPr="008F39F9">
        <w:rPr>
          <w:rFonts w:asciiTheme="majorHAnsi" w:hAnsiTheme="majorHAnsi" w:cstheme="majorHAnsi"/>
          <w:color w:val="000000"/>
          <w:sz w:val="22"/>
          <w:szCs w:val="22"/>
        </w:rPr>
        <w:t>Samuel Merritt University</w:t>
      </w:r>
      <w:r w:rsidRPr="008F39F9">
        <w:rPr>
          <w:rFonts w:asciiTheme="majorHAnsi" w:hAnsiTheme="majorHAnsi" w:cstheme="majorHAnsi"/>
          <w:color w:val="000000"/>
          <w:sz w:val="22"/>
          <w:szCs w:val="22"/>
        </w:rPr>
        <w:t xml:space="preserve">’s ability to pursue a </w:t>
      </w:r>
      <w:r w:rsidRPr="008F39F9">
        <w:rPr>
          <w:rFonts w:asciiTheme="majorHAnsi" w:hAnsiTheme="majorHAnsi" w:cstheme="majorHAnsi"/>
          <w:sz w:val="22"/>
          <w:szCs w:val="22"/>
        </w:rPr>
        <w:t>Formal Grievance Process</w:t>
      </w:r>
      <w:r w:rsidRPr="008F39F9">
        <w:rPr>
          <w:rFonts w:asciiTheme="majorHAnsi" w:hAnsiTheme="majorHAnsi" w:cstheme="majorHAnsi"/>
          <w:color w:val="000000"/>
          <w:sz w:val="22"/>
          <w:szCs w:val="22"/>
        </w:rPr>
        <w:t xml:space="preserve"> fairly and effectively. </w:t>
      </w:r>
    </w:p>
    <w:p w14:paraId="19A9E656" w14:textId="77777777" w:rsidR="00F46285" w:rsidRPr="008F39F9" w:rsidRDefault="00F46285">
      <w:pPr>
        <w:pBdr>
          <w:top w:val="nil"/>
          <w:left w:val="nil"/>
          <w:bottom w:val="nil"/>
          <w:right w:val="nil"/>
          <w:between w:val="nil"/>
        </w:pBdr>
        <w:rPr>
          <w:rFonts w:asciiTheme="majorHAnsi" w:hAnsiTheme="majorHAnsi" w:cstheme="majorHAnsi"/>
          <w:color w:val="000000"/>
          <w:sz w:val="22"/>
          <w:szCs w:val="22"/>
        </w:rPr>
      </w:pPr>
    </w:p>
    <w:p w14:paraId="25F6423E" w14:textId="77777777" w:rsidR="00F46285" w:rsidRPr="008F39F9" w:rsidRDefault="000D3B62">
      <w:pPr>
        <w:pBdr>
          <w:top w:val="nil"/>
          <w:left w:val="nil"/>
          <w:bottom w:val="nil"/>
          <w:right w:val="nil"/>
          <w:between w:val="nil"/>
        </w:pBdr>
        <w:rPr>
          <w:rFonts w:asciiTheme="majorHAnsi" w:hAnsiTheme="majorHAnsi" w:cstheme="majorHAnsi"/>
          <w:color w:val="000000"/>
          <w:sz w:val="22"/>
          <w:szCs w:val="22"/>
        </w:rPr>
      </w:pPr>
      <w:r w:rsidRPr="008F39F9">
        <w:rPr>
          <w:rFonts w:asciiTheme="majorHAnsi" w:hAnsiTheme="majorHAnsi" w:cstheme="majorHAnsi"/>
          <w:color w:val="000000"/>
          <w:sz w:val="22"/>
          <w:szCs w:val="22"/>
        </w:rPr>
        <w:t xml:space="preserve">When the Title IX Coordinator executes the written complaint, they do not become the Complainant. The Complainant is the individual who is alleged to be the victim of conduct that could constitute a violation of this policy. </w:t>
      </w:r>
    </w:p>
    <w:p w14:paraId="7358058F" w14:textId="77777777" w:rsidR="00F46285" w:rsidRPr="008F39F9" w:rsidRDefault="00F46285">
      <w:pPr>
        <w:pBdr>
          <w:top w:val="nil"/>
          <w:left w:val="nil"/>
          <w:bottom w:val="nil"/>
          <w:right w:val="nil"/>
          <w:between w:val="nil"/>
        </w:pBdr>
        <w:rPr>
          <w:rFonts w:asciiTheme="majorHAnsi" w:hAnsiTheme="majorHAnsi" w:cstheme="majorHAnsi"/>
          <w:color w:val="000000"/>
          <w:sz w:val="22"/>
          <w:szCs w:val="22"/>
        </w:rPr>
      </w:pPr>
    </w:p>
    <w:p w14:paraId="12DA3244" w14:textId="4968187D" w:rsidR="00F46285" w:rsidRPr="006E3E8A" w:rsidRDefault="000D3B62">
      <w:pPr>
        <w:rPr>
          <w:rFonts w:asciiTheme="majorHAnsi" w:hAnsiTheme="majorHAnsi" w:cstheme="majorHAnsi"/>
          <w:color w:val="000000"/>
          <w:sz w:val="22"/>
          <w:szCs w:val="22"/>
        </w:rPr>
      </w:pPr>
      <w:r w:rsidRPr="008F39F9">
        <w:rPr>
          <w:rFonts w:asciiTheme="majorHAnsi" w:hAnsiTheme="majorHAnsi" w:cstheme="majorHAnsi"/>
          <w:color w:val="000000"/>
          <w:sz w:val="22"/>
          <w:szCs w:val="22"/>
        </w:rPr>
        <w:t xml:space="preserve">When </w:t>
      </w:r>
      <w:r w:rsidR="00B406A4" w:rsidRPr="008F39F9">
        <w:rPr>
          <w:rFonts w:asciiTheme="majorHAnsi" w:hAnsiTheme="majorHAnsi" w:cstheme="majorHAnsi"/>
          <w:color w:val="000000"/>
          <w:sz w:val="22"/>
          <w:szCs w:val="22"/>
        </w:rPr>
        <w:t>Samuel Merritt University</w:t>
      </w:r>
      <w:r w:rsidRPr="008F39F9">
        <w:rPr>
          <w:rFonts w:asciiTheme="majorHAnsi" w:hAnsiTheme="majorHAnsi" w:cstheme="majorHAnsi"/>
          <w:color w:val="000000"/>
          <w:sz w:val="22"/>
          <w:szCs w:val="22"/>
        </w:rPr>
        <w:t xml:space="preserve"> proceeds, the Complainant (or their </w:t>
      </w:r>
      <w:r w:rsidRPr="008F39F9">
        <w:rPr>
          <w:rFonts w:asciiTheme="majorHAnsi" w:hAnsiTheme="majorHAnsi" w:cstheme="majorHAnsi"/>
          <w:sz w:val="22"/>
          <w:szCs w:val="22"/>
        </w:rPr>
        <w:t>Advisor</w:t>
      </w:r>
      <w:r w:rsidRPr="008F39F9">
        <w:rPr>
          <w:rFonts w:asciiTheme="majorHAnsi" w:hAnsiTheme="majorHAnsi" w:cstheme="majorHAnsi"/>
          <w:color w:val="000000"/>
          <w:sz w:val="22"/>
          <w:szCs w:val="22"/>
        </w:rPr>
        <w:t xml:space="preserve">) may have as much or as little involvement in the process as they wish. The Complainant retains all rights of a Complainant under this </w:t>
      </w:r>
      <w:r w:rsidRPr="008F39F9">
        <w:rPr>
          <w:rFonts w:asciiTheme="majorHAnsi" w:hAnsiTheme="majorHAnsi" w:cstheme="majorHAnsi"/>
          <w:sz w:val="22"/>
          <w:szCs w:val="22"/>
        </w:rPr>
        <w:t>Policy</w:t>
      </w:r>
      <w:r w:rsidRPr="008F39F9">
        <w:rPr>
          <w:rFonts w:asciiTheme="majorHAnsi" w:hAnsiTheme="majorHAnsi" w:cstheme="majorHAnsi"/>
          <w:color w:val="000000"/>
          <w:sz w:val="22"/>
          <w:szCs w:val="22"/>
        </w:rPr>
        <w:t xml:space="preserve"> irrespective of their level of participation. Typically, when the Complainant chooses not to participate, the </w:t>
      </w:r>
      <w:r w:rsidRPr="008F39F9">
        <w:rPr>
          <w:rFonts w:asciiTheme="majorHAnsi" w:hAnsiTheme="majorHAnsi" w:cstheme="majorHAnsi"/>
          <w:sz w:val="22"/>
          <w:szCs w:val="22"/>
        </w:rPr>
        <w:t>Advisor</w:t>
      </w:r>
      <w:r w:rsidRPr="008F39F9">
        <w:rPr>
          <w:rFonts w:asciiTheme="majorHAnsi" w:hAnsiTheme="majorHAnsi" w:cstheme="majorHAnsi"/>
          <w:color w:val="000000"/>
          <w:sz w:val="22"/>
          <w:szCs w:val="22"/>
        </w:rPr>
        <w:t xml:space="preserve"> may be appointed as proxy for the Complainant throughout the process, acting to ensure and protect the rights of the Complainant,</w:t>
      </w:r>
      <w:r w:rsidRPr="006E3E8A">
        <w:rPr>
          <w:rFonts w:asciiTheme="majorHAnsi" w:hAnsiTheme="majorHAnsi" w:cstheme="majorHAnsi"/>
          <w:color w:val="000000"/>
          <w:sz w:val="22"/>
          <w:szCs w:val="22"/>
        </w:rPr>
        <w:t xml:space="preserve"> though this does not extend to t</w:t>
      </w:r>
      <w:r w:rsidRPr="006E3E8A">
        <w:rPr>
          <w:rFonts w:asciiTheme="majorHAnsi" w:hAnsiTheme="majorHAnsi" w:cstheme="majorHAnsi"/>
          <w:sz w:val="22"/>
          <w:szCs w:val="22"/>
        </w:rPr>
        <w:t>he provision of evidence or testimony.</w:t>
      </w:r>
      <w:r w:rsidRPr="006E3E8A">
        <w:rPr>
          <w:rFonts w:asciiTheme="majorHAnsi" w:hAnsiTheme="majorHAnsi" w:cstheme="majorHAnsi"/>
          <w:color w:val="000000"/>
          <w:sz w:val="22"/>
          <w:szCs w:val="22"/>
        </w:rPr>
        <w:t xml:space="preserve"> </w:t>
      </w:r>
    </w:p>
    <w:p w14:paraId="57C72328"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0D9CA82D" w14:textId="48241064" w:rsidR="00F46285" w:rsidRPr="008F39F9" w:rsidRDefault="000D3B62">
      <w:pPr>
        <w:pBdr>
          <w:top w:val="nil"/>
          <w:left w:val="nil"/>
          <w:bottom w:val="nil"/>
          <w:right w:val="nil"/>
          <w:between w:val="nil"/>
        </w:pBdr>
        <w:rPr>
          <w:rFonts w:asciiTheme="majorHAnsi" w:hAnsiTheme="majorHAnsi" w:cstheme="majorHAnsi"/>
          <w:color w:val="000000"/>
          <w:sz w:val="22"/>
          <w:szCs w:val="22"/>
        </w:rPr>
      </w:pPr>
      <w:r w:rsidRPr="008F39F9">
        <w:rPr>
          <w:rFonts w:asciiTheme="majorHAnsi" w:hAnsiTheme="majorHAnsi" w:cstheme="majorHAnsi"/>
          <w:color w:val="000000"/>
          <w:sz w:val="22"/>
          <w:szCs w:val="22"/>
        </w:rPr>
        <w:t xml:space="preserve">Note that </w:t>
      </w:r>
      <w:r w:rsidR="00B406A4" w:rsidRPr="008F39F9">
        <w:rPr>
          <w:rFonts w:asciiTheme="majorHAnsi" w:hAnsiTheme="majorHAnsi" w:cstheme="majorHAnsi"/>
          <w:color w:val="000000"/>
          <w:sz w:val="22"/>
          <w:szCs w:val="22"/>
        </w:rPr>
        <w:t>Samuel Merritt University</w:t>
      </w:r>
      <w:r w:rsidRPr="008F39F9">
        <w:rPr>
          <w:rFonts w:asciiTheme="majorHAnsi" w:hAnsiTheme="majorHAnsi" w:cstheme="majorHAnsi"/>
          <w:color w:val="000000"/>
          <w:sz w:val="22"/>
          <w:szCs w:val="22"/>
        </w:rPr>
        <w:t xml:space="preserve">’s ability to remedy and respond to notice may be limited if the Complainant does not want </w:t>
      </w:r>
      <w:r w:rsidR="00B406A4" w:rsidRPr="008F39F9">
        <w:rPr>
          <w:rFonts w:asciiTheme="majorHAnsi" w:hAnsiTheme="majorHAnsi" w:cstheme="majorHAnsi"/>
          <w:color w:val="000000"/>
          <w:sz w:val="22"/>
          <w:szCs w:val="22"/>
        </w:rPr>
        <w:t>Samuel Merritt University</w:t>
      </w:r>
      <w:r w:rsidRPr="008F39F9">
        <w:rPr>
          <w:rFonts w:asciiTheme="majorHAnsi" w:hAnsiTheme="majorHAnsi" w:cstheme="majorHAnsi"/>
          <w:color w:val="000000"/>
          <w:sz w:val="22"/>
          <w:szCs w:val="22"/>
        </w:rPr>
        <w:t xml:space="preserve"> to proceed with an investigation and/or grievance process. The goal is to provide the Complainant with as much control over the process as possible, while balancing </w:t>
      </w:r>
      <w:r w:rsidR="00B406A4" w:rsidRPr="008F39F9">
        <w:rPr>
          <w:rFonts w:asciiTheme="majorHAnsi" w:hAnsiTheme="majorHAnsi" w:cstheme="majorHAnsi"/>
          <w:color w:val="000000"/>
          <w:sz w:val="22"/>
          <w:szCs w:val="22"/>
        </w:rPr>
        <w:t>Samuel Merritt University</w:t>
      </w:r>
      <w:r w:rsidRPr="008F39F9">
        <w:rPr>
          <w:rFonts w:asciiTheme="majorHAnsi" w:hAnsiTheme="majorHAnsi" w:cstheme="majorHAnsi"/>
          <w:color w:val="000000"/>
          <w:sz w:val="22"/>
          <w:szCs w:val="22"/>
        </w:rPr>
        <w:t>’s obligation to protect its community.</w:t>
      </w:r>
    </w:p>
    <w:p w14:paraId="4DEC7660" w14:textId="77777777" w:rsidR="00F46285" w:rsidRPr="008F39F9" w:rsidRDefault="00F46285">
      <w:pPr>
        <w:pBdr>
          <w:top w:val="nil"/>
          <w:left w:val="nil"/>
          <w:bottom w:val="nil"/>
          <w:right w:val="nil"/>
          <w:between w:val="nil"/>
        </w:pBdr>
        <w:rPr>
          <w:rFonts w:asciiTheme="majorHAnsi" w:hAnsiTheme="majorHAnsi" w:cstheme="majorHAnsi"/>
          <w:color w:val="000000"/>
          <w:sz w:val="22"/>
          <w:szCs w:val="22"/>
        </w:rPr>
      </w:pPr>
    </w:p>
    <w:p w14:paraId="03862B47" w14:textId="3A0795A6"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8F39F9">
        <w:rPr>
          <w:rFonts w:asciiTheme="majorHAnsi" w:hAnsiTheme="majorHAnsi" w:cstheme="majorHAnsi"/>
          <w:color w:val="000000"/>
          <w:sz w:val="22"/>
          <w:szCs w:val="22"/>
        </w:rPr>
        <w:t xml:space="preserve">In cases in which the Complainant requests confidentiality/no formal action and the circumstances allow </w:t>
      </w:r>
      <w:r w:rsidR="00B406A4" w:rsidRPr="008F39F9">
        <w:rPr>
          <w:rFonts w:asciiTheme="majorHAnsi" w:hAnsiTheme="majorHAnsi" w:cstheme="majorHAnsi"/>
          <w:color w:val="000000"/>
          <w:sz w:val="22"/>
          <w:szCs w:val="22"/>
        </w:rPr>
        <w:t>Samuel Merritt University</w:t>
      </w:r>
      <w:r w:rsidRPr="008F39F9">
        <w:rPr>
          <w:rFonts w:asciiTheme="majorHAnsi" w:hAnsiTheme="majorHAnsi" w:cstheme="majorHAnsi"/>
          <w:color w:val="000000"/>
          <w:sz w:val="22"/>
          <w:szCs w:val="22"/>
        </w:rPr>
        <w:t xml:space="preserve"> to honor that request, </w:t>
      </w:r>
      <w:r w:rsidR="00B406A4" w:rsidRPr="008F39F9">
        <w:rPr>
          <w:rFonts w:asciiTheme="majorHAnsi" w:hAnsiTheme="majorHAnsi" w:cstheme="majorHAnsi"/>
          <w:color w:val="000000"/>
          <w:sz w:val="22"/>
          <w:szCs w:val="22"/>
        </w:rPr>
        <w:t>Samuel Merritt University</w:t>
      </w:r>
      <w:r w:rsidRPr="008F39F9">
        <w:rPr>
          <w:rFonts w:asciiTheme="majorHAnsi" w:hAnsiTheme="majorHAnsi" w:cstheme="majorHAnsi"/>
          <w:color w:val="000000"/>
          <w:sz w:val="22"/>
          <w:szCs w:val="22"/>
        </w:rPr>
        <w:t xml:space="preserve"> will offer informal resolution options (see below), supportive measures, and remedies to the Complainant and the</w:t>
      </w:r>
      <w:r w:rsidRPr="006E3E8A">
        <w:rPr>
          <w:rFonts w:asciiTheme="majorHAnsi" w:hAnsiTheme="majorHAnsi" w:cstheme="majorHAnsi"/>
          <w:color w:val="000000"/>
          <w:sz w:val="22"/>
          <w:szCs w:val="22"/>
        </w:rPr>
        <w:t xml:space="preserve"> community, but will not otherwise pursue formal action. </w:t>
      </w:r>
    </w:p>
    <w:p w14:paraId="4D36F392"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502B0B65" w14:textId="75C3A0B9"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8F39F9">
        <w:rPr>
          <w:rFonts w:asciiTheme="majorHAnsi" w:hAnsiTheme="majorHAnsi" w:cstheme="majorHAnsi"/>
          <w:color w:val="000000"/>
          <w:sz w:val="22"/>
          <w:szCs w:val="22"/>
        </w:rPr>
        <w:t xml:space="preserve">If the Complainant elects to take no action, they can change that decision if they decide to pursue a formal complaint at a later date. Upon making a formal complaint, a Complainant has the right, and can expect, to have allegations taken seriously by </w:t>
      </w:r>
      <w:r w:rsidR="00B406A4" w:rsidRPr="008F39F9">
        <w:rPr>
          <w:rFonts w:asciiTheme="majorHAnsi" w:hAnsiTheme="majorHAnsi" w:cstheme="majorHAnsi"/>
          <w:color w:val="000000"/>
          <w:sz w:val="22"/>
          <w:szCs w:val="22"/>
        </w:rPr>
        <w:t>Samuel Merritt University</w:t>
      </w:r>
      <w:r w:rsidRPr="008F39F9">
        <w:rPr>
          <w:rFonts w:asciiTheme="majorHAnsi" w:hAnsiTheme="majorHAnsi" w:cstheme="majorHAnsi"/>
          <w:color w:val="000000"/>
          <w:sz w:val="22"/>
          <w:szCs w:val="22"/>
        </w:rPr>
        <w:t xml:space="preserve">, and to have the incidents investigated and properly resolved through these procedures. </w:t>
      </w:r>
      <w:r w:rsidRPr="008F39F9">
        <w:rPr>
          <w:rFonts w:asciiTheme="majorHAnsi" w:hAnsiTheme="majorHAnsi" w:cstheme="majorHAnsi"/>
          <w:sz w:val="22"/>
          <w:szCs w:val="22"/>
        </w:rPr>
        <w:t>Please consider that d</w:t>
      </w:r>
      <w:r w:rsidRPr="008F39F9">
        <w:rPr>
          <w:rFonts w:asciiTheme="majorHAnsi" w:hAnsiTheme="majorHAnsi" w:cstheme="majorHAnsi"/>
          <w:color w:val="000000"/>
          <w:sz w:val="22"/>
          <w:szCs w:val="22"/>
        </w:rPr>
        <w:t>elays may ca</w:t>
      </w:r>
      <w:r w:rsidRPr="008F39F9">
        <w:rPr>
          <w:rFonts w:asciiTheme="majorHAnsi" w:hAnsiTheme="majorHAnsi" w:cstheme="majorHAnsi"/>
          <w:sz w:val="22"/>
          <w:szCs w:val="22"/>
        </w:rPr>
        <w:t>use limitations on access to evidence, or present issues with respect to the status of the parties.</w:t>
      </w:r>
      <w:r w:rsidRPr="006E3E8A">
        <w:rPr>
          <w:rFonts w:asciiTheme="majorHAnsi" w:hAnsiTheme="majorHAnsi" w:cstheme="majorHAnsi"/>
          <w:sz w:val="22"/>
          <w:szCs w:val="22"/>
        </w:rPr>
        <w:t xml:space="preserve"> </w:t>
      </w:r>
    </w:p>
    <w:p w14:paraId="1E60F5FD" w14:textId="77777777" w:rsidR="00F46285" w:rsidRPr="006E3E8A" w:rsidRDefault="00F46285">
      <w:pPr>
        <w:rPr>
          <w:rFonts w:asciiTheme="majorHAnsi" w:hAnsiTheme="majorHAnsi" w:cstheme="majorHAnsi"/>
          <w:sz w:val="22"/>
          <w:szCs w:val="22"/>
        </w:rPr>
      </w:pPr>
    </w:p>
    <w:p w14:paraId="08C9ABA7" w14:textId="48CFC5F5" w:rsidR="00F46285" w:rsidRPr="006E3E8A" w:rsidRDefault="004112EA">
      <w:pPr>
        <w:rPr>
          <w:rFonts w:asciiTheme="majorHAnsi" w:hAnsiTheme="majorHAnsi" w:cstheme="majorHAnsi"/>
          <w:sz w:val="22"/>
          <w:szCs w:val="22"/>
          <w:u w:val="single"/>
        </w:rPr>
      </w:pPr>
      <w:r w:rsidRPr="006E3E8A">
        <w:rPr>
          <w:rFonts w:asciiTheme="majorHAnsi" w:hAnsiTheme="majorHAnsi" w:cstheme="majorHAnsi"/>
          <w:b/>
          <w:sz w:val="22"/>
          <w:szCs w:val="22"/>
          <w:u w:val="single"/>
        </w:rPr>
        <w:t>24</w:t>
      </w:r>
      <w:r w:rsidR="000D3B62" w:rsidRPr="006E3E8A">
        <w:rPr>
          <w:rFonts w:asciiTheme="majorHAnsi" w:hAnsiTheme="majorHAnsi" w:cstheme="majorHAnsi"/>
          <w:b/>
          <w:sz w:val="22"/>
          <w:szCs w:val="22"/>
          <w:u w:val="single"/>
        </w:rPr>
        <w:t>. Federal Timely Warning Obligations</w:t>
      </w:r>
    </w:p>
    <w:p w14:paraId="3BCAD6BF" w14:textId="77777777" w:rsidR="00F46285" w:rsidRPr="006E3E8A" w:rsidRDefault="00F46285">
      <w:pPr>
        <w:rPr>
          <w:rFonts w:asciiTheme="majorHAnsi" w:hAnsiTheme="majorHAnsi" w:cstheme="majorHAnsi"/>
          <w:sz w:val="22"/>
          <w:szCs w:val="22"/>
        </w:rPr>
      </w:pPr>
    </w:p>
    <w:p w14:paraId="6F9D3640" w14:textId="48BA3B72" w:rsidR="00F46285" w:rsidRPr="006E3E8A" w:rsidRDefault="000D3B62">
      <w:pPr>
        <w:rPr>
          <w:rFonts w:asciiTheme="majorHAnsi" w:hAnsiTheme="majorHAnsi" w:cstheme="majorHAnsi"/>
          <w:sz w:val="22"/>
          <w:szCs w:val="22"/>
        </w:rPr>
      </w:pPr>
      <w:r w:rsidRPr="008F39F9">
        <w:rPr>
          <w:rFonts w:asciiTheme="majorHAnsi" w:hAnsiTheme="majorHAnsi" w:cstheme="majorHAnsi"/>
          <w:sz w:val="22"/>
          <w:szCs w:val="22"/>
        </w:rPr>
        <w:t xml:space="preserve">Parties reporting sexual assault, domestic violence, dating violence, and/or stalking should be aware that under the Clery Act, </w:t>
      </w:r>
      <w:r w:rsidR="00B406A4" w:rsidRPr="008F39F9">
        <w:rPr>
          <w:rFonts w:asciiTheme="majorHAnsi" w:hAnsiTheme="majorHAnsi" w:cstheme="majorHAnsi"/>
          <w:sz w:val="22"/>
          <w:szCs w:val="22"/>
        </w:rPr>
        <w:t>Samuel Merritt University</w:t>
      </w:r>
      <w:r w:rsidRPr="008F39F9">
        <w:rPr>
          <w:rFonts w:asciiTheme="majorHAnsi" w:hAnsiTheme="majorHAnsi" w:cstheme="majorHAnsi"/>
          <w:sz w:val="22"/>
          <w:szCs w:val="22"/>
        </w:rPr>
        <w:t xml:space="preserve"> must issue timely warnings for incidents reported to them that pose a serious or continuing threat of bodily harm or danger to members of the campus community.</w:t>
      </w:r>
      <w:r w:rsidRPr="006E3E8A">
        <w:rPr>
          <w:rFonts w:asciiTheme="majorHAnsi" w:hAnsiTheme="majorHAnsi" w:cstheme="majorHAnsi"/>
          <w:sz w:val="22"/>
          <w:szCs w:val="22"/>
        </w:rPr>
        <w:t xml:space="preserve"> </w:t>
      </w:r>
    </w:p>
    <w:p w14:paraId="7D371F6C" w14:textId="77777777" w:rsidR="00F46285" w:rsidRPr="006E3E8A" w:rsidRDefault="00F46285">
      <w:pPr>
        <w:rPr>
          <w:rFonts w:asciiTheme="majorHAnsi" w:hAnsiTheme="majorHAnsi" w:cstheme="majorHAnsi"/>
          <w:sz w:val="22"/>
          <w:szCs w:val="22"/>
        </w:rPr>
      </w:pPr>
    </w:p>
    <w:p w14:paraId="46BD5AE9" w14:textId="636F4219" w:rsidR="00F46285" w:rsidRPr="008F39F9" w:rsidRDefault="00B406A4">
      <w:pPr>
        <w:rPr>
          <w:rFonts w:asciiTheme="majorHAnsi" w:hAnsiTheme="majorHAnsi" w:cstheme="majorHAnsi"/>
          <w:sz w:val="22"/>
          <w:szCs w:val="22"/>
        </w:rPr>
      </w:pPr>
      <w:r w:rsidRPr="008F39F9">
        <w:rPr>
          <w:rFonts w:asciiTheme="majorHAnsi" w:hAnsiTheme="majorHAnsi" w:cstheme="majorHAnsi"/>
          <w:sz w:val="22"/>
          <w:szCs w:val="22"/>
        </w:rPr>
        <w:t>Samuel Merritt University</w:t>
      </w:r>
      <w:r w:rsidR="000D3B62" w:rsidRPr="008F39F9">
        <w:rPr>
          <w:rFonts w:asciiTheme="majorHAnsi" w:hAnsiTheme="majorHAnsi" w:cstheme="majorHAnsi"/>
          <w:sz w:val="22"/>
          <w:szCs w:val="22"/>
        </w:rPr>
        <w:t xml:space="preserve"> will ensure that a Complainant’s name and other identifying information is not disclosed, while still providing enough information for community members to make safety decisions in light of the potential danger. </w:t>
      </w:r>
    </w:p>
    <w:p w14:paraId="69556D0A" w14:textId="77777777" w:rsidR="00F46285" w:rsidRPr="008F39F9" w:rsidRDefault="00F46285">
      <w:pPr>
        <w:rPr>
          <w:rFonts w:asciiTheme="majorHAnsi" w:hAnsiTheme="majorHAnsi" w:cstheme="majorHAnsi"/>
          <w:sz w:val="22"/>
          <w:szCs w:val="22"/>
        </w:rPr>
      </w:pPr>
    </w:p>
    <w:p w14:paraId="0D451504" w14:textId="65EA1A33" w:rsidR="00F46285" w:rsidRPr="008F39F9" w:rsidRDefault="004112EA">
      <w:pPr>
        <w:rPr>
          <w:rFonts w:asciiTheme="majorHAnsi" w:hAnsiTheme="majorHAnsi" w:cstheme="majorHAnsi"/>
          <w:sz w:val="22"/>
          <w:szCs w:val="22"/>
          <w:u w:val="single"/>
        </w:rPr>
      </w:pPr>
      <w:r w:rsidRPr="008F39F9">
        <w:rPr>
          <w:rFonts w:asciiTheme="majorHAnsi" w:hAnsiTheme="majorHAnsi" w:cstheme="majorHAnsi"/>
          <w:b/>
          <w:sz w:val="22"/>
          <w:szCs w:val="22"/>
          <w:u w:val="single"/>
        </w:rPr>
        <w:t>25</w:t>
      </w:r>
      <w:r w:rsidR="000D3B62" w:rsidRPr="008F39F9">
        <w:rPr>
          <w:rFonts w:asciiTheme="majorHAnsi" w:hAnsiTheme="majorHAnsi" w:cstheme="majorHAnsi"/>
          <w:b/>
          <w:sz w:val="22"/>
          <w:szCs w:val="22"/>
          <w:u w:val="single"/>
        </w:rPr>
        <w:t>. False Allegations and Evidence</w:t>
      </w:r>
    </w:p>
    <w:p w14:paraId="2E440203" w14:textId="77777777" w:rsidR="00F46285" w:rsidRPr="008F39F9" w:rsidRDefault="00F46285">
      <w:pPr>
        <w:rPr>
          <w:rFonts w:asciiTheme="majorHAnsi" w:hAnsiTheme="majorHAnsi" w:cstheme="majorHAnsi"/>
          <w:sz w:val="22"/>
          <w:szCs w:val="22"/>
        </w:rPr>
      </w:pPr>
    </w:p>
    <w:p w14:paraId="020DF27A" w14:textId="77777777" w:rsidR="00F46285" w:rsidRPr="008F39F9" w:rsidRDefault="000D3B62">
      <w:pPr>
        <w:rPr>
          <w:rFonts w:asciiTheme="majorHAnsi" w:hAnsiTheme="majorHAnsi" w:cstheme="majorHAnsi"/>
          <w:sz w:val="22"/>
          <w:szCs w:val="22"/>
        </w:rPr>
      </w:pPr>
      <w:r w:rsidRPr="008F39F9">
        <w:rPr>
          <w:rFonts w:asciiTheme="majorHAnsi" w:hAnsiTheme="majorHAnsi" w:cstheme="majorHAnsi"/>
          <w:sz w:val="22"/>
          <w:szCs w:val="22"/>
        </w:rPr>
        <w:t>Deliberately false and/or malicious accusations under this policy are a serious offense and will be subject to appropriate disciplinary action. This does not include allegations that are made in good faith but are ultimately shown to be erroneous or do not result in a policy violation determination.</w:t>
      </w:r>
    </w:p>
    <w:p w14:paraId="6C1BED70" w14:textId="77777777" w:rsidR="00F46285" w:rsidRPr="008F39F9" w:rsidRDefault="00F46285">
      <w:pPr>
        <w:rPr>
          <w:rFonts w:asciiTheme="majorHAnsi" w:hAnsiTheme="majorHAnsi" w:cstheme="majorHAnsi"/>
          <w:sz w:val="22"/>
          <w:szCs w:val="22"/>
        </w:rPr>
      </w:pPr>
    </w:p>
    <w:p w14:paraId="0670C799" w14:textId="4CC28D15" w:rsidR="00F46285" w:rsidRPr="006E3E8A" w:rsidRDefault="000D3B62">
      <w:pPr>
        <w:rPr>
          <w:rFonts w:asciiTheme="majorHAnsi" w:hAnsiTheme="majorHAnsi" w:cstheme="majorHAnsi"/>
          <w:sz w:val="22"/>
          <w:szCs w:val="22"/>
        </w:rPr>
      </w:pPr>
      <w:r w:rsidRPr="008F39F9">
        <w:rPr>
          <w:rFonts w:asciiTheme="majorHAnsi" w:hAnsiTheme="majorHAnsi" w:cstheme="majorHAnsi"/>
          <w:sz w:val="22"/>
          <w:szCs w:val="22"/>
        </w:rPr>
        <w:t xml:space="preserve">Additionally, witnesses and parties knowingly providing false evidence, tampering with or destroying evidence, or deliberately misleading an official </w:t>
      </w:r>
      <w:r w:rsidR="00897783" w:rsidRPr="008F39F9">
        <w:rPr>
          <w:rFonts w:asciiTheme="majorHAnsi" w:hAnsiTheme="majorHAnsi" w:cstheme="majorHAnsi"/>
          <w:sz w:val="22"/>
          <w:szCs w:val="22"/>
        </w:rPr>
        <w:t>investigating</w:t>
      </w:r>
      <w:r w:rsidRPr="008F39F9">
        <w:rPr>
          <w:rFonts w:asciiTheme="majorHAnsi" w:hAnsiTheme="majorHAnsi" w:cstheme="majorHAnsi"/>
          <w:sz w:val="22"/>
          <w:szCs w:val="22"/>
        </w:rPr>
        <w:t xml:space="preserve"> can be subject to discipline under </w:t>
      </w:r>
      <w:r w:rsidR="00B406A4" w:rsidRPr="008F39F9">
        <w:rPr>
          <w:rFonts w:asciiTheme="majorHAnsi" w:hAnsiTheme="majorHAnsi" w:cstheme="majorHAnsi"/>
          <w:sz w:val="22"/>
          <w:szCs w:val="22"/>
        </w:rPr>
        <w:t>Samuel Merritt University</w:t>
      </w:r>
      <w:r w:rsidRPr="008F39F9">
        <w:rPr>
          <w:rFonts w:asciiTheme="majorHAnsi" w:hAnsiTheme="majorHAnsi" w:cstheme="majorHAnsi"/>
          <w:sz w:val="22"/>
          <w:szCs w:val="22"/>
        </w:rPr>
        <w:t xml:space="preserve"> policy.</w:t>
      </w:r>
      <w:r w:rsidRPr="006E3E8A">
        <w:rPr>
          <w:rFonts w:asciiTheme="majorHAnsi" w:hAnsiTheme="majorHAnsi" w:cstheme="majorHAnsi"/>
          <w:sz w:val="22"/>
          <w:szCs w:val="22"/>
        </w:rPr>
        <w:t xml:space="preserve"> </w:t>
      </w:r>
    </w:p>
    <w:p w14:paraId="2FA5DDF9" w14:textId="77777777" w:rsidR="00F46285" w:rsidRPr="006E3E8A" w:rsidRDefault="00F46285">
      <w:pPr>
        <w:rPr>
          <w:rFonts w:asciiTheme="majorHAnsi" w:hAnsiTheme="majorHAnsi" w:cstheme="majorHAnsi"/>
          <w:sz w:val="22"/>
          <w:szCs w:val="22"/>
        </w:rPr>
      </w:pPr>
    </w:p>
    <w:p w14:paraId="09416570" w14:textId="3DBF669F" w:rsidR="00F46285" w:rsidRPr="006E3E8A" w:rsidRDefault="004112EA">
      <w:pPr>
        <w:rPr>
          <w:rFonts w:asciiTheme="majorHAnsi" w:hAnsiTheme="majorHAnsi" w:cstheme="majorHAnsi"/>
          <w:sz w:val="22"/>
          <w:szCs w:val="22"/>
          <w:u w:val="single"/>
        </w:rPr>
      </w:pPr>
      <w:r w:rsidRPr="006E3E8A">
        <w:rPr>
          <w:rFonts w:asciiTheme="majorHAnsi" w:hAnsiTheme="majorHAnsi" w:cstheme="majorHAnsi"/>
          <w:b/>
          <w:sz w:val="22"/>
          <w:szCs w:val="22"/>
          <w:u w:val="single"/>
        </w:rPr>
        <w:t>26</w:t>
      </w:r>
      <w:r w:rsidR="000D3B62" w:rsidRPr="006E3E8A">
        <w:rPr>
          <w:rFonts w:asciiTheme="majorHAnsi" w:hAnsiTheme="majorHAnsi" w:cstheme="majorHAnsi"/>
          <w:b/>
          <w:sz w:val="22"/>
          <w:szCs w:val="22"/>
          <w:u w:val="single"/>
        </w:rPr>
        <w:t>. Amnesty for Complainants and Witnesses</w:t>
      </w:r>
    </w:p>
    <w:p w14:paraId="2CDD3435" w14:textId="77777777" w:rsidR="00F46285" w:rsidRPr="006E3E8A" w:rsidRDefault="00F46285">
      <w:pPr>
        <w:rPr>
          <w:rFonts w:asciiTheme="majorHAnsi" w:hAnsiTheme="majorHAnsi" w:cstheme="majorHAnsi"/>
          <w:sz w:val="22"/>
          <w:szCs w:val="22"/>
        </w:rPr>
      </w:pPr>
    </w:p>
    <w:p w14:paraId="3D28A9C6" w14:textId="5C4C28DA" w:rsidR="00F46285" w:rsidRPr="006E3E8A" w:rsidRDefault="00B406A4">
      <w:pPr>
        <w:rPr>
          <w:rFonts w:asciiTheme="majorHAnsi" w:hAnsiTheme="majorHAnsi" w:cstheme="majorHAnsi"/>
          <w:sz w:val="22"/>
          <w:szCs w:val="22"/>
        </w:rPr>
      </w:pPr>
      <w:r w:rsidRPr="008F39F9">
        <w:rPr>
          <w:rFonts w:asciiTheme="majorHAnsi" w:hAnsiTheme="majorHAnsi" w:cstheme="majorHAnsi"/>
          <w:sz w:val="22"/>
          <w:szCs w:val="22"/>
        </w:rPr>
        <w:t>Samuel Merritt University</w:t>
      </w:r>
      <w:r w:rsidR="000D3B62" w:rsidRPr="008F39F9">
        <w:rPr>
          <w:rFonts w:asciiTheme="majorHAnsi" w:hAnsiTheme="majorHAnsi" w:cstheme="majorHAnsi"/>
          <w:sz w:val="22"/>
          <w:szCs w:val="22"/>
        </w:rPr>
        <w:t xml:space="preserve"> community encourages the reporting of misconduct and crimes by Complainants and witnesses. Sometimes, Complainants or witnesses are hesitant to report to </w:t>
      </w:r>
      <w:r w:rsidRPr="008F39F9">
        <w:rPr>
          <w:rFonts w:asciiTheme="majorHAnsi" w:hAnsiTheme="majorHAnsi" w:cstheme="majorHAnsi"/>
          <w:sz w:val="22"/>
          <w:szCs w:val="22"/>
        </w:rPr>
        <w:t>Samuel Merritt University</w:t>
      </w:r>
      <w:r w:rsidR="000D3B62" w:rsidRPr="008F39F9">
        <w:rPr>
          <w:rFonts w:asciiTheme="majorHAnsi" w:hAnsiTheme="majorHAnsi" w:cstheme="majorHAnsi"/>
          <w:sz w:val="22"/>
          <w:szCs w:val="22"/>
        </w:rPr>
        <w:t xml:space="preserve"> officials or participate </w:t>
      </w:r>
      <w:r w:rsidR="000D3B62" w:rsidRPr="008F39F9">
        <w:rPr>
          <w:rFonts w:asciiTheme="majorHAnsi" w:hAnsiTheme="majorHAnsi" w:cstheme="majorHAnsi"/>
          <w:sz w:val="22"/>
          <w:szCs w:val="22"/>
        </w:rPr>
        <w:lastRenderedPageBreak/>
        <w:t>in grievance processes because they fear that they themselves may be in violation of certain policies, such as underage drinking or use of illicit drugs at the time of the incident. Respondents may hesitate to be forthcoming during the process for the same reasons.</w:t>
      </w:r>
    </w:p>
    <w:p w14:paraId="5C05E692" w14:textId="77777777" w:rsidR="00F46285" w:rsidRPr="006E3E8A" w:rsidRDefault="00F46285">
      <w:pPr>
        <w:rPr>
          <w:rFonts w:asciiTheme="majorHAnsi" w:hAnsiTheme="majorHAnsi" w:cstheme="majorHAnsi"/>
          <w:sz w:val="22"/>
          <w:szCs w:val="22"/>
        </w:rPr>
      </w:pPr>
    </w:p>
    <w:p w14:paraId="696B607A" w14:textId="4707942A" w:rsidR="00F46285" w:rsidRPr="006E3E8A" w:rsidRDefault="000D3B62">
      <w:pPr>
        <w:rPr>
          <w:rFonts w:asciiTheme="majorHAnsi" w:hAnsiTheme="majorHAnsi" w:cstheme="majorHAnsi"/>
          <w:sz w:val="22"/>
          <w:szCs w:val="22"/>
        </w:rPr>
      </w:pPr>
      <w:r w:rsidRPr="008F39F9">
        <w:rPr>
          <w:rFonts w:asciiTheme="majorHAnsi" w:hAnsiTheme="majorHAnsi" w:cstheme="majorHAnsi"/>
          <w:sz w:val="22"/>
          <w:szCs w:val="22"/>
        </w:rPr>
        <w:t xml:space="preserve">It is in the best interests of </w:t>
      </w:r>
      <w:r w:rsidR="00B406A4" w:rsidRPr="008F39F9">
        <w:rPr>
          <w:rFonts w:asciiTheme="majorHAnsi" w:hAnsiTheme="majorHAnsi" w:cstheme="majorHAnsi"/>
          <w:sz w:val="22"/>
          <w:szCs w:val="22"/>
        </w:rPr>
        <w:t>Samuel Merritt University</w:t>
      </w:r>
      <w:r w:rsidRPr="008F39F9">
        <w:rPr>
          <w:rFonts w:asciiTheme="majorHAnsi" w:hAnsiTheme="majorHAnsi" w:cstheme="majorHAnsi"/>
          <w:sz w:val="22"/>
          <w:szCs w:val="22"/>
        </w:rPr>
        <w:t xml:space="preserve"> community that Complainants choose to report misconduct to </w:t>
      </w:r>
      <w:r w:rsidR="00B406A4" w:rsidRPr="008F39F9">
        <w:rPr>
          <w:rFonts w:asciiTheme="majorHAnsi" w:hAnsiTheme="majorHAnsi" w:cstheme="majorHAnsi"/>
          <w:sz w:val="22"/>
          <w:szCs w:val="22"/>
        </w:rPr>
        <w:t>Samuel Merritt University</w:t>
      </w:r>
      <w:r w:rsidRPr="008F39F9">
        <w:rPr>
          <w:rFonts w:asciiTheme="majorHAnsi" w:hAnsiTheme="majorHAnsi" w:cstheme="majorHAnsi"/>
          <w:sz w:val="22"/>
          <w:szCs w:val="22"/>
        </w:rPr>
        <w:t xml:space="preserve"> officials, that witnesses come forward to share what they know, and that all parties be forthcoming during the process.</w:t>
      </w:r>
      <w:r w:rsidRPr="006E3E8A">
        <w:rPr>
          <w:rFonts w:asciiTheme="majorHAnsi" w:hAnsiTheme="majorHAnsi" w:cstheme="majorHAnsi"/>
          <w:sz w:val="22"/>
          <w:szCs w:val="22"/>
        </w:rPr>
        <w:t xml:space="preserve"> </w:t>
      </w:r>
    </w:p>
    <w:p w14:paraId="576128AC" w14:textId="77777777" w:rsidR="00F46285" w:rsidRPr="006E3E8A" w:rsidRDefault="00F46285">
      <w:pPr>
        <w:rPr>
          <w:rFonts w:asciiTheme="majorHAnsi" w:hAnsiTheme="majorHAnsi" w:cstheme="majorHAnsi"/>
          <w:sz w:val="22"/>
          <w:szCs w:val="22"/>
        </w:rPr>
      </w:pPr>
    </w:p>
    <w:p w14:paraId="45622E18" w14:textId="1A0B3ECC" w:rsidR="00F46285" w:rsidRPr="006E3E8A" w:rsidRDefault="000D3B62">
      <w:pPr>
        <w:rPr>
          <w:rFonts w:asciiTheme="majorHAnsi" w:hAnsiTheme="majorHAnsi" w:cstheme="majorHAnsi"/>
          <w:sz w:val="22"/>
          <w:szCs w:val="22"/>
        </w:rPr>
      </w:pPr>
      <w:r w:rsidRPr="008F39F9">
        <w:rPr>
          <w:rFonts w:asciiTheme="majorHAnsi" w:hAnsiTheme="majorHAnsi" w:cstheme="majorHAnsi"/>
          <w:sz w:val="22"/>
          <w:szCs w:val="22"/>
        </w:rPr>
        <w:t xml:space="preserve">To encourage reporting and participation in the process, </w:t>
      </w:r>
      <w:r w:rsidR="00B406A4" w:rsidRPr="008F39F9">
        <w:rPr>
          <w:rFonts w:asciiTheme="majorHAnsi" w:hAnsiTheme="majorHAnsi" w:cstheme="majorHAnsi"/>
          <w:sz w:val="22"/>
          <w:szCs w:val="22"/>
        </w:rPr>
        <w:t>Samuel Merritt University</w:t>
      </w:r>
      <w:r w:rsidRPr="008F39F9">
        <w:rPr>
          <w:rFonts w:asciiTheme="majorHAnsi" w:hAnsiTheme="majorHAnsi" w:cstheme="majorHAnsi"/>
          <w:sz w:val="22"/>
          <w:szCs w:val="22"/>
        </w:rPr>
        <w:t xml:space="preserve"> maintains a policy of offering parties and witnesses amnesty from minor policy violations – such as underage consumption of alcohol or the use of illicit drugs – related to the incident.</w:t>
      </w:r>
      <w:r w:rsidRPr="006E3E8A">
        <w:rPr>
          <w:rFonts w:asciiTheme="majorHAnsi" w:hAnsiTheme="majorHAnsi" w:cstheme="majorHAnsi"/>
          <w:sz w:val="22"/>
          <w:szCs w:val="22"/>
        </w:rPr>
        <w:t xml:space="preserve"> </w:t>
      </w:r>
    </w:p>
    <w:p w14:paraId="628F1FDD" w14:textId="77777777" w:rsidR="00F46285" w:rsidRPr="006E3E8A" w:rsidRDefault="00F46285">
      <w:pPr>
        <w:rPr>
          <w:rFonts w:asciiTheme="majorHAnsi" w:hAnsiTheme="majorHAnsi" w:cstheme="majorHAnsi"/>
          <w:sz w:val="22"/>
          <w:szCs w:val="22"/>
        </w:rPr>
      </w:pPr>
    </w:p>
    <w:p w14:paraId="27C656A0" w14:textId="77777777"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Amnesty does not apply to more serious allegations such as physical abuse of another or illicit drug distribution. The decision not to offer amnesty is based on neither sex nor gender, but on the fact that collateral misconduct is typically addressed for all students within a progressive discipline system, and the rationale for amnesty – the incentive to report serious misconduct – is rarely applicable to Respondent with respect to a Complainant.</w:t>
      </w:r>
    </w:p>
    <w:p w14:paraId="7EF5FCD5" w14:textId="77777777" w:rsidR="00F46285" w:rsidRPr="006E3E8A" w:rsidRDefault="00F46285">
      <w:pPr>
        <w:rPr>
          <w:rFonts w:asciiTheme="majorHAnsi" w:hAnsiTheme="majorHAnsi" w:cstheme="majorHAnsi"/>
          <w:sz w:val="22"/>
          <w:szCs w:val="22"/>
        </w:rPr>
      </w:pPr>
    </w:p>
    <w:p w14:paraId="3DF166DF" w14:textId="2DBB402F"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Sometimes, students are hesitant to assist others for fear that they may get in trouble themselves (for example, an underage student who has been drinking or using marijuana might hesitate to help take an individual who has experienced sexual assault to the [Campus Police]). </w:t>
      </w:r>
    </w:p>
    <w:p w14:paraId="71045DA3" w14:textId="77777777" w:rsidR="00F46285" w:rsidRPr="006E3E8A" w:rsidRDefault="00F46285">
      <w:pPr>
        <w:rPr>
          <w:rFonts w:asciiTheme="majorHAnsi" w:hAnsiTheme="majorHAnsi" w:cstheme="majorHAnsi"/>
          <w:sz w:val="22"/>
          <w:szCs w:val="22"/>
        </w:rPr>
      </w:pPr>
    </w:p>
    <w:p w14:paraId="4F89343E" w14:textId="23661FC4" w:rsidR="00F46285" w:rsidRPr="006E3E8A" w:rsidRDefault="00B406A4">
      <w:pPr>
        <w:rPr>
          <w:rFonts w:asciiTheme="majorHAnsi" w:hAnsiTheme="majorHAnsi" w:cstheme="majorHAnsi"/>
          <w:sz w:val="22"/>
          <w:szCs w:val="22"/>
        </w:rPr>
      </w:pPr>
      <w:r w:rsidRPr="008F39F9">
        <w:rPr>
          <w:rFonts w:asciiTheme="majorHAnsi" w:hAnsiTheme="majorHAnsi" w:cstheme="majorHAnsi"/>
          <w:sz w:val="22"/>
          <w:szCs w:val="22"/>
        </w:rPr>
        <w:t>Samuel Merritt University</w:t>
      </w:r>
      <w:r w:rsidR="000D3B62" w:rsidRPr="008F39F9">
        <w:rPr>
          <w:rFonts w:asciiTheme="majorHAnsi" w:hAnsiTheme="majorHAnsi" w:cstheme="majorHAnsi"/>
          <w:sz w:val="22"/>
          <w:szCs w:val="22"/>
        </w:rPr>
        <w:t xml:space="preserve"> maintains a policy of amnesty for students who offer help to others in need. Although policy violations cannot be overlooked, </w:t>
      </w:r>
      <w:r w:rsidRPr="008F39F9">
        <w:rPr>
          <w:rFonts w:asciiTheme="majorHAnsi" w:hAnsiTheme="majorHAnsi" w:cstheme="majorHAnsi"/>
          <w:sz w:val="22"/>
          <w:szCs w:val="22"/>
        </w:rPr>
        <w:t>Samuel Merritt University</w:t>
      </w:r>
      <w:r w:rsidR="000D3B62" w:rsidRPr="008F39F9">
        <w:rPr>
          <w:rFonts w:asciiTheme="majorHAnsi" w:hAnsiTheme="majorHAnsi" w:cstheme="majorHAnsi"/>
          <w:sz w:val="22"/>
          <w:szCs w:val="22"/>
        </w:rPr>
        <w:t xml:space="preserve"> may provide purely educational options with no official disciplinary finding, rather than punitive sanctions, to those who offer their assistance to others in need.</w:t>
      </w:r>
    </w:p>
    <w:p w14:paraId="44C00484" w14:textId="77777777" w:rsidR="00F46285" w:rsidRPr="006E3E8A" w:rsidRDefault="00F46285">
      <w:pPr>
        <w:rPr>
          <w:rFonts w:asciiTheme="majorHAnsi" w:hAnsiTheme="majorHAnsi" w:cstheme="majorHAnsi"/>
          <w:sz w:val="22"/>
          <w:szCs w:val="22"/>
        </w:rPr>
      </w:pPr>
    </w:p>
    <w:p w14:paraId="157A0A08" w14:textId="4B020867" w:rsidR="00F46285" w:rsidRPr="008F39F9" w:rsidRDefault="004112EA" w:rsidP="00D425CD">
      <w:pPr>
        <w:pBdr>
          <w:top w:val="nil"/>
          <w:left w:val="nil"/>
          <w:bottom w:val="nil"/>
          <w:right w:val="nil"/>
          <w:between w:val="nil"/>
        </w:pBdr>
        <w:spacing w:after="120"/>
        <w:contextualSpacing/>
        <w:rPr>
          <w:rFonts w:asciiTheme="majorHAnsi" w:hAnsiTheme="majorHAnsi" w:cstheme="majorHAnsi"/>
          <w:b/>
          <w:color w:val="000000"/>
          <w:sz w:val="22"/>
          <w:szCs w:val="22"/>
          <w:u w:val="single"/>
        </w:rPr>
      </w:pPr>
      <w:r w:rsidRPr="008F39F9">
        <w:rPr>
          <w:rFonts w:asciiTheme="majorHAnsi" w:hAnsiTheme="majorHAnsi" w:cstheme="majorHAnsi"/>
          <w:b/>
          <w:color w:val="000000"/>
          <w:sz w:val="22"/>
          <w:szCs w:val="22"/>
          <w:u w:val="single"/>
        </w:rPr>
        <w:t>2</w:t>
      </w:r>
      <w:r w:rsidRPr="008F39F9">
        <w:rPr>
          <w:rFonts w:asciiTheme="majorHAnsi" w:hAnsiTheme="majorHAnsi" w:cstheme="majorHAnsi"/>
          <w:b/>
          <w:sz w:val="22"/>
          <w:szCs w:val="22"/>
          <w:u w:val="single"/>
        </w:rPr>
        <w:t>7</w:t>
      </w:r>
      <w:r w:rsidR="000D3B62" w:rsidRPr="008F39F9">
        <w:rPr>
          <w:rFonts w:asciiTheme="majorHAnsi" w:hAnsiTheme="majorHAnsi" w:cstheme="majorHAnsi"/>
          <w:b/>
          <w:color w:val="000000"/>
          <w:sz w:val="22"/>
          <w:szCs w:val="22"/>
          <w:u w:val="single"/>
        </w:rPr>
        <w:t>. Federal Statistical Reporting Obligations</w:t>
      </w:r>
    </w:p>
    <w:p w14:paraId="13E78001" w14:textId="77777777" w:rsidR="00D519D9" w:rsidRPr="008F39F9" w:rsidRDefault="00D519D9" w:rsidP="00D425CD">
      <w:pPr>
        <w:pBdr>
          <w:top w:val="nil"/>
          <w:left w:val="nil"/>
          <w:bottom w:val="nil"/>
          <w:right w:val="nil"/>
          <w:between w:val="nil"/>
        </w:pBdr>
        <w:spacing w:after="120"/>
        <w:contextualSpacing/>
        <w:rPr>
          <w:rFonts w:asciiTheme="majorHAnsi" w:hAnsiTheme="majorHAnsi" w:cstheme="majorHAnsi"/>
          <w:color w:val="000000"/>
          <w:sz w:val="22"/>
          <w:szCs w:val="22"/>
          <w:u w:val="single"/>
        </w:rPr>
      </w:pPr>
    </w:p>
    <w:p w14:paraId="05DF92BA" w14:textId="77777777" w:rsidR="00F46285" w:rsidRPr="008F39F9" w:rsidRDefault="000D3B62">
      <w:pPr>
        <w:pBdr>
          <w:top w:val="nil"/>
          <w:left w:val="nil"/>
          <w:bottom w:val="nil"/>
          <w:right w:val="nil"/>
          <w:between w:val="nil"/>
        </w:pBdr>
        <w:rPr>
          <w:rFonts w:asciiTheme="majorHAnsi" w:hAnsiTheme="majorHAnsi" w:cstheme="majorHAnsi"/>
          <w:color w:val="000000"/>
          <w:sz w:val="22"/>
          <w:szCs w:val="22"/>
        </w:rPr>
      </w:pPr>
      <w:r w:rsidRPr="008F39F9">
        <w:rPr>
          <w:rFonts w:asciiTheme="majorHAnsi" w:hAnsiTheme="majorHAnsi" w:cstheme="majorHAnsi"/>
          <w:color w:val="000000"/>
          <w:sz w:val="22"/>
          <w:szCs w:val="22"/>
        </w:rPr>
        <w:lastRenderedPageBreak/>
        <w:t>Certain campus officials – those deemed Campus Security Authorities</w:t>
      </w:r>
      <w:r w:rsidRPr="008F39F9">
        <w:rPr>
          <w:rFonts w:asciiTheme="majorHAnsi" w:hAnsiTheme="majorHAnsi" w:cstheme="majorHAnsi"/>
          <w:sz w:val="22"/>
          <w:szCs w:val="22"/>
        </w:rPr>
        <w:t xml:space="preserve"> – </w:t>
      </w:r>
      <w:r w:rsidRPr="008F39F9">
        <w:rPr>
          <w:rFonts w:asciiTheme="majorHAnsi" w:hAnsiTheme="majorHAnsi" w:cstheme="majorHAnsi"/>
          <w:color w:val="000000"/>
          <w:sz w:val="22"/>
          <w:szCs w:val="22"/>
        </w:rPr>
        <w:t>have a duty to report the following for federal statistical reporting purposes (Clery Act):</w:t>
      </w:r>
    </w:p>
    <w:p w14:paraId="6D0C976D" w14:textId="77777777" w:rsidR="00F46285" w:rsidRPr="008F39F9" w:rsidRDefault="00F46285">
      <w:pPr>
        <w:pBdr>
          <w:top w:val="nil"/>
          <w:left w:val="nil"/>
          <w:bottom w:val="nil"/>
          <w:right w:val="nil"/>
          <w:between w:val="nil"/>
        </w:pBdr>
        <w:rPr>
          <w:rFonts w:asciiTheme="majorHAnsi" w:hAnsiTheme="majorHAnsi" w:cstheme="majorHAnsi"/>
          <w:color w:val="000000"/>
          <w:sz w:val="22"/>
          <w:szCs w:val="22"/>
        </w:rPr>
      </w:pPr>
    </w:p>
    <w:p w14:paraId="171A10BC" w14:textId="77777777" w:rsidR="00F46285" w:rsidRPr="008F39F9" w:rsidRDefault="000D3B62">
      <w:pPr>
        <w:numPr>
          <w:ilvl w:val="0"/>
          <w:numId w:val="56"/>
        </w:numPr>
        <w:pBdr>
          <w:top w:val="nil"/>
          <w:left w:val="nil"/>
          <w:bottom w:val="nil"/>
          <w:right w:val="nil"/>
          <w:between w:val="nil"/>
        </w:pBdr>
        <w:rPr>
          <w:rFonts w:asciiTheme="majorHAnsi" w:hAnsiTheme="majorHAnsi" w:cstheme="majorHAnsi"/>
          <w:color w:val="000000"/>
          <w:sz w:val="22"/>
          <w:szCs w:val="22"/>
        </w:rPr>
      </w:pPr>
      <w:r w:rsidRPr="008F39F9">
        <w:rPr>
          <w:rFonts w:asciiTheme="majorHAnsi" w:hAnsiTheme="majorHAnsi" w:cstheme="majorHAnsi"/>
          <w:color w:val="000000"/>
          <w:sz w:val="22"/>
          <w:szCs w:val="22"/>
        </w:rPr>
        <w:t>All “primary crimes,” which include homicide, sexual assault, robbery, aggravated assault, burglary, motor vehicle theft, and arson;</w:t>
      </w:r>
    </w:p>
    <w:p w14:paraId="5E00B192" w14:textId="77777777" w:rsidR="00F46285" w:rsidRPr="008F39F9" w:rsidRDefault="000D3B62">
      <w:pPr>
        <w:numPr>
          <w:ilvl w:val="0"/>
          <w:numId w:val="56"/>
        </w:numPr>
        <w:pBdr>
          <w:top w:val="nil"/>
          <w:left w:val="nil"/>
          <w:bottom w:val="nil"/>
          <w:right w:val="nil"/>
          <w:between w:val="nil"/>
        </w:pBdr>
        <w:rPr>
          <w:rFonts w:asciiTheme="majorHAnsi" w:hAnsiTheme="majorHAnsi" w:cstheme="majorHAnsi"/>
          <w:color w:val="000000"/>
          <w:sz w:val="22"/>
          <w:szCs w:val="22"/>
        </w:rPr>
      </w:pPr>
      <w:r w:rsidRPr="008F39F9">
        <w:rPr>
          <w:rFonts w:asciiTheme="majorHAnsi" w:hAnsiTheme="majorHAnsi" w:cstheme="majorHAnsi"/>
          <w:color w:val="000000"/>
          <w:sz w:val="22"/>
          <w:szCs w:val="22"/>
        </w:rPr>
        <w:t>Hate crimes, which include any bias</w:t>
      </w:r>
      <w:r w:rsidRPr="008F39F9">
        <w:rPr>
          <w:rFonts w:asciiTheme="majorHAnsi" w:hAnsiTheme="majorHAnsi" w:cstheme="majorHAnsi"/>
          <w:sz w:val="22"/>
          <w:szCs w:val="22"/>
        </w:rPr>
        <w:t>-</w:t>
      </w:r>
      <w:r w:rsidRPr="008F39F9">
        <w:rPr>
          <w:rFonts w:asciiTheme="majorHAnsi" w:hAnsiTheme="majorHAnsi" w:cstheme="majorHAnsi"/>
          <w:color w:val="000000"/>
          <w:sz w:val="22"/>
          <w:szCs w:val="22"/>
        </w:rPr>
        <w:t>motivated primary crime as well as any bias motivated larceny or theft, simple assault, intimidation, or destruction/damage/vandalism of property;</w:t>
      </w:r>
    </w:p>
    <w:p w14:paraId="5BA90D7F" w14:textId="77777777" w:rsidR="00F46285" w:rsidRPr="008F39F9" w:rsidRDefault="000D3B62">
      <w:pPr>
        <w:numPr>
          <w:ilvl w:val="0"/>
          <w:numId w:val="56"/>
        </w:numPr>
        <w:pBdr>
          <w:top w:val="nil"/>
          <w:left w:val="nil"/>
          <w:bottom w:val="nil"/>
          <w:right w:val="nil"/>
          <w:between w:val="nil"/>
        </w:pBdr>
        <w:rPr>
          <w:rFonts w:asciiTheme="majorHAnsi" w:hAnsiTheme="majorHAnsi" w:cstheme="majorHAnsi"/>
          <w:color w:val="000000"/>
          <w:sz w:val="22"/>
          <w:szCs w:val="22"/>
        </w:rPr>
      </w:pPr>
      <w:r w:rsidRPr="008F39F9">
        <w:rPr>
          <w:rFonts w:asciiTheme="majorHAnsi" w:hAnsiTheme="majorHAnsi" w:cstheme="majorHAnsi"/>
          <w:color w:val="000000"/>
          <w:sz w:val="22"/>
          <w:szCs w:val="22"/>
        </w:rPr>
        <w:t>VAWA-based crimes,</w:t>
      </w:r>
      <w:r w:rsidRPr="008F39F9">
        <w:rPr>
          <w:rFonts w:asciiTheme="majorHAnsi" w:hAnsiTheme="majorHAnsi" w:cstheme="majorHAnsi"/>
          <w:sz w:val="22"/>
          <w:szCs w:val="22"/>
          <w:vertAlign w:val="superscript"/>
        </w:rPr>
        <w:footnoteReference w:id="20"/>
      </w:r>
      <w:r w:rsidRPr="008F39F9">
        <w:rPr>
          <w:rFonts w:asciiTheme="majorHAnsi" w:hAnsiTheme="majorHAnsi" w:cstheme="majorHAnsi"/>
          <w:color w:val="000000"/>
          <w:sz w:val="22"/>
          <w:szCs w:val="22"/>
        </w:rPr>
        <w:t xml:space="preserve"> which include sexual assault, domestic violence, dating violence, and stalking; and</w:t>
      </w:r>
    </w:p>
    <w:p w14:paraId="7F77AAB5" w14:textId="77777777" w:rsidR="00F46285" w:rsidRPr="008F39F9" w:rsidRDefault="000D3B62">
      <w:pPr>
        <w:numPr>
          <w:ilvl w:val="0"/>
          <w:numId w:val="56"/>
        </w:numPr>
        <w:pBdr>
          <w:top w:val="nil"/>
          <w:left w:val="nil"/>
          <w:bottom w:val="nil"/>
          <w:right w:val="nil"/>
          <w:between w:val="nil"/>
        </w:pBdr>
        <w:rPr>
          <w:rFonts w:asciiTheme="majorHAnsi" w:hAnsiTheme="majorHAnsi" w:cstheme="majorHAnsi"/>
          <w:color w:val="000000"/>
          <w:sz w:val="22"/>
          <w:szCs w:val="22"/>
        </w:rPr>
      </w:pPr>
      <w:r w:rsidRPr="008F39F9">
        <w:rPr>
          <w:rFonts w:asciiTheme="majorHAnsi" w:hAnsiTheme="majorHAnsi" w:cstheme="majorHAnsi"/>
          <w:color w:val="000000"/>
          <w:sz w:val="22"/>
          <w:szCs w:val="22"/>
        </w:rPr>
        <w:t>Arrests and referrals for disciplinary action for weapons-related law violations, liquor</w:t>
      </w:r>
      <w:r w:rsidRPr="008F39F9">
        <w:rPr>
          <w:rFonts w:asciiTheme="majorHAnsi" w:hAnsiTheme="majorHAnsi" w:cstheme="majorHAnsi"/>
          <w:sz w:val="22"/>
          <w:szCs w:val="22"/>
        </w:rPr>
        <w:t>-</w:t>
      </w:r>
      <w:r w:rsidRPr="008F39F9">
        <w:rPr>
          <w:rFonts w:asciiTheme="majorHAnsi" w:hAnsiTheme="majorHAnsi" w:cstheme="majorHAnsi"/>
          <w:color w:val="000000"/>
          <w:sz w:val="22"/>
          <w:szCs w:val="22"/>
        </w:rPr>
        <w:t>related law violations, and drug abuse-related law violations.</w:t>
      </w:r>
    </w:p>
    <w:p w14:paraId="2CDCDF56" w14:textId="77777777" w:rsidR="00F46285" w:rsidRPr="008F39F9" w:rsidRDefault="00F46285">
      <w:pPr>
        <w:pBdr>
          <w:top w:val="nil"/>
          <w:left w:val="nil"/>
          <w:bottom w:val="nil"/>
          <w:right w:val="nil"/>
          <w:between w:val="nil"/>
        </w:pBdr>
        <w:ind w:left="1080"/>
        <w:rPr>
          <w:rFonts w:asciiTheme="majorHAnsi" w:hAnsiTheme="majorHAnsi" w:cstheme="majorHAnsi"/>
          <w:color w:val="000000"/>
          <w:sz w:val="22"/>
          <w:szCs w:val="22"/>
        </w:rPr>
      </w:pPr>
    </w:p>
    <w:p w14:paraId="3070AA34" w14:textId="21615309" w:rsidR="00F46285" w:rsidRPr="008F39F9" w:rsidRDefault="000D3B62">
      <w:pPr>
        <w:pBdr>
          <w:top w:val="nil"/>
          <w:left w:val="nil"/>
          <w:bottom w:val="nil"/>
          <w:right w:val="nil"/>
          <w:between w:val="nil"/>
        </w:pBdr>
        <w:rPr>
          <w:rFonts w:asciiTheme="majorHAnsi" w:hAnsiTheme="majorHAnsi" w:cstheme="majorHAnsi"/>
          <w:color w:val="000000"/>
          <w:sz w:val="22"/>
          <w:szCs w:val="22"/>
        </w:rPr>
      </w:pPr>
      <w:r w:rsidRPr="008F39F9">
        <w:rPr>
          <w:rFonts w:asciiTheme="majorHAnsi" w:hAnsiTheme="majorHAnsi" w:cstheme="majorHAnsi"/>
          <w:color w:val="000000"/>
          <w:sz w:val="22"/>
          <w:szCs w:val="22"/>
        </w:rPr>
        <w:t xml:space="preserve"> All personally identifiable information is kept private, but statistical information must be </w:t>
      </w:r>
      <w:r w:rsidRPr="008F39F9">
        <w:rPr>
          <w:rFonts w:asciiTheme="majorHAnsi" w:hAnsiTheme="majorHAnsi" w:cstheme="majorHAnsi"/>
          <w:sz w:val="22"/>
          <w:szCs w:val="22"/>
        </w:rPr>
        <w:t>shared with</w:t>
      </w:r>
      <w:r w:rsidRPr="008F39F9">
        <w:rPr>
          <w:rFonts w:asciiTheme="majorHAnsi" w:hAnsiTheme="majorHAnsi" w:cstheme="majorHAnsi"/>
          <w:color w:val="000000"/>
          <w:sz w:val="22"/>
          <w:szCs w:val="22"/>
        </w:rPr>
        <w:t xml:space="preserve"> </w:t>
      </w:r>
      <w:r w:rsidR="008F39F9">
        <w:rPr>
          <w:rFonts w:asciiTheme="majorHAnsi" w:hAnsiTheme="majorHAnsi" w:cstheme="majorHAnsi"/>
          <w:color w:val="000000"/>
          <w:sz w:val="22"/>
          <w:szCs w:val="22"/>
        </w:rPr>
        <w:t xml:space="preserve">the Safety and Security Specialist </w:t>
      </w:r>
      <w:r w:rsidRPr="008F39F9">
        <w:rPr>
          <w:rFonts w:asciiTheme="majorHAnsi" w:hAnsiTheme="majorHAnsi" w:cstheme="majorHAnsi"/>
          <w:color w:val="000000"/>
          <w:sz w:val="22"/>
          <w:szCs w:val="22"/>
        </w:rPr>
        <w:t xml:space="preserve">regarding the type of incident and its general location (on or off-campus or in the surrounding area, but no addresses are given) for publication in the Annual Security Report and daily campus crime log. </w:t>
      </w:r>
    </w:p>
    <w:p w14:paraId="6D3E5D10"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highlight w:val="lightGray"/>
        </w:rPr>
      </w:pPr>
    </w:p>
    <w:p w14:paraId="68B4E8E0" w14:textId="30DC293D" w:rsidR="00F46285" w:rsidRPr="008F39F9" w:rsidRDefault="000D3B62">
      <w:pPr>
        <w:pBdr>
          <w:top w:val="nil"/>
          <w:left w:val="nil"/>
          <w:bottom w:val="nil"/>
          <w:right w:val="nil"/>
          <w:between w:val="nil"/>
        </w:pBdr>
        <w:rPr>
          <w:rFonts w:asciiTheme="majorHAnsi" w:hAnsiTheme="majorHAnsi" w:cstheme="majorHAnsi"/>
          <w:color w:val="000000"/>
          <w:sz w:val="22"/>
          <w:szCs w:val="22"/>
        </w:rPr>
      </w:pPr>
      <w:r w:rsidRPr="008F39F9">
        <w:rPr>
          <w:rFonts w:asciiTheme="majorHAnsi" w:hAnsiTheme="majorHAnsi" w:cstheme="majorHAnsi"/>
          <w:color w:val="000000"/>
          <w:sz w:val="22"/>
          <w:szCs w:val="22"/>
        </w:rPr>
        <w:t xml:space="preserve">Campus Security Authorities include: student affairs staff, </w:t>
      </w:r>
      <w:r w:rsidR="007A129B">
        <w:rPr>
          <w:rFonts w:asciiTheme="majorHAnsi" w:hAnsiTheme="majorHAnsi" w:cstheme="majorHAnsi"/>
          <w:color w:val="000000"/>
          <w:sz w:val="22"/>
          <w:szCs w:val="22"/>
        </w:rPr>
        <w:t>safety and security specialist</w:t>
      </w:r>
      <w:r w:rsidRPr="008F39F9">
        <w:rPr>
          <w:rFonts w:asciiTheme="majorHAnsi" w:hAnsiTheme="majorHAnsi" w:cstheme="majorHAnsi"/>
          <w:color w:val="000000"/>
          <w:sz w:val="22"/>
          <w:szCs w:val="22"/>
        </w:rPr>
        <w:t xml:space="preserve">, </w:t>
      </w:r>
      <w:r w:rsidRPr="008F39F9">
        <w:rPr>
          <w:rFonts w:asciiTheme="majorHAnsi" w:hAnsiTheme="majorHAnsi" w:cstheme="majorHAnsi"/>
          <w:sz w:val="22"/>
          <w:szCs w:val="22"/>
        </w:rPr>
        <w:t>advisor</w:t>
      </w:r>
      <w:r w:rsidRPr="008F39F9">
        <w:rPr>
          <w:rFonts w:asciiTheme="majorHAnsi" w:hAnsiTheme="majorHAnsi" w:cstheme="majorHAnsi"/>
          <w:color w:val="000000"/>
          <w:sz w:val="22"/>
          <w:szCs w:val="22"/>
        </w:rPr>
        <w:t xml:space="preserve">s to student organizations, </w:t>
      </w:r>
      <w:r w:rsidR="007A129B">
        <w:rPr>
          <w:rFonts w:asciiTheme="majorHAnsi" w:hAnsiTheme="majorHAnsi" w:cstheme="majorHAnsi"/>
          <w:color w:val="000000"/>
          <w:sz w:val="22"/>
          <w:szCs w:val="22"/>
        </w:rPr>
        <w:t xml:space="preserve">program chairs, </w:t>
      </w:r>
      <w:r w:rsidRPr="008F39F9">
        <w:rPr>
          <w:rFonts w:asciiTheme="majorHAnsi" w:hAnsiTheme="majorHAnsi" w:cstheme="majorHAnsi"/>
          <w:color w:val="000000"/>
          <w:sz w:val="22"/>
          <w:szCs w:val="22"/>
        </w:rPr>
        <w:t xml:space="preserve">and any other official with significant responsibility for student and campus activities. </w:t>
      </w:r>
    </w:p>
    <w:p w14:paraId="51B32E13" w14:textId="77777777" w:rsidR="00D519D9" w:rsidRPr="006E3E8A" w:rsidRDefault="00D519D9">
      <w:pPr>
        <w:pBdr>
          <w:top w:val="nil"/>
          <w:left w:val="nil"/>
          <w:bottom w:val="nil"/>
          <w:right w:val="nil"/>
          <w:between w:val="nil"/>
        </w:pBdr>
        <w:rPr>
          <w:rFonts w:asciiTheme="majorHAnsi" w:hAnsiTheme="majorHAnsi" w:cstheme="majorHAnsi"/>
          <w:color w:val="000000"/>
          <w:sz w:val="22"/>
          <w:szCs w:val="22"/>
          <w:highlight w:val="lightGray"/>
        </w:rPr>
      </w:pPr>
    </w:p>
    <w:p w14:paraId="7F56CAF6" w14:textId="28094198" w:rsidR="00F46285" w:rsidRPr="006E3E8A" w:rsidRDefault="004112EA">
      <w:pPr>
        <w:pBdr>
          <w:top w:val="nil"/>
          <w:left w:val="nil"/>
          <w:bottom w:val="nil"/>
          <w:right w:val="nil"/>
          <w:between w:val="nil"/>
        </w:pBdr>
        <w:spacing w:after="120"/>
        <w:rPr>
          <w:rFonts w:asciiTheme="majorHAnsi" w:hAnsiTheme="majorHAnsi" w:cstheme="majorHAnsi"/>
          <w:b/>
          <w:sz w:val="22"/>
          <w:szCs w:val="22"/>
          <w:highlight w:val="white"/>
          <w:u w:val="single"/>
        </w:rPr>
      </w:pPr>
      <w:r w:rsidRPr="006E3E8A">
        <w:rPr>
          <w:rFonts w:asciiTheme="majorHAnsi" w:hAnsiTheme="majorHAnsi" w:cstheme="majorHAnsi"/>
          <w:b/>
          <w:sz w:val="22"/>
          <w:szCs w:val="22"/>
          <w:highlight w:val="white"/>
          <w:u w:val="single"/>
        </w:rPr>
        <w:t>28</w:t>
      </w:r>
      <w:r w:rsidR="000D3B62" w:rsidRPr="006E3E8A">
        <w:rPr>
          <w:rFonts w:asciiTheme="majorHAnsi" w:hAnsiTheme="majorHAnsi" w:cstheme="majorHAnsi"/>
          <w:b/>
          <w:sz w:val="22"/>
          <w:szCs w:val="22"/>
          <w:highlight w:val="white"/>
          <w:u w:val="single"/>
        </w:rPr>
        <w:t>. Preservation of Evidence</w:t>
      </w:r>
    </w:p>
    <w:p w14:paraId="6EB8E3D2" w14:textId="46AD41D5" w:rsidR="00F46285" w:rsidRPr="006E3E8A" w:rsidRDefault="000D3B62">
      <w:pPr>
        <w:rPr>
          <w:rFonts w:asciiTheme="majorHAnsi" w:hAnsiTheme="majorHAnsi" w:cstheme="majorHAnsi"/>
          <w:sz w:val="22"/>
          <w:szCs w:val="22"/>
        </w:rPr>
      </w:pPr>
      <w:r w:rsidRPr="007A129B">
        <w:rPr>
          <w:rFonts w:asciiTheme="majorHAnsi" w:hAnsiTheme="majorHAnsi" w:cstheme="majorHAnsi"/>
          <w:sz w:val="22"/>
          <w:szCs w:val="22"/>
        </w:rPr>
        <w:t xml:space="preserve">The preservation of evidence in incidents of sexual assault is critical to potential criminal prosecution and to obtaining restraining orders, and particularly time-sensitive. </w:t>
      </w:r>
      <w:r w:rsidR="007A129B">
        <w:rPr>
          <w:rFonts w:asciiTheme="majorHAnsi" w:hAnsiTheme="majorHAnsi" w:cstheme="majorHAnsi"/>
          <w:sz w:val="22"/>
          <w:szCs w:val="22"/>
        </w:rPr>
        <w:t xml:space="preserve">Samuel Merritt University </w:t>
      </w:r>
      <w:r w:rsidRPr="007A129B">
        <w:rPr>
          <w:rFonts w:asciiTheme="majorHAnsi" w:hAnsiTheme="majorHAnsi" w:cstheme="majorHAnsi"/>
          <w:sz w:val="22"/>
          <w:szCs w:val="22"/>
        </w:rPr>
        <w:t xml:space="preserve">will inform the Complainant </w:t>
      </w:r>
      <w:r w:rsidR="004112EA" w:rsidRPr="007A129B">
        <w:rPr>
          <w:rFonts w:asciiTheme="majorHAnsi" w:hAnsiTheme="majorHAnsi" w:cstheme="majorHAnsi"/>
          <w:sz w:val="22"/>
          <w:szCs w:val="22"/>
        </w:rPr>
        <w:t xml:space="preserve">in writing </w:t>
      </w:r>
      <w:r w:rsidRPr="007A129B">
        <w:rPr>
          <w:rFonts w:asciiTheme="majorHAnsi" w:hAnsiTheme="majorHAnsi" w:cstheme="majorHAnsi"/>
          <w:sz w:val="22"/>
          <w:szCs w:val="22"/>
        </w:rPr>
        <w:t>of the importance of preserving evidence by taking the following actions:</w:t>
      </w:r>
    </w:p>
    <w:p w14:paraId="29AEFCD8" w14:textId="77777777" w:rsidR="0075056D" w:rsidRPr="006E3E8A" w:rsidRDefault="0075056D">
      <w:pPr>
        <w:rPr>
          <w:rFonts w:asciiTheme="majorHAnsi" w:hAnsiTheme="majorHAnsi" w:cstheme="majorHAnsi"/>
          <w:sz w:val="22"/>
          <w:szCs w:val="22"/>
        </w:rPr>
      </w:pPr>
    </w:p>
    <w:p w14:paraId="4608D976" w14:textId="15D3BE3C" w:rsidR="00F46285" w:rsidRPr="006E3E8A" w:rsidRDefault="000D3B62" w:rsidP="00D519D9">
      <w:pPr>
        <w:pStyle w:val="ListParagraph"/>
        <w:numPr>
          <w:ilvl w:val="1"/>
          <w:numId w:val="63"/>
        </w:numPr>
        <w:rPr>
          <w:rFonts w:asciiTheme="majorHAnsi" w:hAnsiTheme="majorHAnsi" w:cstheme="majorHAnsi"/>
          <w:sz w:val="22"/>
          <w:szCs w:val="22"/>
        </w:rPr>
      </w:pPr>
      <w:r w:rsidRPr="006E3E8A">
        <w:rPr>
          <w:rFonts w:asciiTheme="majorHAnsi" w:hAnsiTheme="majorHAnsi" w:cstheme="majorHAnsi"/>
          <w:sz w:val="22"/>
          <w:szCs w:val="22"/>
        </w:rPr>
        <w:t>Seek forensic medical assistance at the [specify] hospital, ideally within 120 hours of the incident (sooner is better)</w:t>
      </w:r>
    </w:p>
    <w:p w14:paraId="6BCFE0D1" w14:textId="75BD7BFF" w:rsidR="00F46285" w:rsidRPr="006E3E8A" w:rsidRDefault="000D3B62" w:rsidP="00DD0FFF">
      <w:pPr>
        <w:pStyle w:val="ListParagraph"/>
        <w:numPr>
          <w:ilvl w:val="1"/>
          <w:numId w:val="63"/>
        </w:numPr>
        <w:rPr>
          <w:rFonts w:asciiTheme="majorHAnsi" w:hAnsiTheme="majorHAnsi" w:cstheme="majorHAnsi"/>
          <w:sz w:val="22"/>
          <w:szCs w:val="22"/>
        </w:rPr>
      </w:pPr>
      <w:r w:rsidRPr="006E3E8A">
        <w:rPr>
          <w:rFonts w:asciiTheme="majorHAnsi" w:hAnsiTheme="majorHAnsi" w:cstheme="majorHAnsi"/>
          <w:sz w:val="22"/>
          <w:szCs w:val="22"/>
        </w:rPr>
        <w:lastRenderedPageBreak/>
        <w:t>Avoid showering, bathing, washing hands or face, or douching, if possible, but evidence may still be collected even if you do.</w:t>
      </w:r>
      <w:r w:rsidR="00DD0FFF" w:rsidRPr="006E3E8A">
        <w:rPr>
          <w:rFonts w:asciiTheme="majorHAnsi" w:hAnsiTheme="majorHAnsi" w:cstheme="majorHAnsi"/>
          <w:sz w:val="22"/>
          <w:szCs w:val="22"/>
        </w:rPr>
        <w:t xml:space="preserve"> </w:t>
      </w:r>
      <w:r w:rsidRPr="006E3E8A">
        <w:rPr>
          <w:rFonts w:asciiTheme="majorHAnsi" w:hAnsiTheme="majorHAnsi" w:cstheme="majorHAnsi"/>
          <w:sz w:val="22"/>
          <w:szCs w:val="22"/>
        </w:rPr>
        <w:t>Try not to urinate.</w:t>
      </w:r>
    </w:p>
    <w:p w14:paraId="20F0A757" w14:textId="1E04FD2E" w:rsidR="00F46285" w:rsidRPr="006E3E8A" w:rsidRDefault="000D3B62" w:rsidP="00D519D9">
      <w:pPr>
        <w:pStyle w:val="ListParagraph"/>
        <w:numPr>
          <w:ilvl w:val="1"/>
          <w:numId w:val="63"/>
        </w:numPr>
        <w:rPr>
          <w:rFonts w:asciiTheme="majorHAnsi" w:hAnsiTheme="majorHAnsi" w:cstheme="majorHAnsi"/>
          <w:sz w:val="22"/>
          <w:szCs w:val="22"/>
        </w:rPr>
      </w:pPr>
      <w:r w:rsidRPr="006E3E8A">
        <w:rPr>
          <w:rFonts w:asciiTheme="majorHAnsi" w:hAnsiTheme="majorHAnsi" w:cstheme="majorHAnsi"/>
          <w:sz w:val="22"/>
          <w:szCs w:val="22"/>
        </w:rPr>
        <w:t>If oral sexual contact took place, refrain from smoking, eating, drinking, or brushing teeth.</w:t>
      </w:r>
    </w:p>
    <w:p w14:paraId="4B50805C" w14:textId="02C4EA17" w:rsidR="00F46285" w:rsidRPr="006E3E8A" w:rsidRDefault="000D3B62" w:rsidP="00D519D9">
      <w:pPr>
        <w:pStyle w:val="ListParagraph"/>
        <w:numPr>
          <w:ilvl w:val="1"/>
          <w:numId w:val="63"/>
        </w:numPr>
        <w:rPr>
          <w:rFonts w:asciiTheme="majorHAnsi" w:hAnsiTheme="majorHAnsi" w:cstheme="majorHAnsi"/>
          <w:sz w:val="22"/>
          <w:szCs w:val="22"/>
        </w:rPr>
      </w:pPr>
      <w:r w:rsidRPr="006E3E8A">
        <w:rPr>
          <w:rFonts w:asciiTheme="majorHAnsi" w:hAnsiTheme="majorHAnsi" w:cstheme="majorHAnsi"/>
          <w:sz w:val="22"/>
          <w:szCs w:val="22"/>
        </w:rPr>
        <w:t>If clothes are changed, place soiled clothes in a paper bag (plastic destroys evidence) or secure  evidence container</w:t>
      </w:r>
      <w:r w:rsidR="007A129B">
        <w:rPr>
          <w:rFonts w:asciiTheme="majorHAnsi" w:hAnsiTheme="majorHAnsi" w:cstheme="majorHAnsi"/>
          <w:sz w:val="22"/>
          <w:szCs w:val="22"/>
        </w:rPr>
        <w:t xml:space="preserve"> local crisis centers.</w:t>
      </w:r>
    </w:p>
    <w:p w14:paraId="7696CAEF" w14:textId="014AE0AC" w:rsidR="00F46285" w:rsidRPr="006E3E8A" w:rsidRDefault="000D3B62" w:rsidP="00DD0FFF">
      <w:pPr>
        <w:pStyle w:val="ListParagraph"/>
        <w:numPr>
          <w:ilvl w:val="1"/>
          <w:numId w:val="63"/>
        </w:numPr>
        <w:rPr>
          <w:rFonts w:asciiTheme="majorHAnsi" w:hAnsiTheme="majorHAnsi" w:cstheme="majorHAnsi"/>
          <w:sz w:val="22"/>
          <w:szCs w:val="22"/>
        </w:rPr>
      </w:pPr>
      <w:r w:rsidRPr="006E3E8A">
        <w:rPr>
          <w:rFonts w:asciiTheme="majorHAnsi" w:hAnsiTheme="majorHAnsi" w:cstheme="majorHAnsi"/>
          <w:sz w:val="22"/>
          <w:szCs w:val="22"/>
        </w:rPr>
        <w:t xml:space="preserve">Seeking medical treatment can be essential even if it is not for the purposes of collecting forensic evidence. </w:t>
      </w:r>
    </w:p>
    <w:p w14:paraId="3099E3DA" w14:textId="77777777" w:rsidR="00DD0FFF" w:rsidRPr="006E3E8A" w:rsidRDefault="00DD0FFF" w:rsidP="00DD0FFF">
      <w:pPr>
        <w:pStyle w:val="ListParagraph"/>
        <w:ind w:left="1080"/>
        <w:rPr>
          <w:rFonts w:asciiTheme="majorHAnsi" w:hAnsiTheme="majorHAnsi" w:cstheme="majorHAnsi"/>
          <w:sz w:val="22"/>
          <w:szCs w:val="22"/>
        </w:rPr>
      </w:pPr>
    </w:p>
    <w:p w14:paraId="11F42DB6" w14:textId="77777777"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During the initial meeting between the Complainant and the Title IX Coordinator, the importance of taking these actions will be reiterated, if timely.</w:t>
      </w:r>
    </w:p>
    <w:p w14:paraId="5F8A4E65" w14:textId="4FDC5BF9" w:rsidR="00F46285" w:rsidRPr="006E3E8A" w:rsidRDefault="000D3B62">
      <w:pPr>
        <w:pBdr>
          <w:top w:val="nil"/>
          <w:left w:val="nil"/>
          <w:bottom w:val="nil"/>
          <w:right w:val="nil"/>
          <w:between w:val="nil"/>
        </w:pBdr>
        <w:spacing w:after="120"/>
        <w:rPr>
          <w:rFonts w:asciiTheme="majorHAnsi" w:hAnsiTheme="majorHAnsi" w:cstheme="majorHAnsi"/>
          <w:b/>
          <w:color w:val="000000"/>
          <w:sz w:val="22"/>
          <w:szCs w:val="22"/>
        </w:rPr>
      </w:pPr>
      <w:r w:rsidRPr="006E3E8A">
        <w:rPr>
          <w:rFonts w:asciiTheme="majorHAnsi" w:hAnsiTheme="majorHAnsi" w:cstheme="majorHAnsi"/>
          <w:sz w:val="22"/>
          <w:szCs w:val="22"/>
        </w:rPr>
        <w:br w:type="page"/>
      </w:r>
      <w:r w:rsidRPr="006E3E8A">
        <w:rPr>
          <w:rFonts w:asciiTheme="majorHAnsi" w:hAnsiTheme="majorHAnsi" w:cstheme="majorHAnsi"/>
          <w:b/>
          <w:color w:val="000000"/>
          <w:sz w:val="22"/>
          <w:szCs w:val="22"/>
        </w:rPr>
        <w:lastRenderedPageBreak/>
        <w:t>INTERIM RESOLUTION PROCESS</w:t>
      </w:r>
      <w:r w:rsidRPr="006E3E8A">
        <w:rPr>
          <w:rFonts w:asciiTheme="majorHAnsi" w:hAnsiTheme="majorHAnsi" w:cstheme="majorHAnsi"/>
          <w:b/>
          <w:smallCaps/>
          <w:color w:val="000000"/>
          <w:sz w:val="22"/>
          <w:szCs w:val="22"/>
          <w:vertAlign w:val="superscript"/>
        </w:rPr>
        <w:footnoteReference w:id="21"/>
      </w:r>
      <w:r w:rsidRPr="006E3E8A">
        <w:rPr>
          <w:rFonts w:asciiTheme="majorHAnsi" w:hAnsiTheme="majorHAnsi" w:cstheme="majorHAnsi"/>
          <w:b/>
          <w:color w:val="000000"/>
          <w:sz w:val="22"/>
          <w:szCs w:val="22"/>
        </w:rPr>
        <w:t xml:space="preserve"> FOR ALLEGED VIOLATIONS OF THE POLICY ON EQUAL OPPORTUNITY, HARASSMENT, AND NONDISCRIMINATION (KNOWN AS PROCESS “A”)</w:t>
      </w:r>
    </w:p>
    <w:p w14:paraId="53C140F0" w14:textId="77777777" w:rsidR="004112EA" w:rsidRPr="006E3E8A" w:rsidRDefault="004112EA">
      <w:pPr>
        <w:pBdr>
          <w:top w:val="nil"/>
          <w:left w:val="nil"/>
          <w:bottom w:val="nil"/>
          <w:right w:val="nil"/>
          <w:between w:val="nil"/>
        </w:pBdr>
        <w:spacing w:after="120"/>
        <w:rPr>
          <w:rFonts w:asciiTheme="majorHAnsi" w:hAnsiTheme="majorHAnsi" w:cstheme="majorHAnsi"/>
          <w:color w:val="000000"/>
          <w:sz w:val="22"/>
          <w:szCs w:val="22"/>
        </w:rPr>
      </w:pPr>
    </w:p>
    <w:p w14:paraId="57EE6A22" w14:textId="0BBD1DBE" w:rsidR="00F46285" w:rsidRPr="006E3E8A" w:rsidRDefault="000D3B62">
      <w:pPr>
        <w:rPr>
          <w:rFonts w:asciiTheme="majorHAnsi" w:hAnsiTheme="majorHAnsi" w:cstheme="majorHAnsi"/>
          <w:b/>
          <w:color w:val="000000"/>
          <w:sz w:val="22"/>
          <w:szCs w:val="22"/>
          <w:u w:val="single"/>
        </w:rPr>
      </w:pPr>
      <w:r w:rsidRPr="006E3E8A">
        <w:rPr>
          <w:rFonts w:asciiTheme="majorHAnsi" w:hAnsiTheme="majorHAnsi" w:cstheme="majorHAnsi"/>
          <w:b/>
          <w:color w:val="000000"/>
          <w:sz w:val="22"/>
          <w:szCs w:val="22"/>
          <w:u w:val="single"/>
        </w:rPr>
        <w:t>1. Overview</w:t>
      </w:r>
    </w:p>
    <w:p w14:paraId="712AC7B4" w14:textId="77777777" w:rsidR="004112EA" w:rsidRPr="006E3E8A" w:rsidRDefault="004112EA">
      <w:pPr>
        <w:rPr>
          <w:rFonts w:asciiTheme="majorHAnsi" w:hAnsiTheme="majorHAnsi" w:cstheme="majorHAnsi"/>
          <w:color w:val="000000"/>
          <w:sz w:val="22"/>
          <w:szCs w:val="22"/>
          <w:u w:val="single"/>
        </w:rPr>
      </w:pPr>
    </w:p>
    <w:p w14:paraId="706A7456" w14:textId="3F5434EF" w:rsidR="00F46285" w:rsidRPr="007A129B" w:rsidRDefault="00B406A4">
      <w:pPr>
        <w:widowControl w:val="0"/>
        <w:pBdr>
          <w:top w:val="nil"/>
          <w:left w:val="nil"/>
          <w:bottom w:val="nil"/>
          <w:right w:val="nil"/>
          <w:between w:val="nil"/>
        </w:pBdr>
        <w:ind w:right="34"/>
        <w:rPr>
          <w:rFonts w:asciiTheme="majorHAnsi" w:hAnsiTheme="majorHAnsi" w:cstheme="majorHAnsi"/>
          <w:color w:val="211D1E"/>
          <w:sz w:val="22"/>
          <w:szCs w:val="22"/>
        </w:rPr>
      </w:pPr>
      <w:r w:rsidRPr="007A129B">
        <w:rPr>
          <w:rFonts w:asciiTheme="majorHAnsi" w:hAnsiTheme="majorHAnsi" w:cstheme="majorHAnsi"/>
          <w:color w:val="000000"/>
          <w:sz w:val="22"/>
          <w:szCs w:val="22"/>
        </w:rPr>
        <w:t>Samuel Merritt University</w:t>
      </w:r>
      <w:r w:rsidR="000D3B62" w:rsidRPr="007A129B">
        <w:rPr>
          <w:rFonts w:asciiTheme="majorHAnsi" w:hAnsiTheme="majorHAnsi" w:cstheme="majorHAnsi"/>
          <w:color w:val="000000"/>
          <w:sz w:val="22"/>
          <w:szCs w:val="22"/>
        </w:rPr>
        <w:t xml:space="preserve"> </w:t>
      </w:r>
      <w:r w:rsidR="000D3B62" w:rsidRPr="007A129B">
        <w:rPr>
          <w:rFonts w:asciiTheme="majorHAnsi" w:hAnsiTheme="majorHAnsi" w:cstheme="majorHAnsi"/>
          <w:color w:val="211D1E"/>
          <w:sz w:val="22"/>
          <w:szCs w:val="22"/>
        </w:rPr>
        <w:t>will act on any formal or informal notice/complaint of violation of the policy on Equal Opportunity, Harassment, and Nondiscrimination (“the Policy”) that is received by the Title IX Coordinator</w:t>
      </w:r>
      <w:r w:rsidR="000D3B62" w:rsidRPr="007A129B">
        <w:rPr>
          <w:rFonts w:asciiTheme="majorHAnsi" w:hAnsiTheme="majorHAnsi" w:cstheme="majorHAnsi"/>
          <w:color w:val="211D1E"/>
          <w:sz w:val="22"/>
          <w:szCs w:val="22"/>
          <w:vertAlign w:val="superscript"/>
        </w:rPr>
        <w:footnoteReference w:id="22"/>
      </w:r>
      <w:r w:rsidR="000D3B62" w:rsidRPr="007A129B">
        <w:rPr>
          <w:rFonts w:asciiTheme="majorHAnsi" w:hAnsiTheme="majorHAnsi" w:cstheme="majorHAnsi"/>
          <w:color w:val="211D1E"/>
          <w:sz w:val="22"/>
          <w:szCs w:val="22"/>
        </w:rPr>
        <w:t xml:space="preserve"> or any other Official with Authority by applying these procedures, known as “Process A.” </w:t>
      </w:r>
    </w:p>
    <w:p w14:paraId="3EFE0D37" w14:textId="77777777" w:rsidR="00F46285" w:rsidRPr="007A129B"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334DC821" w14:textId="2E216FBF"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7A129B">
        <w:rPr>
          <w:rFonts w:asciiTheme="majorHAnsi" w:hAnsiTheme="majorHAnsi" w:cstheme="majorHAnsi"/>
          <w:color w:val="000000"/>
          <w:sz w:val="22"/>
          <w:szCs w:val="22"/>
        </w:rPr>
        <w:t xml:space="preserve">The procedures below apply to all allegations of harassment or discrimination on the basis of protected class status involving students, staff, administrators, or faculty members. A set of technical dismissal requirements within the Title IX regulations may apply as described below, but when a technical dismissal under the Title IX allegations is required, any remaining allegations will proceed using these same grievance procedures, clarifying which policies above are applicable. </w:t>
      </w:r>
      <w:r w:rsidRPr="007A129B">
        <w:rPr>
          <w:rFonts w:asciiTheme="majorHAnsi" w:hAnsiTheme="majorHAnsi" w:cstheme="majorHAnsi"/>
          <w:sz w:val="22"/>
          <w:szCs w:val="22"/>
        </w:rPr>
        <w:t xml:space="preserve">Although </w:t>
      </w:r>
      <w:r w:rsidRPr="007A129B">
        <w:rPr>
          <w:rFonts w:asciiTheme="majorHAnsi" w:hAnsiTheme="majorHAnsi" w:cstheme="majorHAnsi"/>
          <w:color w:val="000000"/>
          <w:sz w:val="22"/>
          <w:szCs w:val="22"/>
        </w:rPr>
        <w:t>the effect of the Title IX regulations can be confusing, these grievance procedures apply to all policies above.</w:t>
      </w:r>
    </w:p>
    <w:p w14:paraId="76509DD3"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highlight w:val="lightGray"/>
        </w:rPr>
      </w:pPr>
    </w:p>
    <w:p w14:paraId="7348B821" w14:textId="3C68D6DB"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shd w:val="clear" w:color="auto" w:fill="B7B7B7"/>
        </w:rPr>
      </w:pPr>
      <w:r w:rsidRPr="006E3E8A">
        <w:rPr>
          <w:rFonts w:asciiTheme="majorHAnsi" w:hAnsiTheme="majorHAnsi" w:cstheme="majorHAnsi"/>
          <w:color w:val="000000"/>
          <w:sz w:val="22"/>
          <w:szCs w:val="22"/>
        </w:rPr>
        <w:t xml:space="preserve">The procedures below may be used to address collateral misconduct arising from the investigation of or occurring in conjunction with reported misconduct (e.g., vandalism, physical abuse of another). All other allegations of misconduct unrelated to incidents covered by the Policy will be addressed through procedures </w:t>
      </w:r>
      <w:r w:rsidRPr="006E3E8A">
        <w:rPr>
          <w:rFonts w:asciiTheme="majorHAnsi" w:hAnsiTheme="majorHAnsi" w:cstheme="majorHAnsi"/>
          <w:sz w:val="22"/>
          <w:szCs w:val="22"/>
        </w:rPr>
        <w:t xml:space="preserve">described </w:t>
      </w:r>
      <w:r w:rsidRPr="006E3E8A">
        <w:rPr>
          <w:rFonts w:asciiTheme="majorHAnsi" w:hAnsiTheme="majorHAnsi" w:cstheme="majorHAnsi"/>
          <w:color w:val="000000"/>
          <w:sz w:val="22"/>
          <w:szCs w:val="22"/>
        </w:rPr>
        <w:t xml:space="preserve">in the </w:t>
      </w:r>
      <w:r w:rsidR="007A129B">
        <w:rPr>
          <w:rFonts w:asciiTheme="majorHAnsi" w:hAnsiTheme="majorHAnsi" w:cstheme="majorHAnsi"/>
          <w:color w:val="000000"/>
          <w:sz w:val="22"/>
          <w:szCs w:val="22"/>
        </w:rPr>
        <w:t>Catalog and Student Handbook, Faculty Handbook, and PolicyStat.</w:t>
      </w:r>
    </w:p>
    <w:p w14:paraId="47CCD0EF" w14:textId="77777777" w:rsidR="00F46285" w:rsidRPr="006E3E8A" w:rsidRDefault="00F46285">
      <w:pPr>
        <w:rPr>
          <w:rFonts w:asciiTheme="majorHAnsi" w:hAnsiTheme="majorHAnsi" w:cstheme="majorHAnsi"/>
          <w:color w:val="000000"/>
          <w:sz w:val="22"/>
          <w:szCs w:val="22"/>
          <w:u w:val="single"/>
        </w:rPr>
      </w:pPr>
    </w:p>
    <w:p w14:paraId="17783FE9" w14:textId="77777777" w:rsidR="00F46285" w:rsidRPr="006E3E8A" w:rsidRDefault="000D3B62">
      <w:pPr>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lastRenderedPageBreak/>
        <w:t>2. Notice/Complaint</w:t>
      </w:r>
    </w:p>
    <w:p w14:paraId="7B389460" w14:textId="77777777" w:rsidR="00F46285" w:rsidRPr="006E3E8A" w:rsidRDefault="00F46285">
      <w:pPr>
        <w:rPr>
          <w:rFonts w:asciiTheme="majorHAnsi" w:hAnsiTheme="majorHAnsi" w:cstheme="majorHAnsi"/>
          <w:color w:val="000000"/>
          <w:sz w:val="22"/>
          <w:szCs w:val="22"/>
          <w:u w:val="single"/>
        </w:rPr>
      </w:pPr>
    </w:p>
    <w:p w14:paraId="44A112B2" w14:textId="0C651170" w:rsidR="00F46285" w:rsidRPr="007A129B" w:rsidRDefault="000D3B62">
      <w:pPr>
        <w:rPr>
          <w:rFonts w:asciiTheme="majorHAnsi" w:hAnsiTheme="majorHAnsi" w:cstheme="majorHAnsi"/>
          <w:color w:val="000000"/>
          <w:sz w:val="22"/>
          <w:szCs w:val="22"/>
        </w:rPr>
      </w:pPr>
      <w:r w:rsidRPr="007A129B">
        <w:rPr>
          <w:rFonts w:asciiTheme="majorHAnsi" w:hAnsiTheme="majorHAnsi" w:cstheme="majorHAnsi"/>
          <w:color w:val="000000"/>
          <w:sz w:val="22"/>
          <w:szCs w:val="22"/>
        </w:rPr>
        <w:t xml:space="preserve">Upon receipt of a complaint or notice to the Title IX Coordinator of an alleged violation of the Policy, </w:t>
      </w:r>
      <w:r w:rsidRPr="007A129B">
        <w:rPr>
          <w:rFonts w:asciiTheme="majorHAnsi" w:hAnsiTheme="majorHAnsi" w:cstheme="majorHAnsi"/>
          <w:sz w:val="22"/>
          <w:szCs w:val="22"/>
        </w:rPr>
        <w:t>the Title IX Coordinator</w:t>
      </w:r>
      <w:r w:rsidRPr="007A129B">
        <w:rPr>
          <w:rFonts w:asciiTheme="majorHAnsi" w:hAnsiTheme="majorHAnsi" w:cstheme="majorHAnsi"/>
          <w:color w:val="000000"/>
          <w:sz w:val="22"/>
          <w:szCs w:val="22"/>
        </w:rPr>
        <w:t xml:space="preserve"> initiates a prompt initial assessment to determine the next steps </w:t>
      </w:r>
      <w:r w:rsidR="00B406A4" w:rsidRPr="007A129B">
        <w:rPr>
          <w:rFonts w:asciiTheme="majorHAnsi" w:hAnsiTheme="majorHAnsi" w:cstheme="majorHAnsi"/>
          <w:color w:val="000000"/>
          <w:sz w:val="22"/>
          <w:szCs w:val="22"/>
        </w:rPr>
        <w:t>Samuel Merritt University</w:t>
      </w:r>
      <w:r w:rsidRPr="007A129B">
        <w:rPr>
          <w:rFonts w:asciiTheme="majorHAnsi" w:hAnsiTheme="majorHAnsi" w:cstheme="majorHAnsi"/>
          <w:color w:val="000000"/>
          <w:sz w:val="22"/>
          <w:szCs w:val="22"/>
        </w:rPr>
        <w:t xml:space="preserve"> needs to take. </w:t>
      </w:r>
    </w:p>
    <w:p w14:paraId="72571F30" w14:textId="77777777" w:rsidR="00F46285" w:rsidRPr="007A129B" w:rsidRDefault="00F46285">
      <w:pPr>
        <w:rPr>
          <w:rFonts w:asciiTheme="majorHAnsi" w:hAnsiTheme="majorHAnsi" w:cstheme="majorHAnsi"/>
          <w:color w:val="000000"/>
          <w:sz w:val="22"/>
          <w:szCs w:val="22"/>
        </w:rPr>
      </w:pPr>
    </w:p>
    <w:p w14:paraId="13545D31" w14:textId="3C5C43FC" w:rsidR="00F46285" w:rsidRPr="006E3E8A" w:rsidRDefault="000D3B62">
      <w:pPr>
        <w:rPr>
          <w:rFonts w:asciiTheme="majorHAnsi" w:hAnsiTheme="majorHAnsi" w:cstheme="majorHAnsi"/>
          <w:color w:val="000000"/>
          <w:sz w:val="22"/>
          <w:szCs w:val="22"/>
        </w:rPr>
      </w:pPr>
      <w:r w:rsidRPr="007A129B">
        <w:rPr>
          <w:rFonts w:asciiTheme="majorHAnsi" w:hAnsiTheme="majorHAnsi" w:cstheme="majorHAnsi"/>
          <w:color w:val="000000"/>
          <w:sz w:val="22"/>
          <w:szCs w:val="22"/>
        </w:rPr>
        <w:t xml:space="preserve">The </w:t>
      </w:r>
      <w:r w:rsidRPr="007A129B">
        <w:rPr>
          <w:rFonts w:asciiTheme="majorHAnsi" w:hAnsiTheme="majorHAnsi" w:cstheme="majorHAnsi"/>
          <w:sz w:val="22"/>
          <w:szCs w:val="22"/>
        </w:rPr>
        <w:t>Title IX Coordinator</w:t>
      </w:r>
      <w:r w:rsidRPr="007A129B">
        <w:rPr>
          <w:rFonts w:asciiTheme="majorHAnsi" w:hAnsiTheme="majorHAnsi" w:cstheme="majorHAnsi"/>
          <w:color w:val="000000"/>
          <w:sz w:val="22"/>
          <w:szCs w:val="22"/>
        </w:rPr>
        <w:t xml:space="preserve"> will initiate </w:t>
      </w:r>
      <w:r w:rsidRPr="007A129B">
        <w:rPr>
          <w:rFonts w:asciiTheme="majorHAnsi" w:hAnsiTheme="majorHAnsi" w:cstheme="majorHAnsi"/>
          <w:sz w:val="22"/>
          <w:szCs w:val="22"/>
        </w:rPr>
        <w:t xml:space="preserve">at least </w:t>
      </w:r>
      <w:r w:rsidRPr="007A129B">
        <w:rPr>
          <w:rFonts w:asciiTheme="majorHAnsi" w:hAnsiTheme="majorHAnsi" w:cstheme="majorHAnsi"/>
          <w:color w:val="000000"/>
          <w:sz w:val="22"/>
          <w:szCs w:val="22"/>
        </w:rPr>
        <w:t>one of three responses:</w:t>
      </w:r>
      <w:r w:rsidRPr="006E3E8A">
        <w:rPr>
          <w:rFonts w:asciiTheme="majorHAnsi" w:hAnsiTheme="majorHAnsi" w:cstheme="majorHAnsi"/>
          <w:color w:val="000000"/>
          <w:sz w:val="22"/>
          <w:szCs w:val="22"/>
        </w:rPr>
        <w:t xml:space="preserve"> </w:t>
      </w:r>
    </w:p>
    <w:p w14:paraId="3AA90146" w14:textId="77777777" w:rsidR="00D519D9" w:rsidRPr="006E3E8A" w:rsidRDefault="00D519D9">
      <w:pPr>
        <w:rPr>
          <w:rFonts w:asciiTheme="majorHAnsi" w:hAnsiTheme="majorHAnsi" w:cstheme="majorHAnsi"/>
          <w:color w:val="000000"/>
          <w:sz w:val="22"/>
          <w:szCs w:val="22"/>
        </w:rPr>
      </w:pPr>
    </w:p>
    <w:p w14:paraId="2687D1E1" w14:textId="346607B2" w:rsidR="00F46285" w:rsidRPr="006E3E8A" w:rsidRDefault="000D3B62" w:rsidP="00D519D9">
      <w:pPr>
        <w:pStyle w:val="ListParagraph"/>
        <w:numPr>
          <w:ilvl w:val="0"/>
          <w:numId w:val="64"/>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Offering supportive measures because the Complainant does not want to </w:t>
      </w:r>
      <w:r w:rsidRPr="006E3E8A">
        <w:rPr>
          <w:rFonts w:asciiTheme="majorHAnsi" w:hAnsiTheme="majorHAnsi" w:cstheme="majorHAnsi"/>
          <w:sz w:val="22"/>
          <w:szCs w:val="22"/>
        </w:rPr>
        <w:t xml:space="preserve">file a formal complaint </w:t>
      </w:r>
      <w:r w:rsidRPr="006E3E8A">
        <w:rPr>
          <w:rFonts w:asciiTheme="majorHAnsi" w:hAnsiTheme="majorHAnsi" w:cstheme="majorHAnsi"/>
          <w:color w:val="000000"/>
          <w:sz w:val="22"/>
          <w:szCs w:val="22"/>
        </w:rPr>
        <w:t>; and/or</w:t>
      </w:r>
    </w:p>
    <w:p w14:paraId="438B7D9A" w14:textId="3B338AEB" w:rsidR="00F46285" w:rsidRPr="006E3E8A" w:rsidRDefault="000D3B62" w:rsidP="00D519D9">
      <w:pPr>
        <w:pStyle w:val="ListParagraph"/>
        <w:numPr>
          <w:ilvl w:val="0"/>
          <w:numId w:val="64"/>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An informal resolution (</w:t>
      </w:r>
      <w:r w:rsidRPr="006E3E8A">
        <w:rPr>
          <w:rFonts w:asciiTheme="majorHAnsi" w:hAnsiTheme="majorHAnsi" w:cstheme="majorHAnsi"/>
          <w:sz w:val="22"/>
          <w:szCs w:val="22"/>
        </w:rPr>
        <w:t>upon submission of a formal complaint)</w:t>
      </w:r>
      <w:r w:rsidRPr="006E3E8A">
        <w:rPr>
          <w:rFonts w:asciiTheme="majorHAnsi" w:hAnsiTheme="majorHAnsi" w:cstheme="majorHAnsi"/>
          <w:color w:val="000000"/>
          <w:sz w:val="22"/>
          <w:szCs w:val="22"/>
        </w:rPr>
        <w:t xml:space="preserve">; and/or </w:t>
      </w:r>
    </w:p>
    <w:p w14:paraId="595E671E" w14:textId="4497ECAE" w:rsidR="00F46285" w:rsidRPr="006E3E8A" w:rsidRDefault="000D3B62" w:rsidP="00D519D9">
      <w:pPr>
        <w:pStyle w:val="ListParagraph"/>
        <w:numPr>
          <w:ilvl w:val="0"/>
          <w:numId w:val="64"/>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 </w:t>
      </w:r>
      <w:r w:rsidRPr="006E3E8A">
        <w:rPr>
          <w:rFonts w:asciiTheme="majorHAnsi" w:hAnsiTheme="majorHAnsi" w:cstheme="majorHAnsi"/>
          <w:sz w:val="22"/>
          <w:szCs w:val="22"/>
        </w:rPr>
        <w:t>Formal Grievance Process</w:t>
      </w:r>
      <w:r w:rsidRPr="006E3E8A">
        <w:rPr>
          <w:rFonts w:asciiTheme="majorHAnsi" w:hAnsiTheme="majorHAnsi" w:cstheme="majorHAnsi"/>
          <w:color w:val="000000"/>
          <w:sz w:val="22"/>
          <w:szCs w:val="22"/>
        </w:rPr>
        <w:t xml:space="preserve"> including an investigation and a hearing </w:t>
      </w:r>
      <w:r w:rsidRPr="006E3E8A">
        <w:rPr>
          <w:rFonts w:asciiTheme="majorHAnsi" w:hAnsiTheme="majorHAnsi" w:cstheme="majorHAnsi"/>
          <w:sz w:val="22"/>
          <w:szCs w:val="22"/>
        </w:rPr>
        <w:t>(upon submission of a formal complaint)</w:t>
      </w:r>
      <w:r w:rsidRPr="006E3E8A">
        <w:rPr>
          <w:rFonts w:asciiTheme="majorHAnsi" w:hAnsiTheme="majorHAnsi" w:cstheme="majorHAnsi"/>
          <w:color w:val="000000"/>
          <w:sz w:val="22"/>
          <w:szCs w:val="22"/>
        </w:rPr>
        <w:t xml:space="preserve">. </w:t>
      </w:r>
    </w:p>
    <w:p w14:paraId="232F4649" w14:textId="77777777" w:rsidR="00D519D9" w:rsidRPr="006E3E8A" w:rsidRDefault="00D519D9" w:rsidP="00D519D9">
      <w:pPr>
        <w:rPr>
          <w:rFonts w:asciiTheme="majorHAnsi" w:hAnsiTheme="majorHAnsi" w:cstheme="majorHAnsi"/>
          <w:sz w:val="22"/>
          <w:szCs w:val="22"/>
        </w:rPr>
      </w:pPr>
    </w:p>
    <w:p w14:paraId="15A6D280" w14:textId="548A3D0D" w:rsidR="00F46285" w:rsidRPr="007A129B" w:rsidRDefault="00B406A4" w:rsidP="00D519D9">
      <w:pPr>
        <w:rPr>
          <w:rFonts w:asciiTheme="majorHAnsi" w:hAnsiTheme="majorHAnsi" w:cstheme="majorHAnsi"/>
          <w:color w:val="000000"/>
          <w:sz w:val="22"/>
          <w:szCs w:val="22"/>
        </w:rPr>
      </w:pPr>
      <w:r w:rsidRPr="007A129B">
        <w:rPr>
          <w:rFonts w:asciiTheme="majorHAnsi" w:hAnsiTheme="majorHAnsi" w:cstheme="majorHAnsi"/>
          <w:sz w:val="22"/>
          <w:szCs w:val="22"/>
        </w:rPr>
        <w:t>Samuel Merritt University</w:t>
      </w:r>
      <w:r w:rsidR="000D3B62" w:rsidRPr="007A129B">
        <w:rPr>
          <w:rFonts w:asciiTheme="majorHAnsi" w:hAnsiTheme="majorHAnsi" w:cstheme="majorHAnsi"/>
          <w:sz w:val="22"/>
          <w:szCs w:val="22"/>
        </w:rPr>
        <w:t xml:space="preserve"> uses the Formal Grievance Process to determine whether or not the Policy has been violated. </w:t>
      </w:r>
      <w:r w:rsidR="000D3B62" w:rsidRPr="007A129B">
        <w:rPr>
          <w:rFonts w:asciiTheme="majorHAnsi" w:hAnsiTheme="majorHAnsi" w:cstheme="majorHAnsi"/>
          <w:color w:val="000000"/>
          <w:sz w:val="22"/>
          <w:szCs w:val="22"/>
        </w:rPr>
        <w:t xml:space="preserve">If so, </w:t>
      </w:r>
      <w:r w:rsidRPr="007A129B">
        <w:rPr>
          <w:rFonts w:asciiTheme="majorHAnsi" w:hAnsiTheme="majorHAnsi" w:cstheme="majorHAnsi"/>
          <w:color w:val="000000"/>
          <w:sz w:val="22"/>
          <w:szCs w:val="22"/>
        </w:rPr>
        <w:t>Samuel</w:t>
      </w:r>
      <w:r w:rsidRPr="007A129B">
        <w:rPr>
          <w:rFonts w:asciiTheme="majorHAnsi" w:hAnsiTheme="majorHAnsi" w:cstheme="majorHAnsi"/>
          <w:sz w:val="22"/>
          <w:szCs w:val="22"/>
        </w:rPr>
        <w:t xml:space="preserve"> Merritt University</w:t>
      </w:r>
      <w:r w:rsidR="000D3B62" w:rsidRPr="007A129B">
        <w:rPr>
          <w:rFonts w:asciiTheme="majorHAnsi" w:hAnsiTheme="majorHAnsi" w:cstheme="majorHAnsi"/>
          <w:color w:val="000000"/>
          <w:sz w:val="22"/>
          <w:szCs w:val="22"/>
        </w:rPr>
        <w:t xml:space="preserve"> will promptly implement effective remedies designed to ensure that it is not deliberately indifferent to harassment or discrimination, their potential recurrence, or their effects.</w:t>
      </w:r>
    </w:p>
    <w:p w14:paraId="5D3EC9AC" w14:textId="77777777" w:rsidR="00EB3667" w:rsidRPr="007A129B" w:rsidRDefault="00EB3667">
      <w:pPr>
        <w:rPr>
          <w:rFonts w:asciiTheme="majorHAnsi" w:hAnsiTheme="majorHAnsi" w:cstheme="majorHAnsi"/>
          <w:sz w:val="22"/>
          <w:szCs w:val="22"/>
        </w:rPr>
      </w:pPr>
    </w:p>
    <w:p w14:paraId="3BE641DB"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211D1E"/>
          <w:sz w:val="22"/>
          <w:szCs w:val="22"/>
          <w:u w:val="single"/>
        </w:rPr>
      </w:pPr>
      <w:r w:rsidRPr="007A129B">
        <w:rPr>
          <w:rFonts w:asciiTheme="majorHAnsi" w:hAnsiTheme="majorHAnsi" w:cstheme="majorHAnsi"/>
          <w:b/>
          <w:color w:val="211D1E"/>
          <w:sz w:val="22"/>
          <w:szCs w:val="22"/>
          <w:u w:val="single"/>
        </w:rPr>
        <w:t>3. Initial Assessment</w:t>
      </w:r>
    </w:p>
    <w:p w14:paraId="0B7941BC"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45DB6E3D" w14:textId="77777777" w:rsidR="00F46285" w:rsidRPr="006E3E8A" w:rsidRDefault="000D3B62">
      <w:pPr>
        <w:rPr>
          <w:rFonts w:asciiTheme="majorHAnsi" w:hAnsiTheme="majorHAnsi" w:cstheme="majorHAnsi"/>
          <w:color w:val="000000"/>
          <w:sz w:val="22"/>
          <w:szCs w:val="22"/>
        </w:rPr>
      </w:pPr>
      <w:r w:rsidRPr="006E3E8A">
        <w:rPr>
          <w:rFonts w:asciiTheme="majorHAnsi" w:hAnsiTheme="majorHAnsi" w:cstheme="majorHAnsi"/>
          <w:color w:val="211D1E"/>
          <w:sz w:val="22"/>
          <w:szCs w:val="22"/>
        </w:rPr>
        <w:t xml:space="preserve">Following receipt of notice or a complaint of an alleged violation of this Policy, the </w:t>
      </w:r>
      <w:r w:rsidRPr="006E3E8A">
        <w:rPr>
          <w:rFonts w:asciiTheme="majorHAnsi" w:hAnsiTheme="majorHAnsi" w:cstheme="majorHAnsi"/>
          <w:sz w:val="22"/>
          <w:szCs w:val="22"/>
        </w:rPr>
        <w:t>Title IX Coordinator</w:t>
      </w:r>
      <w:r w:rsidRPr="006E3E8A">
        <w:rPr>
          <w:rFonts w:asciiTheme="majorHAnsi" w:hAnsiTheme="majorHAnsi" w:cstheme="majorHAnsi"/>
          <w:color w:val="211D1E"/>
          <w:sz w:val="22"/>
          <w:szCs w:val="22"/>
          <w:vertAlign w:val="superscript"/>
        </w:rPr>
        <w:footnoteReference w:id="23"/>
      </w:r>
      <w:r w:rsidRPr="006E3E8A">
        <w:rPr>
          <w:rFonts w:asciiTheme="majorHAnsi" w:hAnsiTheme="majorHAnsi" w:cstheme="majorHAnsi"/>
          <w:color w:val="211D1E"/>
          <w:sz w:val="22"/>
          <w:szCs w:val="22"/>
        </w:rPr>
        <w:t xml:space="preserve"> </w:t>
      </w:r>
      <w:r w:rsidRPr="006E3E8A">
        <w:rPr>
          <w:rFonts w:asciiTheme="majorHAnsi" w:hAnsiTheme="majorHAnsi" w:cstheme="majorHAnsi"/>
          <w:color w:val="000000"/>
          <w:sz w:val="22"/>
          <w:szCs w:val="22"/>
        </w:rPr>
        <w:t>engages in an initial assessment</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typically within </w:t>
      </w:r>
      <w:r w:rsidRPr="006E3E8A">
        <w:rPr>
          <w:rFonts w:asciiTheme="majorHAnsi" w:hAnsiTheme="majorHAnsi" w:cstheme="majorHAnsi"/>
          <w:sz w:val="22"/>
          <w:szCs w:val="22"/>
        </w:rPr>
        <w:t>one to five</w:t>
      </w:r>
      <w:r w:rsidRPr="006E3E8A">
        <w:rPr>
          <w:rFonts w:asciiTheme="majorHAnsi" w:hAnsiTheme="majorHAnsi" w:cstheme="majorHAnsi"/>
          <w:color w:val="000000"/>
          <w:sz w:val="22"/>
          <w:szCs w:val="22"/>
        </w:rPr>
        <w:t xml:space="preserve"> business days. The steps in an initial assessment can include:</w:t>
      </w:r>
    </w:p>
    <w:p w14:paraId="0E20E2B2" w14:textId="77777777" w:rsidR="00F46285" w:rsidRPr="006E3E8A" w:rsidRDefault="00F46285">
      <w:pPr>
        <w:rPr>
          <w:rFonts w:asciiTheme="majorHAnsi" w:hAnsiTheme="majorHAnsi" w:cstheme="majorHAnsi"/>
          <w:color w:val="000000"/>
          <w:sz w:val="22"/>
          <w:szCs w:val="22"/>
        </w:rPr>
      </w:pPr>
    </w:p>
    <w:p w14:paraId="1EA5738C" w14:textId="77777777" w:rsidR="00F46285" w:rsidRPr="006E3E8A" w:rsidRDefault="000D3B62">
      <w:pPr>
        <w:numPr>
          <w:ilvl w:val="0"/>
          <w:numId w:val="45"/>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If notice is given, the Title IX Coordinator</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 xml:space="preserve">seeks to determine if the person impacted wishes to make a formal complaint, and will assist them to do so, if desired. </w:t>
      </w:r>
    </w:p>
    <w:p w14:paraId="4C4E9421" w14:textId="77777777" w:rsidR="00F46285" w:rsidRPr="006E3E8A" w:rsidRDefault="000D3B62">
      <w:pPr>
        <w:numPr>
          <w:ilvl w:val="1"/>
          <w:numId w:val="45"/>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If they do not wish to do so, the Title IX Coordinator</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 xml:space="preserve">determines whether to initiate a complaint because a violence risk assessment indicates </w:t>
      </w:r>
      <w:r w:rsidRPr="006E3E8A">
        <w:rPr>
          <w:rFonts w:asciiTheme="majorHAnsi" w:hAnsiTheme="majorHAnsi" w:cstheme="majorHAnsi"/>
          <w:sz w:val="22"/>
          <w:szCs w:val="22"/>
        </w:rPr>
        <w:t xml:space="preserve">a compelling </w:t>
      </w:r>
      <w:r w:rsidRPr="006E3E8A">
        <w:rPr>
          <w:rFonts w:asciiTheme="majorHAnsi" w:hAnsiTheme="majorHAnsi" w:cstheme="majorHAnsi"/>
          <w:color w:val="000000"/>
          <w:sz w:val="22"/>
          <w:szCs w:val="22"/>
        </w:rPr>
        <w:t>threat to health and/or safety.</w:t>
      </w:r>
    </w:p>
    <w:p w14:paraId="7D95A0C2" w14:textId="77777777" w:rsidR="00F46285" w:rsidRPr="006E3E8A" w:rsidRDefault="000D3B62">
      <w:pPr>
        <w:numPr>
          <w:ilvl w:val="0"/>
          <w:numId w:val="45"/>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lastRenderedPageBreak/>
        <w:t>If a formal complaint is received, the Title IX Coordinator</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assesses its sufficiency and works with the Complainant to make sure it is correctly completed.</w:t>
      </w:r>
    </w:p>
    <w:p w14:paraId="70452C75" w14:textId="77777777" w:rsidR="00F46285" w:rsidRPr="006E3E8A" w:rsidRDefault="000D3B62">
      <w:pPr>
        <w:numPr>
          <w:ilvl w:val="0"/>
          <w:numId w:val="45"/>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The Title IX Coordinator</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 xml:space="preserve">reaches out to the Complainant to offer supportive measures. </w:t>
      </w:r>
    </w:p>
    <w:p w14:paraId="28C7799E" w14:textId="77777777" w:rsidR="00F46285" w:rsidRPr="006E3E8A" w:rsidRDefault="000D3B62">
      <w:pPr>
        <w:numPr>
          <w:ilvl w:val="0"/>
          <w:numId w:val="45"/>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The Title IX Coordinator</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works with the Complainant to ensure they are aw</w:t>
      </w:r>
      <w:r w:rsidRPr="006E3E8A">
        <w:rPr>
          <w:rFonts w:asciiTheme="majorHAnsi" w:hAnsiTheme="majorHAnsi" w:cstheme="majorHAnsi"/>
          <w:sz w:val="22"/>
          <w:szCs w:val="22"/>
        </w:rPr>
        <w:t xml:space="preserve">are of the right to </w:t>
      </w:r>
      <w:r w:rsidRPr="006E3E8A">
        <w:rPr>
          <w:rFonts w:asciiTheme="majorHAnsi" w:hAnsiTheme="majorHAnsi" w:cstheme="majorHAnsi"/>
          <w:color w:val="000000"/>
          <w:sz w:val="22"/>
          <w:szCs w:val="22"/>
        </w:rPr>
        <w:t xml:space="preserve">have an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w:t>
      </w:r>
    </w:p>
    <w:p w14:paraId="079178A5" w14:textId="77777777" w:rsidR="00F46285" w:rsidRPr="006E3E8A" w:rsidRDefault="000D3B62">
      <w:pPr>
        <w:numPr>
          <w:ilvl w:val="0"/>
          <w:numId w:val="45"/>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The Title IX Coordinator</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works with the Complainant to determine whether the Complainant prefers a supportive and remedial response</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an informal resolution option</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or a formal investigation and grievance process. </w:t>
      </w:r>
    </w:p>
    <w:p w14:paraId="72CE0809" w14:textId="77777777" w:rsidR="00F46285" w:rsidRPr="006E3E8A" w:rsidRDefault="000D3B62">
      <w:pPr>
        <w:numPr>
          <w:ilvl w:val="1"/>
          <w:numId w:val="45"/>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If a supportive and remedial response is preferred, the Title IX Coordinator</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works with the Complainant to identify their wishes</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w:t>
      </w:r>
      <w:r w:rsidRPr="006E3E8A">
        <w:rPr>
          <w:rFonts w:asciiTheme="majorHAnsi" w:hAnsiTheme="majorHAnsi" w:cstheme="majorHAnsi"/>
          <w:sz w:val="22"/>
          <w:szCs w:val="22"/>
        </w:rPr>
        <w:t>assesses the request, and implements accordingly</w:t>
      </w:r>
      <w:r w:rsidRPr="006E3E8A">
        <w:rPr>
          <w:rFonts w:asciiTheme="majorHAnsi" w:hAnsiTheme="majorHAnsi" w:cstheme="majorHAnsi"/>
          <w:color w:val="000000"/>
          <w:sz w:val="22"/>
          <w:szCs w:val="22"/>
        </w:rPr>
        <w:t xml:space="preserve">. No </w:t>
      </w:r>
      <w:r w:rsidRPr="006E3E8A">
        <w:rPr>
          <w:rFonts w:asciiTheme="majorHAnsi" w:hAnsiTheme="majorHAnsi" w:cstheme="majorHAnsi"/>
          <w:sz w:val="22"/>
          <w:szCs w:val="22"/>
        </w:rPr>
        <w:t>Formal Grievance Process</w:t>
      </w:r>
      <w:r w:rsidRPr="006E3E8A">
        <w:rPr>
          <w:rFonts w:asciiTheme="majorHAnsi" w:hAnsiTheme="majorHAnsi" w:cstheme="majorHAnsi"/>
          <w:color w:val="000000"/>
          <w:sz w:val="22"/>
          <w:szCs w:val="22"/>
        </w:rPr>
        <w:t xml:space="preserve"> is initiated, though the Complainant can elect to initiate one later, if desired. </w:t>
      </w:r>
    </w:p>
    <w:p w14:paraId="65174704" w14:textId="3F43CCA9" w:rsidR="00F46285" w:rsidRPr="006E3E8A" w:rsidRDefault="000D3B62">
      <w:pPr>
        <w:numPr>
          <w:ilvl w:val="1"/>
          <w:numId w:val="45"/>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If an informal resolution option is preferred, the Title IX Coordinator assesses whether the complaint is suitable for informal resolution</w:t>
      </w:r>
      <w:r w:rsidRPr="007A129B">
        <w:rPr>
          <w:rFonts w:asciiTheme="majorHAnsi" w:hAnsiTheme="majorHAnsi" w:cstheme="majorHAnsi"/>
          <w:color w:val="000000"/>
          <w:sz w:val="22"/>
          <w:szCs w:val="22"/>
        </w:rPr>
        <w:t>, which informal mechanism may serve the situation best or is available and</w:t>
      </w:r>
      <w:r w:rsidRPr="006E3E8A">
        <w:rPr>
          <w:rFonts w:asciiTheme="majorHAnsi" w:hAnsiTheme="majorHAnsi" w:cstheme="majorHAnsi"/>
          <w:color w:val="000000"/>
          <w:sz w:val="22"/>
          <w:szCs w:val="22"/>
        </w:rPr>
        <w:t xml:space="preserve"> may seek to determine if the Respondent is also willing to engage in informal resolution. </w:t>
      </w:r>
    </w:p>
    <w:p w14:paraId="490C4722" w14:textId="77777777" w:rsidR="00F46285" w:rsidRPr="006E3E8A" w:rsidRDefault="000D3B62">
      <w:pPr>
        <w:numPr>
          <w:ilvl w:val="1"/>
          <w:numId w:val="45"/>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If a </w:t>
      </w:r>
      <w:r w:rsidRPr="006E3E8A">
        <w:rPr>
          <w:rFonts w:asciiTheme="majorHAnsi" w:hAnsiTheme="majorHAnsi" w:cstheme="majorHAnsi"/>
          <w:sz w:val="22"/>
          <w:szCs w:val="22"/>
        </w:rPr>
        <w:t>Formal Grievance Process</w:t>
      </w:r>
      <w:r w:rsidRPr="006E3E8A">
        <w:rPr>
          <w:rFonts w:asciiTheme="majorHAnsi" w:hAnsiTheme="majorHAnsi" w:cstheme="majorHAnsi"/>
          <w:color w:val="000000"/>
          <w:sz w:val="22"/>
          <w:szCs w:val="22"/>
        </w:rPr>
        <w:t xml:space="preserve"> is preferred, the Title IX Coordinator determines if the misconduct alleged falls within the scope of Title IX: </w:t>
      </w:r>
    </w:p>
    <w:p w14:paraId="7711C5A8" w14:textId="77777777" w:rsidR="00F46285" w:rsidRPr="006E3E8A" w:rsidRDefault="000D3B62">
      <w:pPr>
        <w:numPr>
          <w:ilvl w:val="2"/>
          <w:numId w:val="45"/>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If it does, the Title IX Coordinator</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will initiate the formal investigation and grievance process</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direct</w:t>
      </w:r>
      <w:r w:rsidRPr="006E3E8A">
        <w:rPr>
          <w:rFonts w:asciiTheme="majorHAnsi" w:hAnsiTheme="majorHAnsi" w:cstheme="majorHAnsi"/>
          <w:sz w:val="22"/>
          <w:szCs w:val="22"/>
        </w:rPr>
        <w:t>ing the investigation</w:t>
      </w:r>
      <w:r w:rsidRPr="006E3E8A">
        <w:rPr>
          <w:rFonts w:asciiTheme="majorHAnsi" w:hAnsiTheme="majorHAnsi" w:cstheme="majorHAnsi"/>
          <w:color w:val="000000"/>
          <w:sz w:val="22"/>
          <w:szCs w:val="22"/>
        </w:rPr>
        <w:t xml:space="preserve"> to address:</w:t>
      </w:r>
    </w:p>
    <w:p w14:paraId="7FD8A3DB" w14:textId="77777777" w:rsidR="00F46285" w:rsidRPr="006E3E8A" w:rsidRDefault="000D3B62">
      <w:pPr>
        <w:numPr>
          <w:ilvl w:val="5"/>
          <w:numId w:val="45"/>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an incident, and/or </w:t>
      </w:r>
    </w:p>
    <w:p w14:paraId="35130311" w14:textId="77777777" w:rsidR="00F46285" w:rsidRPr="006E3E8A" w:rsidRDefault="000D3B62">
      <w:pPr>
        <w:numPr>
          <w:ilvl w:val="5"/>
          <w:numId w:val="45"/>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 pattern of alleged misconduct, and/or </w:t>
      </w:r>
    </w:p>
    <w:p w14:paraId="35697C6B" w14:textId="77777777" w:rsidR="00F46285" w:rsidRPr="006E3E8A" w:rsidRDefault="000D3B62">
      <w:pPr>
        <w:numPr>
          <w:ilvl w:val="5"/>
          <w:numId w:val="45"/>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 culture/climate issue, based on the nature of the complaint. </w:t>
      </w:r>
    </w:p>
    <w:p w14:paraId="2AD6D529" w14:textId="3BF2C08A" w:rsidR="00F46285" w:rsidRPr="006E3E8A" w:rsidRDefault="000D3B62">
      <w:pPr>
        <w:numPr>
          <w:ilvl w:val="2"/>
          <w:numId w:val="45"/>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If it does not, the Title IX Coordinator</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 xml:space="preserve">determines that Title IX does not apply (and will “dismiss” that aspect of the complaint, if any), assesses which policies may apply </w:t>
      </w:r>
      <w:r w:rsidRPr="007A129B">
        <w:rPr>
          <w:rFonts w:asciiTheme="majorHAnsi" w:hAnsiTheme="majorHAnsi" w:cstheme="majorHAnsi"/>
          <w:color w:val="000000"/>
          <w:sz w:val="22"/>
          <w:szCs w:val="22"/>
        </w:rPr>
        <w:t xml:space="preserve">which resolution process is applicable, and will refer the </w:t>
      </w:r>
      <w:r w:rsidRPr="007A129B">
        <w:rPr>
          <w:rFonts w:asciiTheme="majorHAnsi" w:hAnsiTheme="majorHAnsi" w:cstheme="majorHAnsi"/>
          <w:color w:val="000000"/>
          <w:sz w:val="22"/>
          <w:szCs w:val="22"/>
        </w:rPr>
        <w:lastRenderedPageBreak/>
        <w:t>matter accordingly.</w:t>
      </w:r>
      <w:r w:rsidR="007A129B">
        <w:rPr>
          <w:rFonts w:asciiTheme="majorHAnsi" w:hAnsiTheme="majorHAnsi" w:cstheme="majorHAnsi"/>
          <w:color w:val="000000"/>
          <w:sz w:val="22"/>
          <w:szCs w:val="22"/>
        </w:rPr>
        <w:t xml:space="preserve"> </w:t>
      </w:r>
      <w:r w:rsidRPr="006E3E8A">
        <w:rPr>
          <w:rFonts w:asciiTheme="majorHAnsi" w:hAnsiTheme="majorHAnsi" w:cstheme="majorHAnsi"/>
          <w:color w:val="000000"/>
          <w:sz w:val="22"/>
          <w:szCs w:val="22"/>
        </w:rPr>
        <w:t>Pl</w:t>
      </w:r>
      <w:r w:rsidRPr="006E3E8A">
        <w:rPr>
          <w:rFonts w:asciiTheme="majorHAnsi" w:hAnsiTheme="majorHAnsi" w:cstheme="majorHAnsi"/>
          <w:sz w:val="22"/>
          <w:szCs w:val="22"/>
        </w:rPr>
        <w:t xml:space="preserve">ease note that dismissing a complaint under Title IX is solely a procedural requirement under Title IX, and does not limit </w:t>
      </w:r>
      <w:r w:rsidR="00B406A4" w:rsidRPr="006E3E8A">
        <w:rPr>
          <w:rFonts w:asciiTheme="majorHAnsi" w:hAnsiTheme="majorHAnsi" w:cstheme="majorHAnsi"/>
          <w:sz w:val="22"/>
          <w:szCs w:val="22"/>
        </w:rPr>
        <w:t>Samuel Merritt University</w:t>
      </w:r>
      <w:r w:rsidRPr="006E3E8A">
        <w:rPr>
          <w:rFonts w:asciiTheme="majorHAnsi" w:hAnsiTheme="majorHAnsi" w:cstheme="majorHAnsi"/>
          <w:sz w:val="22"/>
          <w:szCs w:val="22"/>
        </w:rPr>
        <w:t xml:space="preserve">’s authority to address a complaint with an appropriate process and remedies. </w:t>
      </w:r>
    </w:p>
    <w:p w14:paraId="0EBC59E4" w14:textId="77777777" w:rsidR="00F46285" w:rsidRPr="006E3E8A" w:rsidRDefault="00F46285">
      <w:pPr>
        <w:rPr>
          <w:rFonts w:asciiTheme="majorHAnsi" w:hAnsiTheme="majorHAnsi" w:cstheme="majorHAnsi"/>
          <w:color w:val="000000"/>
          <w:sz w:val="22"/>
          <w:szCs w:val="22"/>
        </w:rPr>
      </w:pPr>
    </w:p>
    <w:p w14:paraId="6AD14B0E" w14:textId="77777777" w:rsidR="00F46285" w:rsidRPr="006E3E8A" w:rsidRDefault="000D3B62">
      <w:pPr>
        <w:numPr>
          <w:ilvl w:val="1"/>
          <w:numId w:val="56"/>
        </w:numPr>
        <w:pBdr>
          <w:top w:val="nil"/>
          <w:left w:val="nil"/>
          <w:bottom w:val="nil"/>
          <w:right w:val="nil"/>
          <w:between w:val="nil"/>
        </w:pBdr>
        <w:rPr>
          <w:rFonts w:asciiTheme="majorHAnsi" w:hAnsiTheme="majorHAnsi" w:cstheme="majorHAnsi"/>
          <w:b/>
          <w:color w:val="000000"/>
          <w:sz w:val="22"/>
          <w:szCs w:val="22"/>
        </w:rPr>
      </w:pPr>
      <w:r w:rsidRPr="006E3E8A">
        <w:rPr>
          <w:rFonts w:asciiTheme="majorHAnsi" w:hAnsiTheme="majorHAnsi" w:cstheme="majorHAnsi"/>
          <w:b/>
          <w:color w:val="000000"/>
          <w:sz w:val="22"/>
          <w:szCs w:val="22"/>
        </w:rPr>
        <w:t xml:space="preserve">Violence Risk Assessment </w:t>
      </w:r>
    </w:p>
    <w:p w14:paraId="7A394002" w14:textId="77777777" w:rsidR="00F46285" w:rsidRPr="006E3E8A" w:rsidRDefault="00F46285">
      <w:pPr>
        <w:rPr>
          <w:rFonts w:asciiTheme="majorHAnsi" w:hAnsiTheme="majorHAnsi" w:cstheme="majorHAnsi"/>
          <w:color w:val="000000"/>
          <w:sz w:val="22"/>
          <w:szCs w:val="22"/>
          <w:u w:val="single"/>
        </w:rPr>
      </w:pPr>
    </w:p>
    <w:p w14:paraId="01598A89" w14:textId="457D7338" w:rsidR="00F46285" w:rsidRPr="006E3E8A" w:rsidRDefault="000D3B62">
      <w:pPr>
        <w:rPr>
          <w:rFonts w:asciiTheme="majorHAnsi" w:hAnsiTheme="majorHAnsi" w:cstheme="majorHAnsi"/>
          <w:sz w:val="22"/>
          <w:szCs w:val="22"/>
          <w:shd w:val="clear" w:color="auto" w:fill="A5A5A5"/>
        </w:rPr>
      </w:pPr>
      <w:r w:rsidRPr="006E3E8A">
        <w:rPr>
          <w:rFonts w:asciiTheme="majorHAnsi" w:hAnsiTheme="majorHAnsi" w:cstheme="majorHAnsi"/>
          <w:sz w:val="22"/>
          <w:szCs w:val="22"/>
        </w:rPr>
        <w:t xml:space="preserve">In many cases, the Title IX Coordinator may determine that a Violence Risk Assessment (VRA) should be conducted by the </w:t>
      </w:r>
      <w:r w:rsidR="007A129B" w:rsidRPr="007A129B">
        <w:rPr>
          <w:rFonts w:asciiTheme="majorHAnsi" w:hAnsiTheme="majorHAnsi" w:cstheme="majorHAnsi"/>
          <w:sz w:val="22"/>
          <w:szCs w:val="22"/>
          <w:highlight w:val="lightGray"/>
        </w:rPr>
        <w:t>appropriate trained personnel</w:t>
      </w:r>
      <w:r w:rsidR="007A129B">
        <w:rPr>
          <w:rFonts w:asciiTheme="majorHAnsi" w:hAnsiTheme="majorHAnsi" w:cstheme="majorHAnsi"/>
          <w:sz w:val="22"/>
          <w:szCs w:val="22"/>
        </w:rPr>
        <w:t xml:space="preserve"> </w:t>
      </w:r>
      <w:r w:rsidRPr="006E3E8A">
        <w:rPr>
          <w:rFonts w:asciiTheme="majorHAnsi" w:hAnsiTheme="majorHAnsi" w:cstheme="majorHAnsi"/>
          <w:sz w:val="22"/>
          <w:szCs w:val="22"/>
        </w:rPr>
        <w:t>as part of the initial assessment. A VRA can aid in critical and/or required determinations, including:</w:t>
      </w:r>
    </w:p>
    <w:p w14:paraId="63245C58" w14:textId="77777777" w:rsidR="00F46285" w:rsidRPr="006E3E8A" w:rsidRDefault="00F46285">
      <w:pPr>
        <w:rPr>
          <w:rFonts w:asciiTheme="majorHAnsi" w:hAnsiTheme="majorHAnsi" w:cstheme="majorHAnsi"/>
          <w:sz w:val="22"/>
          <w:szCs w:val="22"/>
        </w:rPr>
      </w:pPr>
    </w:p>
    <w:p w14:paraId="04F78D1E" w14:textId="77777777" w:rsidR="00F46285" w:rsidRPr="006E3E8A" w:rsidRDefault="000D3B62">
      <w:pPr>
        <w:numPr>
          <w:ilvl w:val="0"/>
          <w:numId w:val="46"/>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Emergency removal of a Respondent on the basis of immediate threat to physical health/safety;</w:t>
      </w:r>
    </w:p>
    <w:p w14:paraId="27ED5B1E" w14:textId="77777777" w:rsidR="00F46285" w:rsidRPr="006E3E8A" w:rsidRDefault="000D3B62">
      <w:pPr>
        <w:numPr>
          <w:ilvl w:val="0"/>
          <w:numId w:val="46"/>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Whether the Title IX Coordinator should pursue/sign a formal complaint absent a willing/able Complainant;</w:t>
      </w:r>
    </w:p>
    <w:p w14:paraId="57CD4F9C" w14:textId="77777777" w:rsidR="00F46285" w:rsidRPr="006E3E8A" w:rsidRDefault="000D3B62">
      <w:pPr>
        <w:numPr>
          <w:ilvl w:val="0"/>
          <w:numId w:val="46"/>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Whether to put the investigation on the footing of incident and/or pattern and/or climate;</w:t>
      </w:r>
    </w:p>
    <w:p w14:paraId="7A73F8F9" w14:textId="77777777" w:rsidR="00F46285" w:rsidRPr="006E3E8A" w:rsidRDefault="000D3B62">
      <w:pPr>
        <w:numPr>
          <w:ilvl w:val="0"/>
          <w:numId w:val="46"/>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To help identify potential predatory conduct;</w:t>
      </w:r>
    </w:p>
    <w:p w14:paraId="4E235879" w14:textId="77777777" w:rsidR="00F46285" w:rsidRPr="006E3E8A" w:rsidRDefault="000D3B62">
      <w:pPr>
        <w:numPr>
          <w:ilvl w:val="0"/>
          <w:numId w:val="46"/>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To help assess/identify grooming behaviors;</w:t>
      </w:r>
    </w:p>
    <w:p w14:paraId="3D060914" w14:textId="77777777" w:rsidR="00F46285" w:rsidRPr="006E3E8A" w:rsidRDefault="000D3B62">
      <w:pPr>
        <w:numPr>
          <w:ilvl w:val="0"/>
          <w:numId w:val="46"/>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Whether </w:t>
      </w:r>
      <w:r w:rsidRPr="006E3E8A">
        <w:rPr>
          <w:rFonts w:asciiTheme="majorHAnsi" w:hAnsiTheme="majorHAnsi" w:cstheme="majorHAnsi"/>
          <w:sz w:val="22"/>
          <w:szCs w:val="22"/>
        </w:rPr>
        <w:t xml:space="preserve">it is reasonable to try to resolve a complaint through </w:t>
      </w:r>
      <w:r w:rsidRPr="006E3E8A">
        <w:rPr>
          <w:rFonts w:asciiTheme="majorHAnsi" w:hAnsiTheme="majorHAnsi" w:cstheme="majorHAnsi"/>
          <w:color w:val="000000"/>
          <w:sz w:val="22"/>
          <w:szCs w:val="22"/>
        </w:rPr>
        <w:t>informal resolution, and what modality may be most successful;</w:t>
      </w:r>
    </w:p>
    <w:p w14:paraId="2B97060E" w14:textId="77777777" w:rsidR="00F46285" w:rsidRPr="006E3E8A" w:rsidRDefault="000D3B62">
      <w:pPr>
        <w:numPr>
          <w:ilvl w:val="0"/>
          <w:numId w:val="46"/>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Whether to permit a voluntary withdrawal by the Respondent;</w:t>
      </w:r>
    </w:p>
    <w:p w14:paraId="5BD00CFE" w14:textId="395B027F" w:rsidR="00F46285" w:rsidRPr="006E3E8A" w:rsidRDefault="000D3B62">
      <w:pPr>
        <w:numPr>
          <w:ilvl w:val="0"/>
          <w:numId w:val="46"/>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Whether to impose transcript notation or communicate with a transfer </w:t>
      </w:r>
      <w:r w:rsidR="00B406A4" w:rsidRPr="006E3E8A">
        <w:rPr>
          <w:rFonts w:asciiTheme="majorHAnsi" w:hAnsiTheme="majorHAnsi" w:cstheme="majorHAnsi"/>
          <w:color w:val="000000"/>
          <w:sz w:val="22"/>
          <w:szCs w:val="22"/>
        </w:rPr>
        <w:t>Samuel Merritt University</w:t>
      </w:r>
      <w:r w:rsidRPr="006E3E8A">
        <w:rPr>
          <w:rFonts w:asciiTheme="majorHAnsi" w:hAnsiTheme="majorHAnsi" w:cstheme="majorHAnsi"/>
          <w:color w:val="000000"/>
          <w:sz w:val="22"/>
          <w:szCs w:val="22"/>
        </w:rPr>
        <w:t xml:space="preserve"> about a Respondent;</w:t>
      </w:r>
    </w:p>
    <w:p w14:paraId="578F582B" w14:textId="77777777" w:rsidR="00F46285" w:rsidRPr="006E3E8A" w:rsidRDefault="000D3B62">
      <w:pPr>
        <w:numPr>
          <w:ilvl w:val="0"/>
          <w:numId w:val="46"/>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Assessment of appropriate sanctions/remedies (to be appl</w:t>
      </w:r>
      <w:r w:rsidRPr="006E3E8A">
        <w:rPr>
          <w:rFonts w:asciiTheme="majorHAnsi" w:hAnsiTheme="majorHAnsi" w:cstheme="majorHAnsi"/>
          <w:sz w:val="22"/>
          <w:szCs w:val="22"/>
        </w:rPr>
        <w:t>ied post-hearing)</w:t>
      </w:r>
      <w:r w:rsidRPr="006E3E8A">
        <w:rPr>
          <w:rFonts w:asciiTheme="majorHAnsi" w:hAnsiTheme="majorHAnsi" w:cstheme="majorHAnsi"/>
          <w:color w:val="000000"/>
          <w:sz w:val="22"/>
          <w:szCs w:val="22"/>
        </w:rPr>
        <w:t>; an</w:t>
      </w:r>
      <w:r w:rsidRPr="006E3E8A">
        <w:rPr>
          <w:rFonts w:asciiTheme="majorHAnsi" w:hAnsiTheme="majorHAnsi" w:cstheme="majorHAnsi"/>
          <w:sz w:val="22"/>
          <w:szCs w:val="22"/>
        </w:rPr>
        <w:t>d/or</w:t>
      </w:r>
    </w:p>
    <w:p w14:paraId="3136590A" w14:textId="4C1A86ED" w:rsidR="00F46285" w:rsidRPr="006E3E8A" w:rsidRDefault="000D3B62">
      <w:pPr>
        <w:numPr>
          <w:ilvl w:val="0"/>
          <w:numId w:val="46"/>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Whether a Clery Act Timely Warning/</w:t>
      </w:r>
      <w:r w:rsidR="007A129B">
        <w:rPr>
          <w:rFonts w:asciiTheme="majorHAnsi" w:hAnsiTheme="majorHAnsi" w:cstheme="majorHAnsi"/>
          <w:color w:val="000000"/>
          <w:sz w:val="22"/>
          <w:szCs w:val="22"/>
        </w:rPr>
        <w:t>No-</w:t>
      </w:r>
      <w:r w:rsidRPr="007A129B">
        <w:rPr>
          <w:rFonts w:asciiTheme="majorHAnsi" w:hAnsiTheme="majorHAnsi" w:cstheme="majorHAnsi"/>
          <w:color w:val="000000"/>
          <w:sz w:val="22"/>
          <w:szCs w:val="22"/>
        </w:rPr>
        <w:t>Trespass order/Persona-non-grata</w:t>
      </w:r>
      <w:r w:rsidRPr="006E3E8A">
        <w:rPr>
          <w:rFonts w:asciiTheme="majorHAnsi" w:hAnsiTheme="majorHAnsi" w:cstheme="majorHAnsi"/>
          <w:color w:val="000000"/>
          <w:sz w:val="22"/>
          <w:szCs w:val="22"/>
        </w:rPr>
        <w:t xml:space="preserve"> is needed.</w:t>
      </w:r>
    </w:p>
    <w:p w14:paraId="0D02B24C" w14:textId="77777777" w:rsidR="00F46285" w:rsidRPr="006E3E8A" w:rsidRDefault="00F46285">
      <w:pPr>
        <w:rPr>
          <w:rFonts w:asciiTheme="majorHAnsi" w:hAnsiTheme="majorHAnsi" w:cstheme="majorHAnsi"/>
          <w:sz w:val="22"/>
          <w:szCs w:val="22"/>
        </w:rPr>
      </w:pPr>
    </w:p>
    <w:p w14:paraId="3B7EC309" w14:textId="77777777"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Threat assessment is the process of evaluating the actionability of violence by an individual against another person or group following the issuance of a direct or conditional threat. A VRA</w:t>
      </w:r>
      <w:r w:rsidRPr="006E3E8A">
        <w:rPr>
          <w:rFonts w:asciiTheme="majorHAnsi" w:hAnsiTheme="majorHAnsi" w:cstheme="majorHAnsi"/>
          <w:b/>
          <w:i/>
          <w:sz w:val="22"/>
          <w:szCs w:val="22"/>
        </w:rPr>
        <w:t xml:space="preserve"> </w:t>
      </w:r>
      <w:r w:rsidRPr="006E3E8A">
        <w:rPr>
          <w:rFonts w:asciiTheme="majorHAnsi" w:hAnsiTheme="majorHAnsi" w:cstheme="majorHAnsi"/>
          <w:sz w:val="22"/>
          <w:szCs w:val="22"/>
        </w:rPr>
        <w:t xml:space="preserve">is a broader term used to assess any potential violence or danger, regardless of the presence of a vague, conditional, or direct threat. </w:t>
      </w:r>
    </w:p>
    <w:p w14:paraId="090CF74E" w14:textId="77777777" w:rsidR="00F46285" w:rsidRPr="006E3E8A" w:rsidRDefault="00F46285">
      <w:pPr>
        <w:rPr>
          <w:rFonts w:asciiTheme="majorHAnsi" w:hAnsiTheme="majorHAnsi" w:cstheme="majorHAnsi"/>
          <w:sz w:val="22"/>
          <w:szCs w:val="22"/>
        </w:rPr>
      </w:pPr>
    </w:p>
    <w:p w14:paraId="5178264E" w14:textId="78B9FDD6"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lastRenderedPageBreak/>
        <w:t xml:space="preserve">VRAs require specific training and are typically conducted by psychologists, clinical counselors, social workers, case managers, law enforcement officers, student conduct officers, or other </w:t>
      </w:r>
      <w:r w:rsidRPr="007A129B">
        <w:rPr>
          <w:rFonts w:asciiTheme="majorHAnsi" w:hAnsiTheme="majorHAnsi" w:cstheme="majorHAnsi"/>
          <w:sz w:val="22"/>
          <w:szCs w:val="22"/>
        </w:rPr>
        <w:t>CARE team members</w:t>
      </w:r>
      <w:r w:rsidRPr="006E3E8A">
        <w:rPr>
          <w:rFonts w:asciiTheme="majorHAnsi" w:hAnsiTheme="majorHAnsi" w:cstheme="majorHAnsi"/>
          <w:sz w:val="22"/>
          <w:szCs w:val="22"/>
        </w:rPr>
        <w:t xml:space="preserve">. A VRA authorized by the Title IX Coordinator should occur in collaboration with the </w:t>
      </w:r>
      <w:r w:rsidRPr="007A129B">
        <w:rPr>
          <w:rFonts w:asciiTheme="majorHAnsi" w:hAnsiTheme="majorHAnsi" w:cstheme="majorHAnsi"/>
          <w:sz w:val="22"/>
          <w:szCs w:val="22"/>
        </w:rPr>
        <w:t>CARE team</w:t>
      </w:r>
      <w:r w:rsidRPr="006E3E8A">
        <w:rPr>
          <w:rFonts w:asciiTheme="majorHAnsi" w:hAnsiTheme="majorHAnsi" w:cstheme="majorHAnsi"/>
          <w:sz w:val="22"/>
          <w:szCs w:val="22"/>
        </w:rPr>
        <w:t>. Where a VRA is required by the Title IX Coordinator, a Respondent refusing to cooperate may result in a charge of failure to comply within the appropriate student or employee conduct process.</w:t>
      </w:r>
    </w:p>
    <w:p w14:paraId="0962564E" w14:textId="77777777" w:rsidR="00F46285" w:rsidRPr="006E3E8A" w:rsidRDefault="00F46285">
      <w:pPr>
        <w:rPr>
          <w:rFonts w:asciiTheme="majorHAnsi" w:hAnsiTheme="majorHAnsi" w:cstheme="majorHAnsi"/>
          <w:sz w:val="22"/>
          <w:szCs w:val="22"/>
        </w:rPr>
      </w:pPr>
    </w:p>
    <w:p w14:paraId="1C95AB41" w14:textId="6D930D0D"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A VRA is not an evaluation for an involuntary behavioral health hospitalization (e.g., 5150 in California), nor is it a psychological or mental health assessment. A VRA assesses the risk of actionable violence, often with a focus on targeted/predatory escalations, and is supported by research from the fields of law enforcement, criminology, human resources, and psychology. </w:t>
      </w:r>
    </w:p>
    <w:p w14:paraId="09835E37" w14:textId="77777777" w:rsidR="00F46285" w:rsidRPr="006E3E8A" w:rsidRDefault="00F46285">
      <w:pPr>
        <w:rPr>
          <w:rFonts w:asciiTheme="majorHAnsi" w:hAnsiTheme="majorHAnsi" w:cstheme="majorHAnsi"/>
          <w:color w:val="000000"/>
          <w:sz w:val="22"/>
          <w:szCs w:val="22"/>
        </w:rPr>
      </w:pPr>
    </w:p>
    <w:p w14:paraId="0FC21A02" w14:textId="77777777" w:rsidR="00F46285" w:rsidRPr="006E3E8A" w:rsidRDefault="000D3B62">
      <w:pPr>
        <w:widowControl w:val="0"/>
        <w:numPr>
          <w:ilvl w:val="1"/>
          <w:numId w:val="56"/>
        </w:numPr>
        <w:pBdr>
          <w:top w:val="nil"/>
          <w:left w:val="nil"/>
          <w:bottom w:val="nil"/>
          <w:right w:val="nil"/>
          <w:between w:val="nil"/>
        </w:pBdr>
        <w:ind w:right="34"/>
        <w:rPr>
          <w:rFonts w:asciiTheme="majorHAnsi" w:hAnsiTheme="majorHAnsi" w:cstheme="majorHAnsi"/>
          <w:b/>
          <w:color w:val="211D1E"/>
          <w:sz w:val="22"/>
          <w:szCs w:val="22"/>
        </w:rPr>
      </w:pPr>
      <w:r w:rsidRPr="006E3E8A">
        <w:rPr>
          <w:rFonts w:asciiTheme="majorHAnsi" w:hAnsiTheme="majorHAnsi" w:cstheme="majorHAnsi"/>
          <w:b/>
          <w:color w:val="211D1E"/>
          <w:sz w:val="22"/>
          <w:szCs w:val="22"/>
        </w:rPr>
        <w:t>Dismissal (Mandatory and Discretionary)</w:t>
      </w:r>
      <w:r w:rsidRPr="006E3E8A">
        <w:rPr>
          <w:rFonts w:asciiTheme="majorHAnsi" w:hAnsiTheme="majorHAnsi" w:cstheme="majorHAnsi"/>
          <w:b/>
          <w:color w:val="000000"/>
          <w:sz w:val="22"/>
          <w:szCs w:val="22"/>
          <w:vertAlign w:val="superscript"/>
        </w:rPr>
        <w:footnoteReference w:id="24"/>
      </w:r>
    </w:p>
    <w:p w14:paraId="246C70C8"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6F2F6904" w14:textId="4DC2252F" w:rsidR="00F46285" w:rsidRPr="006E3E8A" w:rsidRDefault="00B406A4">
      <w:pPr>
        <w:widowControl w:val="0"/>
        <w:pBdr>
          <w:top w:val="nil"/>
          <w:left w:val="nil"/>
          <w:bottom w:val="nil"/>
          <w:right w:val="nil"/>
          <w:between w:val="nil"/>
        </w:pBdr>
        <w:tabs>
          <w:tab w:val="left" w:pos="1294"/>
        </w:tabs>
        <w:spacing w:before="72"/>
        <w:ind w:right="355"/>
        <w:rPr>
          <w:rFonts w:asciiTheme="majorHAnsi" w:hAnsiTheme="majorHAnsi" w:cstheme="majorHAnsi"/>
          <w:color w:val="000000"/>
          <w:sz w:val="22"/>
          <w:szCs w:val="22"/>
        </w:rPr>
      </w:pPr>
      <w:r w:rsidRPr="007A129B">
        <w:rPr>
          <w:rFonts w:asciiTheme="majorHAnsi" w:hAnsiTheme="majorHAnsi" w:cstheme="majorHAnsi"/>
          <w:color w:val="000000"/>
          <w:sz w:val="22"/>
          <w:szCs w:val="22"/>
        </w:rPr>
        <w:t>Samuel Merritt University</w:t>
      </w:r>
      <w:r w:rsidR="000D3B62" w:rsidRPr="007A129B">
        <w:rPr>
          <w:rFonts w:asciiTheme="majorHAnsi" w:hAnsiTheme="majorHAnsi" w:cstheme="majorHAnsi"/>
          <w:color w:val="000000"/>
          <w:sz w:val="22"/>
          <w:szCs w:val="22"/>
        </w:rPr>
        <w:t xml:space="preserve"> </w:t>
      </w:r>
      <w:r w:rsidR="000D3B62" w:rsidRPr="007A129B">
        <w:rPr>
          <w:rFonts w:asciiTheme="majorHAnsi" w:hAnsiTheme="majorHAnsi" w:cstheme="majorHAnsi"/>
          <w:color w:val="000000"/>
          <w:sz w:val="22"/>
          <w:szCs w:val="22"/>
          <w:u w:val="single"/>
        </w:rPr>
        <w:t>must</w:t>
      </w:r>
      <w:r w:rsidR="000D3B62" w:rsidRPr="007A129B">
        <w:rPr>
          <w:rFonts w:asciiTheme="majorHAnsi" w:hAnsiTheme="majorHAnsi" w:cstheme="majorHAnsi"/>
          <w:color w:val="000000"/>
          <w:sz w:val="22"/>
          <w:szCs w:val="22"/>
        </w:rPr>
        <w:t xml:space="preserve"> dismiss a formal complaint or any allegations therein if, at any time during the investigation or hearing, it is determined that:</w:t>
      </w:r>
    </w:p>
    <w:p w14:paraId="08DCBFC8" w14:textId="77777777" w:rsidR="00F46285" w:rsidRPr="006E3E8A" w:rsidRDefault="00F46285">
      <w:pPr>
        <w:widowControl w:val="0"/>
        <w:pBdr>
          <w:top w:val="nil"/>
          <w:left w:val="nil"/>
          <w:bottom w:val="nil"/>
          <w:right w:val="nil"/>
          <w:between w:val="nil"/>
        </w:pBdr>
        <w:tabs>
          <w:tab w:val="left" w:pos="1294"/>
        </w:tabs>
        <w:spacing w:before="72"/>
        <w:ind w:right="355"/>
        <w:rPr>
          <w:rFonts w:asciiTheme="majorHAnsi" w:hAnsiTheme="majorHAnsi" w:cstheme="majorHAnsi"/>
          <w:color w:val="000000"/>
          <w:sz w:val="22"/>
          <w:szCs w:val="22"/>
        </w:rPr>
      </w:pPr>
    </w:p>
    <w:p w14:paraId="17B622EA" w14:textId="77777777" w:rsidR="00F46285" w:rsidRPr="007A129B" w:rsidRDefault="000D3B62">
      <w:pPr>
        <w:numPr>
          <w:ilvl w:val="1"/>
          <w:numId w:val="44"/>
        </w:numPr>
        <w:rPr>
          <w:rFonts w:asciiTheme="majorHAnsi" w:hAnsiTheme="majorHAnsi" w:cstheme="majorHAnsi"/>
          <w:sz w:val="22"/>
          <w:szCs w:val="22"/>
        </w:rPr>
      </w:pPr>
      <w:r w:rsidRPr="007A129B">
        <w:rPr>
          <w:rFonts w:asciiTheme="majorHAnsi" w:hAnsiTheme="majorHAnsi" w:cstheme="majorHAnsi"/>
          <w:sz w:val="22"/>
          <w:szCs w:val="22"/>
        </w:rPr>
        <w:t>The conduct alleged in the formal complaint would not constitute sexual harassment as defined above, even if proved; and/or</w:t>
      </w:r>
    </w:p>
    <w:p w14:paraId="41663AE2" w14:textId="3BC3C890" w:rsidR="00F46285" w:rsidRPr="007A129B" w:rsidRDefault="000D3B62">
      <w:pPr>
        <w:numPr>
          <w:ilvl w:val="1"/>
          <w:numId w:val="44"/>
        </w:numPr>
        <w:rPr>
          <w:rFonts w:asciiTheme="majorHAnsi" w:hAnsiTheme="majorHAnsi" w:cstheme="majorHAnsi"/>
          <w:sz w:val="22"/>
          <w:szCs w:val="22"/>
        </w:rPr>
      </w:pPr>
      <w:r w:rsidRPr="007A129B">
        <w:rPr>
          <w:rFonts w:asciiTheme="majorHAnsi" w:hAnsiTheme="majorHAnsi" w:cstheme="majorHAnsi"/>
          <w:sz w:val="22"/>
          <w:szCs w:val="22"/>
        </w:rPr>
        <w:t xml:space="preserve">The conduct did not occur in an educational program or activity controlled by </w:t>
      </w:r>
      <w:r w:rsidR="00B406A4" w:rsidRPr="007A129B">
        <w:rPr>
          <w:rFonts w:asciiTheme="majorHAnsi" w:hAnsiTheme="majorHAnsi" w:cstheme="majorHAnsi"/>
          <w:sz w:val="22"/>
          <w:szCs w:val="22"/>
        </w:rPr>
        <w:t>Samuel Merritt University</w:t>
      </w:r>
      <w:r w:rsidRPr="007A129B">
        <w:rPr>
          <w:rFonts w:asciiTheme="majorHAnsi" w:hAnsiTheme="majorHAnsi" w:cstheme="majorHAnsi"/>
          <w:sz w:val="22"/>
          <w:szCs w:val="22"/>
        </w:rPr>
        <w:t xml:space="preserve"> (including buildings or property controlled by recognized student organizations), and/or </w:t>
      </w:r>
      <w:r w:rsidR="00B406A4" w:rsidRPr="007A129B">
        <w:rPr>
          <w:rFonts w:asciiTheme="majorHAnsi" w:hAnsiTheme="majorHAnsi" w:cstheme="majorHAnsi"/>
          <w:sz w:val="22"/>
          <w:szCs w:val="22"/>
        </w:rPr>
        <w:t>Samuel Merritt University</w:t>
      </w:r>
      <w:r w:rsidRPr="007A129B">
        <w:rPr>
          <w:rFonts w:asciiTheme="majorHAnsi" w:hAnsiTheme="majorHAnsi" w:cstheme="majorHAnsi"/>
          <w:sz w:val="22"/>
          <w:szCs w:val="22"/>
        </w:rPr>
        <w:t xml:space="preserve"> does not have control of the Respondent; and/or</w:t>
      </w:r>
    </w:p>
    <w:p w14:paraId="09EDBBB5" w14:textId="77777777" w:rsidR="00F46285" w:rsidRPr="007A129B" w:rsidRDefault="000D3B62">
      <w:pPr>
        <w:numPr>
          <w:ilvl w:val="1"/>
          <w:numId w:val="44"/>
        </w:numPr>
        <w:rPr>
          <w:rFonts w:asciiTheme="majorHAnsi" w:hAnsiTheme="majorHAnsi" w:cstheme="majorHAnsi"/>
          <w:sz w:val="22"/>
          <w:szCs w:val="22"/>
        </w:rPr>
      </w:pPr>
      <w:r w:rsidRPr="007A129B">
        <w:rPr>
          <w:rFonts w:asciiTheme="majorHAnsi" w:hAnsiTheme="majorHAnsi" w:cstheme="majorHAnsi"/>
          <w:sz w:val="22"/>
          <w:szCs w:val="22"/>
        </w:rPr>
        <w:t>The conduct did not occur against a person in the United States; and/or</w:t>
      </w:r>
    </w:p>
    <w:p w14:paraId="0046CCCC" w14:textId="41C18DEB" w:rsidR="00F46285" w:rsidRPr="007A129B" w:rsidRDefault="000D3B62">
      <w:pPr>
        <w:numPr>
          <w:ilvl w:val="1"/>
          <w:numId w:val="44"/>
        </w:numPr>
        <w:rPr>
          <w:rFonts w:asciiTheme="majorHAnsi" w:hAnsiTheme="majorHAnsi" w:cstheme="majorHAnsi"/>
          <w:sz w:val="22"/>
          <w:szCs w:val="22"/>
        </w:rPr>
      </w:pPr>
      <w:r w:rsidRPr="007A129B">
        <w:rPr>
          <w:rFonts w:asciiTheme="majorHAnsi" w:hAnsiTheme="majorHAnsi" w:cstheme="majorHAnsi"/>
          <w:sz w:val="22"/>
          <w:szCs w:val="22"/>
        </w:rPr>
        <w:t xml:space="preserve">At the time of filing a formal complaint, a complainant is not participating in or attempting to participate in the education program or activity of </w:t>
      </w:r>
      <w:r w:rsidR="00B406A4" w:rsidRPr="007A129B">
        <w:rPr>
          <w:rFonts w:asciiTheme="majorHAnsi" w:hAnsiTheme="majorHAnsi" w:cstheme="majorHAnsi"/>
          <w:sz w:val="22"/>
          <w:szCs w:val="22"/>
        </w:rPr>
        <w:t>Samuel Merritt University</w:t>
      </w:r>
      <w:r w:rsidRPr="007A129B">
        <w:rPr>
          <w:rFonts w:asciiTheme="majorHAnsi" w:hAnsiTheme="majorHAnsi" w:cstheme="majorHAnsi"/>
          <w:sz w:val="22"/>
          <w:szCs w:val="22"/>
          <w:vertAlign w:val="superscript"/>
        </w:rPr>
        <w:footnoteReference w:id="25"/>
      </w:r>
      <w:r w:rsidRPr="007A129B">
        <w:rPr>
          <w:rFonts w:asciiTheme="majorHAnsi" w:hAnsiTheme="majorHAnsi" w:cstheme="majorHAnsi"/>
          <w:sz w:val="22"/>
          <w:szCs w:val="22"/>
        </w:rPr>
        <w:t xml:space="preserve">. </w:t>
      </w:r>
    </w:p>
    <w:p w14:paraId="07D2C87F" w14:textId="77777777" w:rsidR="007A129B" w:rsidRDefault="007A129B">
      <w:pPr>
        <w:rPr>
          <w:rFonts w:asciiTheme="majorHAnsi" w:hAnsiTheme="majorHAnsi" w:cstheme="majorHAnsi"/>
          <w:sz w:val="22"/>
          <w:szCs w:val="22"/>
        </w:rPr>
      </w:pPr>
    </w:p>
    <w:p w14:paraId="372B70DF" w14:textId="124BFA6C" w:rsidR="00F46285" w:rsidRPr="006E3E8A" w:rsidRDefault="00B406A4">
      <w:pPr>
        <w:rPr>
          <w:rFonts w:asciiTheme="majorHAnsi" w:hAnsiTheme="majorHAnsi" w:cstheme="majorHAnsi"/>
          <w:sz w:val="22"/>
          <w:szCs w:val="22"/>
        </w:rPr>
      </w:pPr>
      <w:r w:rsidRPr="007A129B">
        <w:rPr>
          <w:rFonts w:asciiTheme="majorHAnsi" w:hAnsiTheme="majorHAnsi" w:cstheme="majorHAnsi"/>
          <w:sz w:val="22"/>
          <w:szCs w:val="22"/>
        </w:rPr>
        <w:t>Samuel Merritt University</w:t>
      </w:r>
      <w:r w:rsidR="000D3B62" w:rsidRPr="007A129B">
        <w:rPr>
          <w:rFonts w:asciiTheme="majorHAnsi" w:hAnsiTheme="majorHAnsi" w:cstheme="majorHAnsi"/>
          <w:sz w:val="22"/>
          <w:szCs w:val="22"/>
        </w:rPr>
        <w:t xml:space="preserve"> </w:t>
      </w:r>
      <w:r w:rsidR="000D3B62" w:rsidRPr="007A129B">
        <w:rPr>
          <w:rFonts w:asciiTheme="majorHAnsi" w:hAnsiTheme="majorHAnsi" w:cstheme="majorHAnsi"/>
          <w:sz w:val="22"/>
          <w:szCs w:val="22"/>
          <w:u w:val="single"/>
        </w:rPr>
        <w:t>may</w:t>
      </w:r>
      <w:r w:rsidR="000D3B62" w:rsidRPr="007A129B">
        <w:rPr>
          <w:rFonts w:asciiTheme="majorHAnsi" w:hAnsiTheme="majorHAnsi" w:cstheme="majorHAnsi"/>
          <w:sz w:val="22"/>
          <w:szCs w:val="22"/>
        </w:rPr>
        <w:t xml:space="preserve"> dismiss a formal complaint or any allegations therein if, at any time</w:t>
      </w:r>
      <w:r w:rsidR="000D3B62" w:rsidRPr="006E3E8A">
        <w:rPr>
          <w:rFonts w:asciiTheme="majorHAnsi" w:hAnsiTheme="majorHAnsi" w:cstheme="majorHAnsi"/>
          <w:sz w:val="22"/>
          <w:szCs w:val="22"/>
        </w:rPr>
        <w:t xml:space="preserve"> during the investigation or hearing: </w:t>
      </w:r>
    </w:p>
    <w:p w14:paraId="1895EEC9" w14:textId="77777777" w:rsidR="00F46285" w:rsidRPr="006E3E8A" w:rsidRDefault="000D3B62">
      <w:pPr>
        <w:numPr>
          <w:ilvl w:val="1"/>
          <w:numId w:val="33"/>
        </w:numPr>
        <w:rPr>
          <w:rFonts w:asciiTheme="majorHAnsi" w:hAnsiTheme="majorHAnsi" w:cstheme="majorHAnsi"/>
          <w:sz w:val="22"/>
          <w:szCs w:val="22"/>
        </w:rPr>
      </w:pPr>
      <w:r w:rsidRPr="006E3E8A">
        <w:rPr>
          <w:rFonts w:asciiTheme="majorHAnsi" w:hAnsiTheme="majorHAnsi" w:cstheme="majorHAnsi"/>
          <w:sz w:val="22"/>
          <w:szCs w:val="22"/>
        </w:rPr>
        <w:t>A Complainant notifies the Title IX Coordinator in writing that the Complainant would like to withdraw the formal complaint or any allegations therein; or</w:t>
      </w:r>
    </w:p>
    <w:p w14:paraId="4AF659BA" w14:textId="107AD283" w:rsidR="00F46285" w:rsidRPr="006E3E8A" w:rsidRDefault="000D3B62">
      <w:pPr>
        <w:numPr>
          <w:ilvl w:val="1"/>
          <w:numId w:val="33"/>
        </w:numPr>
        <w:rPr>
          <w:rFonts w:asciiTheme="majorHAnsi" w:hAnsiTheme="majorHAnsi" w:cstheme="majorHAnsi"/>
          <w:sz w:val="22"/>
          <w:szCs w:val="22"/>
        </w:rPr>
      </w:pPr>
      <w:r w:rsidRPr="006E3E8A">
        <w:rPr>
          <w:rFonts w:asciiTheme="majorHAnsi" w:hAnsiTheme="majorHAnsi" w:cstheme="majorHAnsi"/>
          <w:sz w:val="22"/>
          <w:szCs w:val="22"/>
        </w:rPr>
        <w:t xml:space="preserve">The Respondent is no longer enrolled in or employed by </w:t>
      </w:r>
      <w:r w:rsidR="00B406A4" w:rsidRPr="006E3E8A">
        <w:rPr>
          <w:rFonts w:asciiTheme="majorHAnsi" w:hAnsiTheme="majorHAnsi" w:cstheme="majorHAnsi"/>
          <w:sz w:val="22"/>
          <w:szCs w:val="22"/>
        </w:rPr>
        <w:t>Samuel Merritt University</w:t>
      </w:r>
      <w:r w:rsidRPr="006E3E8A">
        <w:rPr>
          <w:rFonts w:asciiTheme="majorHAnsi" w:hAnsiTheme="majorHAnsi" w:cstheme="majorHAnsi"/>
          <w:sz w:val="22"/>
          <w:szCs w:val="22"/>
        </w:rPr>
        <w:t xml:space="preserve">; or </w:t>
      </w:r>
    </w:p>
    <w:p w14:paraId="67DD2410" w14:textId="0D442818" w:rsidR="00F46285" w:rsidRPr="006E3E8A" w:rsidRDefault="000D3B62">
      <w:pPr>
        <w:numPr>
          <w:ilvl w:val="1"/>
          <w:numId w:val="33"/>
        </w:numPr>
        <w:rPr>
          <w:rFonts w:asciiTheme="majorHAnsi" w:hAnsiTheme="majorHAnsi" w:cstheme="majorHAnsi"/>
          <w:sz w:val="22"/>
          <w:szCs w:val="22"/>
        </w:rPr>
      </w:pPr>
      <w:r w:rsidRPr="006E3E8A">
        <w:rPr>
          <w:rFonts w:asciiTheme="majorHAnsi" w:hAnsiTheme="majorHAnsi" w:cstheme="majorHAnsi"/>
          <w:sz w:val="22"/>
          <w:szCs w:val="22"/>
        </w:rPr>
        <w:t xml:space="preserve">Specific circumstances prevent </w:t>
      </w:r>
      <w:r w:rsidR="00B406A4" w:rsidRPr="006E3E8A">
        <w:rPr>
          <w:rFonts w:asciiTheme="majorHAnsi" w:hAnsiTheme="majorHAnsi" w:cstheme="majorHAnsi"/>
          <w:sz w:val="22"/>
          <w:szCs w:val="22"/>
        </w:rPr>
        <w:t>Samuel Merritt University</w:t>
      </w:r>
      <w:r w:rsidRPr="006E3E8A">
        <w:rPr>
          <w:rFonts w:asciiTheme="majorHAnsi" w:hAnsiTheme="majorHAnsi" w:cstheme="majorHAnsi"/>
          <w:sz w:val="22"/>
          <w:szCs w:val="22"/>
        </w:rPr>
        <w:t xml:space="preserve"> from gathering evidence sufficient to reach a determination as to the formal complaint or allegations therein.</w:t>
      </w:r>
    </w:p>
    <w:p w14:paraId="241600E9" w14:textId="77777777" w:rsidR="007A129B" w:rsidRDefault="007A129B">
      <w:pPr>
        <w:widowControl w:val="0"/>
        <w:pBdr>
          <w:top w:val="nil"/>
          <w:left w:val="nil"/>
          <w:bottom w:val="nil"/>
          <w:right w:val="nil"/>
          <w:between w:val="nil"/>
        </w:pBdr>
        <w:tabs>
          <w:tab w:val="left" w:pos="1361"/>
        </w:tabs>
        <w:ind w:right="177"/>
        <w:rPr>
          <w:rFonts w:asciiTheme="majorHAnsi" w:hAnsiTheme="majorHAnsi" w:cstheme="majorHAnsi"/>
          <w:color w:val="000000"/>
          <w:sz w:val="22"/>
          <w:szCs w:val="22"/>
        </w:rPr>
      </w:pPr>
    </w:p>
    <w:p w14:paraId="29BD5E71" w14:textId="3C6259A6" w:rsidR="00F46285" w:rsidRPr="006E3E8A" w:rsidRDefault="000D3B62">
      <w:pPr>
        <w:widowControl w:val="0"/>
        <w:pBdr>
          <w:top w:val="nil"/>
          <w:left w:val="nil"/>
          <w:bottom w:val="nil"/>
          <w:right w:val="nil"/>
          <w:between w:val="nil"/>
        </w:pBdr>
        <w:tabs>
          <w:tab w:val="left" w:pos="1361"/>
        </w:tabs>
        <w:ind w:right="177"/>
        <w:rPr>
          <w:rFonts w:asciiTheme="majorHAnsi" w:hAnsiTheme="majorHAnsi" w:cstheme="majorHAnsi"/>
          <w:color w:val="000000"/>
          <w:sz w:val="22"/>
          <w:szCs w:val="22"/>
        </w:rPr>
      </w:pPr>
      <w:r w:rsidRPr="007A129B">
        <w:rPr>
          <w:rFonts w:asciiTheme="majorHAnsi" w:hAnsiTheme="majorHAnsi" w:cstheme="majorHAnsi"/>
          <w:color w:val="000000"/>
          <w:sz w:val="22"/>
          <w:szCs w:val="22"/>
        </w:rPr>
        <w:t xml:space="preserve">Upon any dismissal, </w:t>
      </w:r>
      <w:r w:rsidR="00B406A4" w:rsidRPr="007A129B">
        <w:rPr>
          <w:rFonts w:asciiTheme="majorHAnsi" w:hAnsiTheme="majorHAnsi" w:cstheme="majorHAnsi"/>
          <w:color w:val="000000"/>
          <w:sz w:val="22"/>
          <w:szCs w:val="22"/>
        </w:rPr>
        <w:t>Samuel Merritt University</w:t>
      </w:r>
      <w:r w:rsidRPr="007A129B">
        <w:rPr>
          <w:rFonts w:asciiTheme="majorHAnsi" w:hAnsiTheme="majorHAnsi" w:cstheme="majorHAnsi"/>
          <w:color w:val="000000"/>
          <w:sz w:val="22"/>
          <w:szCs w:val="22"/>
        </w:rPr>
        <w:t xml:space="preserve"> will promptly send written notice of the dismissal and the rationale for doing so simultaneously to the parties.</w:t>
      </w:r>
      <w:r w:rsidRPr="006E3E8A">
        <w:rPr>
          <w:rFonts w:asciiTheme="majorHAnsi" w:hAnsiTheme="majorHAnsi" w:cstheme="majorHAnsi"/>
          <w:color w:val="000000"/>
          <w:sz w:val="22"/>
          <w:szCs w:val="22"/>
        </w:rPr>
        <w:t xml:space="preserve"> </w:t>
      </w:r>
    </w:p>
    <w:p w14:paraId="60DCECB7" w14:textId="77777777" w:rsidR="00F46285" w:rsidRPr="006E3E8A" w:rsidRDefault="00F46285">
      <w:pPr>
        <w:widowControl w:val="0"/>
        <w:pBdr>
          <w:top w:val="nil"/>
          <w:left w:val="nil"/>
          <w:bottom w:val="nil"/>
          <w:right w:val="nil"/>
          <w:between w:val="nil"/>
        </w:pBdr>
        <w:tabs>
          <w:tab w:val="left" w:pos="1361"/>
        </w:tabs>
        <w:ind w:right="177"/>
        <w:rPr>
          <w:rFonts w:asciiTheme="majorHAnsi" w:hAnsiTheme="majorHAnsi" w:cstheme="majorHAnsi"/>
          <w:color w:val="000000"/>
          <w:sz w:val="22"/>
          <w:szCs w:val="22"/>
        </w:rPr>
      </w:pPr>
    </w:p>
    <w:p w14:paraId="16721641" w14:textId="0B4BE8E0" w:rsidR="00F46285" w:rsidRPr="006E3E8A" w:rsidRDefault="000D3B62">
      <w:pPr>
        <w:widowControl w:val="0"/>
        <w:pBdr>
          <w:top w:val="nil"/>
          <w:left w:val="nil"/>
          <w:bottom w:val="nil"/>
          <w:right w:val="nil"/>
          <w:between w:val="nil"/>
        </w:pBdr>
        <w:tabs>
          <w:tab w:val="left" w:pos="1361"/>
        </w:tabs>
        <w:ind w:right="177"/>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This dismissal decision is appealable by any party under the procedures for appeal below. </w:t>
      </w:r>
      <w:r w:rsidRPr="007A129B">
        <w:rPr>
          <w:rFonts w:asciiTheme="majorHAnsi" w:hAnsiTheme="majorHAnsi" w:cstheme="majorHAnsi"/>
          <w:color w:val="000000"/>
          <w:sz w:val="22"/>
          <w:szCs w:val="22"/>
        </w:rPr>
        <w:t>A Complain</w:t>
      </w:r>
      <w:r w:rsidRPr="007A129B">
        <w:rPr>
          <w:rFonts w:asciiTheme="majorHAnsi" w:hAnsiTheme="majorHAnsi" w:cstheme="majorHAnsi"/>
          <w:sz w:val="22"/>
          <w:szCs w:val="22"/>
        </w:rPr>
        <w:t xml:space="preserve">ant who decides to withdraw a complaint may later request to reinstate it or refile it. </w:t>
      </w:r>
    </w:p>
    <w:p w14:paraId="31CC7310"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0B66F02D"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211D1E"/>
          <w:sz w:val="22"/>
          <w:szCs w:val="22"/>
          <w:u w:val="single"/>
        </w:rPr>
      </w:pPr>
      <w:r w:rsidRPr="006E3E8A">
        <w:rPr>
          <w:rFonts w:asciiTheme="majorHAnsi" w:hAnsiTheme="majorHAnsi" w:cstheme="majorHAnsi"/>
          <w:b/>
          <w:color w:val="211D1E"/>
          <w:sz w:val="22"/>
          <w:szCs w:val="22"/>
          <w:u w:val="single"/>
        </w:rPr>
        <w:t>4. Counterclaims</w:t>
      </w:r>
    </w:p>
    <w:p w14:paraId="0718AD24"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58B6F9CB" w14:textId="529E0EFF" w:rsidR="00F46285" w:rsidRPr="007A129B" w:rsidRDefault="00B406A4">
      <w:pPr>
        <w:rPr>
          <w:rFonts w:asciiTheme="majorHAnsi" w:hAnsiTheme="majorHAnsi" w:cstheme="majorHAnsi"/>
          <w:color w:val="000000"/>
          <w:sz w:val="22"/>
          <w:szCs w:val="22"/>
        </w:rPr>
      </w:pPr>
      <w:r w:rsidRPr="007A129B">
        <w:rPr>
          <w:rFonts w:asciiTheme="majorHAnsi" w:hAnsiTheme="majorHAnsi" w:cstheme="majorHAnsi"/>
          <w:color w:val="000000"/>
          <w:sz w:val="22"/>
          <w:szCs w:val="22"/>
        </w:rPr>
        <w:t>Samuel Merritt University</w:t>
      </w:r>
      <w:r w:rsidR="000D3B62" w:rsidRPr="007A129B">
        <w:rPr>
          <w:rFonts w:asciiTheme="majorHAnsi" w:hAnsiTheme="majorHAnsi" w:cstheme="majorHAnsi"/>
          <w:color w:val="000000"/>
          <w:sz w:val="22"/>
          <w:szCs w:val="22"/>
        </w:rPr>
        <w:t xml:space="preserve"> is obligated to ensure that the grievance process is not abused for retaliatory purposes. </w:t>
      </w:r>
      <w:r w:rsidRPr="007A129B">
        <w:rPr>
          <w:rFonts w:asciiTheme="majorHAnsi" w:hAnsiTheme="majorHAnsi" w:cstheme="majorHAnsi"/>
          <w:color w:val="000000"/>
          <w:sz w:val="22"/>
          <w:szCs w:val="22"/>
        </w:rPr>
        <w:t>Samuel Merritt University</w:t>
      </w:r>
      <w:r w:rsidR="000D3B62" w:rsidRPr="007A129B">
        <w:rPr>
          <w:rFonts w:asciiTheme="majorHAnsi" w:hAnsiTheme="majorHAnsi" w:cstheme="majorHAnsi"/>
          <w:color w:val="000000"/>
          <w:sz w:val="22"/>
          <w:szCs w:val="22"/>
        </w:rPr>
        <w:t xml:space="preserve"> permits the filing of counterclaims but uses an initial assessment, described above, to assess whether the allegations in the counterclaim are made in good faith. Counterclaims by </w:t>
      </w:r>
      <w:r w:rsidR="000D3B62" w:rsidRPr="007A129B">
        <w:rPr>
          <w:rFonts w:asciiTheme="majorHAnsi" w:hAnsiTheme="majorHAnsi" w:cstheme="majorHAnsi"/>
          <w:sz w:val="22"/>
          <w:szCs w:val="22"/>
        </w:rPr>
        <w:t xml:space="preserve">a </w:t>
      </w:r>
      <w:r w:rsidR="000D3B62" w:rsidRPr="007A129B">
        <w:rPr>
          <w:rFonts w:asciiTheme="majorHAnsi" w:hAnsiTheme="majorHAnsi" w:cstheme="majorHAnsi"/>
          <w:color w:val="000000"/>
          <w:sz w:val="22"/>
          <w:szCs w:val="22"/>
        </w:rPr>
        <w:t>Respondent may be made in good faith, but are, on occasion, made for purposes of retaliation, ins</w:t>
      </w:r>
      <w:r w:rsidR="000D3B62" w:rsidRPr="007A129B">
        <w:rPr>
          <w:rFonts w:asciiTheme="majorHAnsi" w:hAnsiTheme="majorHAnsi" w:cstheme="majorHAnsi"/>
          <w:sz w:val="22"/>
          <w:szCs w:val="22"/>
        </w:rPr>
        <w:t>tead</w:t>
      </w:r>
      <w:r w:rsidR="000D3B62" w:rsidRPr="007A129B">
        <w:rPr>
          <w:rFonts w:asciiTheme="majorHAnsi" w:hAnsiTheme="majorHAnsi" w:cstheme="majorHAnsi"/>
          <w:color w:val="000000"/>
          <w:sz w:val="22"/>
          <w:szCs w:val="22"/>
        </w:rPr>
        <w:t xml:space="preserve">. </w:t>
      </w:r>
      <w:r w:rsidR="000D3B62" w:rsidRPr="007A129B">
        <w:rPr>
          <w:rFonts w:asciiTheme="majorHAnsi" w:hAnsiTheme="majorHAnsi" w:cstheme="majorHAnsi"/>
          <w:sz w:val="22"/>
          <w:szCs w:val="22"/>
        </w:rPr>
        <w:t>Counterclaims made with retaliatory intent will not be permitted.</w:t>
      </w:r>
    </w:p>
    <w:p w14:paraId="5B6DE7ED" w14:textId="77777777" w:rsidR="007A129B" w:rsidRDefault="007A129B">
      <w:pPr>
        <w:rPr>
          <w:rFonts w:asciiTheme="majorHAnsi" w:hAnsiTheme="majorHAnsi" w:cstheme="majorHAnsi"/>
          <w:color w:val="000000"/>
          <w:sz w:val="22"/>
          <w:szCs w:val="22"/>
          <w:highlight w:val="white"/>
        </w:rPr>
      </w:pPr>
    </w:p>
    <w:p w14:paraId="7E99D807" w14:textId="7A3196AA" w:rsidR="00F46285" w:rsidRPr="006E3E8A" w:rsidRDefault="000D3B62">
      <w:pPr>
        <w:rPr>
          <w:rFonts w:asciiTheme="majorHAnsi" w:hAnsiTheme="majorHAnsi" w:cstheme="majorHAnsi"/>
          <w:color w:val="000000"/>
          <w:sz w:val="22"/>
          <w:szCs w:val="22"/>
          <w:highlight w:val="white"/>
        </w:rPr>
      </w:pPr>
      <w:r w:rsidRPr="006E3E8A">
        <w:rPr>
          <w:rFonts w:asciiTheme="majorHAnsi" w:hAnsiTheme="majorHAnsi" w:cstheme="majorHAnsi"/>
          <w:color w:val="000000"/>
          <w:sz w:val="22"/>
          <w:szCs w:val="22"/>
          <w:highlight w:val="white"/>
        </w:rPr>
        <w:t xml:space="preserve">Counterclaims determined to have been reported in good faith will be processed using the grievance procedures below. Investigation of such claims may take place after resolution of the underlying initial allegation, in which case a delay may occur. </w:t>
      </w:r>
    </w:p>
    <w:p w14:paraId="6EED364A" w14:textId="77777777" w:rsidR="007A129B" w:rsidRDefault="007A129B">
      <w:pPr>
        <w:rPr>
          <w:rFonts w:asciiTheme="majorHAnsi" w:hAnsiTheme="majorHAnsi" w:cstheme="majorHAnsi"/>
          <w:color w:val="000000"/>
          <w:sz w:val="22"/>
          <w:szCs w:val="22"/>
          <w:highlight w:val="white"/>
        </w:rPr>
      </w:pPr>
    </w:p>
    <w:p w14:paraId="6F018B56" w14:textId="226745CB" w:rsidR="00F46285" w:rsidRPr="006E3E8A" w:rsidRDefault="000D3B62">
      <w:pPr>
        <w:rPr>
          <w:rFonts w:asciiTheme="majorHAnsi" w:hAnsiTheme="majorHAnsi" w:cstheme="majorHAnsi"/>
          <w:sz w:val="22"/>
          <w:szCs w:val="22"/>
        </w:rPr>
      </w:pPr>
      <w:r w:rsidRPr="006E3E8A">
        <w:rPr>
          <w:rFonts w:asciiTheme="majorHAnsi" w:hAnsiTheme="majorHAnsi" w:cstheme="majorHAnsi"/>
          <w:color w:val="000000"/>
          <w:sz w:val="22"/>
          <w:szCs w:val="22"/>
          <w:highlight w:val="white"/>
        </w:rPr>
        <w:lastRenderedPageBreak/>
        <w:t xml:space="preserve">Counterclaims may also be resolved through the same investigation as the underlying allegation, at </w:t>
      </w:r>
      <w:r w:rsidRPr="007A129B">
        <w:rPr>
          <w:rFonts w:asciiTheme="majorHAnsi" w:hAnsiTheme="majorHAnsi" w:cstheme="majorHAnsi"/>
          <w:color w:val="000000"/>
          <w:sz w:val="22"/>
          <w:szCs w:val="22"/>
        </w:rPr>
        <w:t xml:space="preserve">the discretion of the Title IX Coordinator. When counterclaims are </w:t>
      </w:r>
      <w:r w:rsidRPr="007A129B">
        <w:rPr>
          <w:rFonts w:asciiTheme="majorHAnsi" w:hAnsiTheme="majorHAnsi" w:cstheme="majorHAnsi"/>
          <w:color w:val="000000"/>
          <w:sz w:val="22"/>
          <w:szCs w:val="22"/>
          <w:u w:val="single"/>
        </w:rPr>
        <w:t>not</w:t>
      </w:r>
      <w:r w:rsidRPr="007A129B">
        <w:rPr>
          <w:rFonts w:asciiTheme="majorHAnsi" w:hAnsiTheme="majorHAnsi" w:cstheme="majorHAnsi"/>
          <w:color w:val="000000"/>
          <w:sz w:val="22"/>
          <w:szCs w:val="22"/>
        </w:rPr>
        <w:t xml:space="preserve"> made in good faith, they will </w:t>
      </w:r>
      <w:r w:rsidRPr="006E3E8A">
        <w:rPr>
          <w:rFonts w:asciiTheme="majorHAnsi" w:hAnsiTheme="majorHAnsi" w:cstheme="majorHAnsi"/>
          <w:color w:val="000000"/>
          <w:sz w:val="22"/>
          <w:szCs w:val="22"/>
          <w:highlight w:val="white"/>
        </w:rPr>
        <w:t>be considered retaliatory and may constitute a violation of this policy.</w:t>
      </w:r>
    </w:p>
    <w:p w14:paraId="5DCAF6E1" w14:textId="77777777" w:rsidR="001A44E9" w:rsidRPr="006E3E8A" w:rsidRDefault="001A44E9">
      <w:pPr>
        <w:widowControl w:val="0"/>
        <w:pBdr>
          <w:top w:val="nil"/>
          <w:left w:val="nil"/>
          <w:bottom w:val="nil"/>
          <w:right w:val="nil"/>
          <w:between w:val="nil"/>
        </w:pBdr>
        <w:rPr>
          <w:rFonts w:asciiTheme="majorHAnsi" w:hAnsiTheme="majorHAnsi" w:cstheme="majorHAnsi"/>
          <w:b/>
          <w:color w:val="211D1E"/>
          <w:sz w:val="22"/>
          <w:szCs w:val="22"/>
          <w:u w:val="single"/>
        </w:rPr>
      </w:pPr>
    </w:p>
    <w:p w14:paraId="294B59C1" w14:textId="3E304B71"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u w:val="single"/>
        </w:rPr>
      </w:pPr>
      <w:r w:rsidRPr="006E3E8A">
        <w:rPr>
          <w:rFonts w:asciiTheme="majorHAnsi" w:hAnsiTheme="majorHAnsi" w:cstheme="majorHAnsi"/>
          <w:b/>
          <w:color w:val="211D1E"/>
          <w:sz w:val="22"/>
          <w:szCs w:val="22"/>
          <w:u w:val="single"/>
        </w:rPr>
        <w:t>5. Right to an Advisor</w:t>
      </w:r>
    </w:p>
    <w:p w14:paraId="4ABF102A"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1EDBE6F0" w14:textId="77777777"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The parties may each have an Advisor</w:t>
      </w:r>
      <w:r w:rsidRPr="006E3E8A">
        <w:rPr>
          <w:rFonts w:asciiTheme="majorHAnsi" w:hAnsiTheme="majorHAnsi" w:cstheme="majorHAnsi"/>
          <w:color w:val="211D1E"/>
          <w:sz w:val="22"/>
          <w:szCs w:val="22"/>
          <w:vertAlign w:val="superscript"/>
        </w:rPr>
        <w:footnoteReference w:id="26"/>
      </w:r>
      <w:r w:rsidRPr="006E3E8A">
        <w:rPr>
          <w:rFonts w:asciiTheme="majorHAnsi" w:hAnsiTheme="majorHAnsi" w:cstheme="majorHAnsi"/>
          <w:color w:val="211D1E"/>
          <w:sz w:val="22"/>
          <w:szCs w:val="22"/>
        </w:rPr>
        <w:t xml:space="preserve"> of their choice present with them for all meetings, interviews, and hearings within the resolution process, if they so choose. The parties may select whoever they wish to serve as their Advisor as long as the Advisor is eligible and available.</w:t>
      </w:r>
      <w:r w:rsidRPr="006E3E8A">
        <w:rPr>
          <w:rFonts w:asciiTheme="majorHAnsi" w:hAnsiTheme="majorHAnsi" w:cstheme="majorHAnsi"/>
          <w:color w:val="211D1E"/>
          <w:sz w:val="22"/>
          <w:szCs w:val="22"/>
          <w:vertAlign w:val="superscript"/>
        </w:rPr>
        <w:footnoteReference w:id="27"/>
      </w:r>
      <w:r w:rsidRPr="006E3E8A">
        <w:rPr>
          <w:rFonts w:asciiTheme="majorHAnsi" w:hAnsiTheme="majorHAnsi" w:cstheme="majorHAnsi"/>
          <w:color w:val="211D1E"/>
          <w:sz w:val="22"/>
          <w:szCs w:val="22"/>
        </w:rPr>
        <w:t xml:space="preserve"> </w:t>
      </w:r>
    </w:p>
    <w:p w14:paraId="75374A32"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6526452A" w14:textId="77777777"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Choosing an Advisor who is also a witness in the process creates potential for bias and conflict-of-interest. A party who chooses an Advisor who is also a witness can anticipate that issues of potential bias will be explored by the hearing Decision-maker(s).</w:t>
      </w:r>
    </w:p>
    <w:p w14:paraId="083856C5"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7465765D" w14:textId="162D66CE" w:rsidR="00F46285" w:rsidRPr="006E3E8A" w:rsidRDefault="00B406A4">
      <w:pPr>
        <w:rPr>
          <w:rFonts w:asciiTheme="majorHAnsi" w:hAnsiTheme="majorHAnsi" w:cstheme="majorHAnsi"/>
          <w:color w:val="211D1E"/>
          <w:sz w:val="22"/>
          <w:szCs w:val="22"/>
        </w:rPr>
      </w:pPr>
      <w:r w:rsidRPr="00785012">
        <w:rPr>
          <w:rFonts w:asciiTheme="majorHAnsi" w:hAnsiTheme="majorHAnsi" w:cstheme="majorHAnsi"/>
          <w:sz w:val="22"/>
          <w:szCs w:val="22"/>
        </w:rPr>
        <w:t>Samuel Merritt University</w:t>
      </w:r>
      <w:r w:rsidR="000D3B62" w:rsidRPr="00785012">
        <w:rPr>
          <w:rFonts w:asciiTheme="majorHAnsi" w:hAnsiTheme="majorHAnsi" w:cstheme="majorHAnsi"/>
          <w:sz w:val="22"/>
          <w:szCs w:val="22"/>
        </w:rPr>
        <w:t xml:space="preserve"> may permit parties to have more than one Advisor upon special request to the Title IX Coordinator. The decision to grant this request is at the sole discretion of the Title IX Coordinator and will be granted equitably to all parties.</w:t>
      </w:r>
    </w:p>
    <w:p w14:paraId="737AD3D4"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u w:val="single"/>
        </w:rPr>
      </w:pPr>
    </w:p>
    <w:p w14:paraId="4A1D6A92" w14:textId="77777777" w:rsidR="00F46285" w:rsidRPr="006E3E8A" w:rsidRDefault="000D3B62">
      <w:pPr>
        <w:widowControl w:val="0"/>
        <w:pBdr>
          <w:top w:val="nil"/>
          <w:left w:val="nil"/>
          <w:bottom w:val="nil"/>
          <w:right w:val="nil"/>
          <w:between w:val="nil"/>
        </w:pBdr>
        <w:ind w:firstLine="720"/>
        <w:rPr>
          <w:rFonts w:asciiTheme="majorHAnsi" w:hAnsiTheme="majorHAnsi" w:cstheme="majorHAnsi"/>
          <w:color w:val="000000"/>
          <w:sz w:val="22"/>
          <w:szCs w:val="22"/>
        </w:rPr>
      </w:pPr>
      <w:r w:rsidRPr="006E3E8A">
        <w:rPr>
          <w:rFonts w:asciiTheme="majorHAnsi" w:hAnsiTheme="majorHAnsi" w:cstheme="majorHAnsi"/>
          <w:b/>
          <w:color w:val="000000"/>
          <w:sz w:val="22"/>
          <w:szCs w:val="22"/>
        </w:rPr>
        <w:t>a. Who Can Serve as an Advisor</w:t>
      </w:r>
    </w:p>
    <w:p w14:paraId="658E34EF"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1B91A31F" w14:textId="45AFFA32" w:rsidR="00F46285" w:rsidRPr="00785012" w:rsidRDefault="000D3B62">
      <w:pPr>
        <w:widowControl w:val="0"/>
        <w:pBdr>
          <w:top w:val="nil"/>
          <w:left w:val="nil"/>
          <w:bottom w:val="nil"/>
          <w:right w:val="nil"/>
          <w:between w:val="nil"/>
        </w:pBdr>
        <w:rPr>
          <w:rFonts w:asciiTheme="majorHAnsi" w:hAnsiTheme="majorHAnsi" w:cstheme="majorHAnsi"/>
          <w:color w:val="211D1E"/>
          <w:sz w:val="22"/>
          <w:szCs w:val="22"/>
        </w:rPr>
      </w:pPr>
      <w:r w:rsidRPr="00785012">
        <w:rPr>
          <w:rFonts w:asciiTheme="majorHAnsi" w:hAnsiTheme="majorHAnsi" w:cstheme="majorHAnsi"/>
          <w:color w:val="000000"/>
          <w:sz w:val="22"/>
          <w:szCs w:val="22"/>
        </w:rPr>
        <w:t xml:space="preserve">The </w:t>
      </w:r>
      <w:r w:rsidRPr="00785012">
        <w:rPr>
          <w:rFonts w:asciiTheme="majorHAnsi" w:hAnsiTheme="majorHAnsi" w:cstheme="majorHAnsi"/>
          <w:sz w:val="22"/>
          <w:szCs w:val="22"/>
        </w:rPr>
        <w:t>Advisor</w:t>
      </w:r>
      <w:r w:rsidRPr="00785012">
        <w:rPr>
          <w:rFonts w:asciiTheme="majorHAnsi" w:hAnsiTheme="majorHAnsi" w:cstheme="majorHAnsi"/>
          <w:color w:val="000000"/>
          <w:sz w:val="22"/>
          <w:szCs w:val="22"/>
        </w:rPr>
        <w:t xml:space="preserve"> may be a friend, mentor, family member, attorney, or any other individual a party chooses to advise, support, and/or consult with them throughout the resolution process. The parties may choose </w:t>
      </w:r>
      <w:r w:rsidRPr="00785012">
        <w:rPr>
          <w:rFonts w:asciiTheme="majorHAnsi" w:hAnsiTheme="majorHAnsi" w:cstheme="majorHAnsi"/>
          <w:sz w:val="22"/>
          <w:szCs w:val="22"/>
        </w:rPr>
        <w:t>Advisor</w:t>
      </w:r>
      <w:r w:rsidRPr="00785012">
        <w:rPr>
          <w:rFonts w:asciiTheme="majorHAnsi" w:hAnsiTheme="majorHAnsi" w:cstheme="majorHAnsi"/>
          <w:color w:val="000000"/>
          <w:sz w:val="22"/>
          <w:szCs w:val="22"/>
        </w:rPr>
        <w:t xml:space="preserve">s from inside or outside of </w:t>
      </w:r>
      <w:r w:rsidR="00B406A4" w:rsidRPr="00785012">
        <w:rPr>
          <w:rFonts w:asciiTheme="majorHAnsi" w:hAnsiTheme="majorHAnsi" w:cstheme="majorHAnsi"/>
          <w:color w:val="000000"/>
          <w:sz w:val="22"/>
          <w:szCs w:val="22"/>
        </w:rPr>
        <w:t>Samuel Merritt University</w:t>
      </w:r>
      <w:r w:rsidRPr="00785012">
        <w:rPr>
          <w:rFonts w:asciiTheme="majorHAnsi" w:hAnsiTheme="majorHAnsi" w:cstheme="majorHAnsi"/>
          <w:color w:val="000000"/>
          <w:sz w:val="22"/>
          <w:szCs w:val="22"/>
        </w:rPr>
        <w:t xml:space="preserve"> community</w:t>
      </w:r>
      <w:r w:rsidRPr="00785012">
        <w:rPr>
          <w:rFonts w:asciiTheme="majorHAnsi" w:hAnsiTheme="majorHAnsi" w:cstheme="majorHAnsi"/>
          <w:color w:val="211D1E"/>
          <w:sz w:val="22"/>
          <w:szCs w:val="22"/>
        </w:rPr>
        <w:t xml:space="preserve">. </w:t>
      </w:r>
    </w:p>
    <w:p w14:paraId="3D2B9E20" w14:textId="77777777" w:rsidR="00F46285" w:rsidRPr="00785012" w:rsidRDefault="00F46285">
      <w:pPr>
        <w:widowControl w:val="0"/>
        <w:pBdr>
          <w:top w:val="nil"/>
          <w:left w:val="nil"/>
          <w:bottom w:val="nil"/>
          <w:right w:val="nil"/>
          <w:between w:val="nil"/>
        </w:pBdr>
        <w:rPr>
          <w:rFonts w:asciiTheme="majorHAnsi" w:hAnsiTheme="majorHAnsi" w:cstheme="majorHAnsi"/>
          <w:color w:val="211D1E"/>
          <w:sz w:val="22"/>
          <w:szCs w:val="22"/>
        </w:rPr>
      </w:pPr>
    </w:p>
    <w:p w14:paraId="4D5DFE80" w14:textId="1B9F9116" w:rsidR="00F46285" w:rsidRPr="00785012" w:rsidRDefault="000D3B62">
      <w:pPr>
        <w:widowControl w:val="0"/>
        <w:pBdr>
          <w:top w:val="nil"/>
          <w:left w:val="nil"/>
          <w:bottom w:val="nil"/>
          <w:right w:val="nil"/>
          <w:between w:val="nil"/>
        </w:pBdr>
        <w:rPr>
          <w:rFonts w:asciiTheme="majorHAnsi" w:hAnsiTheme="majorHAnsi" w:cstheme="majorHAnsi"/>
          <w:color w:val="211D1E"/>
          <w:sz w:val="22"/>
          <w:szCs w:val="22"/>
        </w:rPr>
      </w:pPr>
      <w:r w:rsidRPr="00785012">
        <w:rPr>
          <w:rFonts w:asciiTheme="majorHAnsi" w:hAnsiTheme="majorHAnsi" w:cstheme="majorHAnsi"/>
          <w:color w:val="000000"/>
          <w:sz w:val="22"/>
          <w:szCs w:val="22"/>
        </w:rPr>
        <w:t xml:space="preserve">The Title IX Coordinator will also offer to </w:t>
      </w:r>
      <w:r w:rsidRPr="00785012">
        <w:rPr>
          <w:rFonts w:asciiTheme="majorHAnsi" w:hAnsiTheme="majorHAnsi" w:cstheme="majorHAnsi"/>
          <w:color w:val="211D1E"/>
          <w:sz w:val="22"/>
          <w:szCs w:val="22"/>
        </w:rPr>
        <w:t xml:space="preserve">assign a trained Advisor for any party if </w:t>
      </w:r>
      <w:r w:rsidRPr="00785012">
        <w:rPr>
          <w:rFonts w:asciiTheme="majorHAnsi" w:hAnsiTheme="majorHAnsi" w:cstheme="majorHAnsi"/>
          <w:color w:val="211D1E"/>
          <w:sz w:val="22"/>
          <w:szCs w:val="22"/>
        </w:rPr>
        <w:lastRenderedPageBreak/>
        <w:t xml:space="preserve">the party so chooses. If the parties choose an Advisor from the pool available from </w:t>
      </w:r>
      <w:r w:rsidR="00B406A4" w:rsidRPr="00785012">
        <w:rPr>
          <w:rFonts w:asciiTheme="majorHAnsi" w:hAnsiTheme="majorHAnsi" w:cstheme="majorHAnsi"/>
          <w:color w:val="211D1E"/>
          <w:sz w:val="22"/>
          <w:szCs w:val="22"/>
        </w:rPr>
        <w:t>Samuel Merritt University</w:t>
      </w:r>
      <w:r w:rsidRPr="00785012">
        <w:rPr>
          <w:rFonts w:asciiTheme="majorHAnsi" w:hAnsiTheme="majorHAnsi" w:cstheme="majorHAnsi"/>
          <w:color w:val="211D1E"/>
          <w:sz w:val="22"/>
          <w:szCs w:val="22"/>
        </w:rPr>
        <w:t xml:space="preserve">, the Advisor will be trained by </w:t>
      </w:r>
      <w:r w:rsidR="00B406A4" w:rsidRPr="00785012">
        <w:rPr>
          <w:rFonts w:asciiTheme="majorHAnsi" w:hAnsiTheme="majorHAnsi" w:cstheme="majorHAnsi"/>
          <w:color w:val="211D1E"/>
          <w:sz w:val="22"/>
          <w:szCs w:val="22"/>
        </w:rPr>
        <w:t>Samuel Merritt University</w:t>
      </w:r>
      <w:r w:rsidRPr="00785012">
        <w:rPr>
          <w:rFonts w:asciiTheme="majorHAnsi" w:hAnsiTheme="majorHAnsi" w:cstheme="majorHAnsi"/>
          <w:color w:val="211D1E"/>
          <w:sz w:val="22"/>
          <w:szCs w:val="22"/>
        </w:rPr>
        <w:t xml:space="preserve"> and be familiar with </w:t>
      </w:r>
      <w:r w:rsidR="00B406A4" w:rsidRPr="00785012">
        <w:rPr>
          <w:rFonts w:asciiTheme="majorHAnsi" w:hAnsiTheme="majorHAnsi" w:cstheme="majorHAnsi"/>
          <w:color w:val="211D1E"/>
          <w:sz w:val="22"/>
          <w:szCs w:val="22"/>
        </w:rPr>
        <w:t>Samuel Merritt University</w:t>
      </w:r>
      <w:r w:rsidRPr="00785012">
        <w:rPr>
          <w:rFonts w:asciiTheme="majorHAnsi" w:hAnsiTheme="majorHAnsi" w:cstheme="majorHAnsi"/>
          <w:color w:val="211D1E"/>
          <w:sz w:val="22"/>
          <w:szCs w:val="22"/>
        </w:rPr>
        <w:t xml:space="preserve">’s resolution process. </w:t>
      </w:r>
    </w:p>
    <w:p w14:paraId="29F95C47" w14:textId="77777777" w:rsidR="00F46285" w:rsidRPr="00785012" w:rsidRDefault="00F46285">
      <w:pPr>
        <w:widowControl w:val="0"/>
        <w:pBdr>
          <w:top w:val="nil"/>
          <w:left w:val="nil"/>
          <w:bottom w:val="nil"/>
          <w:right w:val="nil"/>
          <w:between w:val="nil"/>
        </w:pBdr>
        <w:rPr>
          <w:rFonts w:asciiTheme="majorHAnsi" w:hAnsiTheme="majorHAnsi" w:cstheme="majorHAnsi"/>
          <w:color w:val="211D1E"/>
          <w:sz w:val="22"/>
          <w:szCs w:val="22"/>
        </w:rPr>
      </w:pPr>
    </w:p>
    <w:p w14:paraId="5E55D939" w14:textId="53D5103B"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rPr>
      </w:pPr>
      <w:r w:rsidRPr="00785012">
        <w:rPr>
          <w:rFonts w:asciiTheme="majorHAnsi" w:hAnsiTheme="majorHAnsi" w:cstheme="majorHAnsi"/>
          <w:color w:val="211D1E"/>
          <w:sz w:val="22"/>
          <w:szCs w:val="22"/>
        </w:rPr>
        <w:t xml:space="preserve">If the parties choose an Advisor from outside the pool of those identified by </w:t>
      </w:r>
      <w:r w:rsidR="00B406A4" w:rsidRPr="00785012">
        <w:rPr>
          <w:rFonts w:asciiTheme="majorHAnsi" w:hAnsiTheme="majorHAnsi" w:cstheme="majorHAnsi"/>
          <w:color w:val="211D1E"/>
          <w:sz w:val="22"/>
          <w:szCs w:val="22"/>
        </w:rPr>
        <w:t>Samuel Merritt University</w:t>
      </w:r>
      <w:r w:rsidRPr="00785012">
        <w:rPr>
          <w:rFonts w:asciiTheme="majorHAnsi" w:hAnsiTheme="majorHAnsi" w:cstheme="majorHAnsi"/>
          <w:color w:val="211D1E"/>
          <w:sz w:val="22"/>
          <w:szCs w:val="22"/>
        </w:rPr>
        <w:t xml:space="preserve">, the Advisor may not have been trained by </w:t>
      </w:r>
      <w:r w:rsidR="00B406A4" w:rsidRPr="00785012">
        <w:rPr>
          <w:rFonts w:asciiTheme="majorHAnsi" w:hAnsiTheme="majorHAnsi" w:cstheme="majorHAnsi"/>
          <w:color w:val="211D1E"/>
          <w:sz w:val="22"/>
          <w:szCs w:val="22"/>
        </w:rPr>
        <w:t>Samuel Merritt University</w:t>
      </w:r>
      <w:r w:rsidRPr="00785012">
        <w:rPr>
          <w:rFonts w:asciiTheme="majorHAnsi" w:hAnsiTheme="majorHAnsi" w:cstheme="majorHAnsi"/>
          <w:color w:val="211D1E"/>
          <w:sz w:val="22"/>
          <w:szCs w:val="22"/>
        </w:rPr>
        <w:t xml:space="preserve"> and may not be familiar with </w:t>
      </w:r>
      <w:r w:rsidR="00B406A4" w:rsidRPr="00785012">
        <w:rPr>
          <w:rFonts w:asciiTheme="majorHAnsi" w:hAnsiTheme="majorHAnsi" w:cstheme="majorHAnsi"/>
          <w:color w:val="211D1E"/>
          <w:sz w:val="22"/>
          <w:szCs w:val="22"/>
        </w:rPr>
        <w:t>Samuel Merritt University</w:t>
      </w:r>
      <w:r w:rsidRPr="00785012">
        <w:rPr>
          <w:rFonts w:asciiTheme="majorHAnsi" w:hAnsiTheme="majorHAnsi" w:cstheme="majorHAnsi"/>
          <w:color w:val="211D1E"/>
          <w:sz w:val="22"/>
          <w:szCs w:val="22"/>
        </w:rPr>
        <w:t xml:space="preserve"> policies and procedures.</w:t>
      </w:r>
      <w:r w:rsidRPr="006E3E8A">
        <w:rPr>
          <w:rFonts w:asciiTheme="majorHAnsi" w:hAnsiTheme="majorHAnsi" w:cstheme="majorHAnsi"/>
          <w:color w:val="211D1E"/>
          <w:sz w:val="22"/>
          <w:szCs w:val="22"/>
        </w:rPr>
        <w:t xml:space="preserve"> </w:t>
      </w:r>
    </w:p>
    <w:p w14:paraId="1E7B39D9"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78670103" w14:textId="77777777"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Parties also have the right to choose not to have an Advisor in the initial stages of the resolution process, prior to a hearing. </w:t>
      </w:r>
    </w:p>
    <w:p w14:paraId="229EBF5C"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144EA8EF" w14:textId="77777777" w:rsidR="00D85D87" w:rsidRPr="006E3E8A" w:rsidRDefault="00D85D87">
      <w:pPr>
        <w:spacing w:after="200" w:line="276" w:lineRule="auto"/>
        <w:rPr>
          <w:rFonts w:asciiTheme="majorHAnsi" w:hAnsiTheme="majorHAnsi" w:cstheme="majorHAnsi"/>
          <w:b/>
          <w:sz w:val="22"/>
          <w:szCs w:val="22"/>
        </w:rPr>
      </w:pPr>
      <w:r w:rsidRPr="006E3E8A">
        <w:rPr>
          <w:rFonts w:asciiTheme="majorHAnsi" w:hAnsiTheme="majorHAnsi" w:cstheme="majorHAnsi"/>
          <w:b/>
          <w:sz w:val="22"/>
          <w:szCs w:val="22"/>
        </w:rPr>
        <w:br w:type="page"/>
      </w:r>
    </w:p>
    <w:p w14:paraId="3F1FFC39" w14:textId="56805521" w:rsidR="00F46285" w:rsidRPr="006E3E8A" w:rsidRDefault="000D3B62">
      <w:pPr>
        <w:ind w:firstLine="720"/>
        <w:rPr>
          <w:rFonts w:asciiTheme="majorHAnsi" w:hAnsiTheme="majorHAnsi" w:cstheme="majorHAnsi"/>
          <w:sz w:val="22"/>
          <w:szCs w:val="22"/>
        </w:rPr>
      </w:pPr>
      <w:r w:rsidRPr="006E3E8A">
        <w:rPr>
          <w:rFonts w:asciiTheme="majorHAnsi" w:hAnsiTheme="majorHAnsi" w:cstheme="majorHAnsi"/>
          <w:b/>
          <w:sz w:val="22"/>
          <w:szCs w:val="22"/>
        </w:rPr>
        <w:lastRenderedPageBreak/>
        <w:t>b. Advisor’s Role in Meetings and Interviews</w:t>
      </w:r>
    </w:p>
    <w:p w14:paraId="491BDB57" w14:textId="77777777" w:rsidR="00F46285" w:rsidRPr="006E3E8A" w:rsidRDefault="00F46285">
      <w:pPr>
        <w:rPr>
          <w:rFonts w:asciiTheme="majorHAnsi" w:hAnsiTheme="majorHAnsi" w:cstheme="majorHAnsi"/>
          <w:sz w:val="22"/>
          <w:szCs w:val="22"/>
          <w:u w:val="single"/>
        </w:rPr>
      </w:pPr>
    </w:p>
    <w:p w14:paraId="4CBA8121" w14:textId="77777777"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The parties may be accompanied by their Advisor in all meetings and interviews at which the party is entitled to be present, including intake and interviews. Advisors should help the parties prepare for each meeting and are expected to advise ethically, with integrity, and in good faith. </w:t>
      </w:r>
    </w:p>
    <w:p w14:paraId="29F8B7BD" w14:textId="77777777" w:rsidR="00F46285" w:rsidRPr="006E3E8A" w:rsidRDefault="00F46285">
      <w:pPr>
        <w:rPr>
          <w:rFonts w:asciiTheme="majorHAnsi" w:hAnsiTheme="majorHAnsi" w:cstheme="majorHAnsi"/>
          <w:sz w:val="22"/>
          <w:szCs w:val="22"/>
        </w:rPr>
      </w:pPr>
    </w:p>
    <w:p w14:paraId="45ADA4F4" w14:textId="77AE4BDD" w:rsidR="00F46285" w:rsidRPr="006E3E8A" w:rsidRDefault="00B406A4">
      <w:pPr>
        <w:rPr>
          <w:rFonts w:asciiTheme="majorHAnsi" w:hAnsiTheme="majorHAnsi" w:cstheme="majorHAnsi"/>
          <w:sz w:val="22"/>
          <w:szCs w:val="22"/>
        </w:rPr>
      </w:pPr>
      <w:r w:rsidRPr="00785012">
        <w:rPr>
          <w:rFonts w:asciiTheme="majorHAnsi" w:hAnsiTheme="majorHAnsi" w:cstheme="majorHAnsi"/>
          <w:sz w:val="22"/>
          <w:szCs w:val="22"/>
        </w:rPr>
        <w:t>Samuel Merritt University</w:t>
      </w:r>
      <w:r w:rsidR="000D3B62" w:rsidRPr="00785012">
        <w:rPr>
          <w:rFonts w:asciiTheme="majorHAnsi" w:hAnsiTheme="majorHAnsi" w:cstheme="majorHAnsi"/>
          <w:sz w:val="22"/>
          <w:szCs w:val="22"/>
        </w:rPr>
        <w:t xml:space="preserve"> cannot guarantee equal Advisory rights, meaning that if one party selects an Advisor who is an attorney, but the other party does not or cannot afford an attorney, </w:t>
      </w:r>
      <w:r w:rsidRPr="00785012">
        <w:rPr>
          <w:rFonts w:asciiTheme="majorHAnsi" w:hAnsiTheme="majorHAnsi" w:cstheme="majorHAnsi"/>
          <w:sz w:val="22"/>
          <w:szCs w:val="22"/>
        </w:rPr>
        <w:t>Samuel Merritt University</w:t>
      </w:r>
      <w:r w:rsidR="000D3B62" w:rsidRPr="00785012">
        <w:rPr>
          <w:rFonts w:asciiTheme="majorHAnsi" w:hAnsiTheme="majorHAnsi" w:cstheme="majorHAnsi"/>
          <w:sz w:val="22"/>
          <w:szCs w:val="22"/>
        </w:rPr>
        <w:t xml:space="preserve"> is not obligated to provide an attorney.</w:t>
      </w:r>
      <w:r w:rsidR="000D3B62" w:rsidRPr="006E3E8A">
        <w:rPr>
          <w:rFonts w:asciiTheme="majorHAnsi" w:hAnsiTheme="majorHAnsi" w:cstheme="majorHAnsi"/>
          <w:sz w:val="22"/>
          <w:szCs w:val="22"/>
        </w:rPr>
        <w:t xml:space="preserve"> </w:t>
      </w:r>
    </w:p>
    <w:p w14:paraId="319DEF92" w14:textId="77777777" w:rsidR="00F46285" w:rsidRPr="006E3E8A" w:rsidRDefault="00F46285">
      <w:pPr>
        <w:rPr>
          <w:rFonts w:asciiTheme="majorHAnsi" w:hAnsiTheme="majorHAnsi" w:cstheme="majorHAnsi"/>
          <w:sz w:val="22"/>
          <w:szCs w:val="22"/>
        </w:rPr>
      </w:pPr>
    </w:p>
    <w:p w14:paraId="7BCADA34" w14:textId="77777777" w:rsidR="00F46285" w:rsidRPr="006E3E8A" w:rsidRDefault="00F46285">
      <w:pPr>
        <w:ind w:firstLine="720"/>
        <w:rPr>
          <w:rFonts w:asciiTheme="majorHAnsi" w:hAnsiTheme="majorHAnsi" w:cstheme="majorHAnsi"/>
          <w:b/>
          <w:color w:val="211D1E"/>
          <w:sz w:val="22"/>
          <w:szCs w:val="22"/>
        </w:rPr>
      </w:pPr>
    </w:p>
    <w:p w14:paraId="3021F3A7" w14:textId="700FC3BC" w:rsidR="00F46285" w:rsidRPr="006E3E8A" w:rsidRDefault="000D3B62">
      <w:pPr>
        <w:ind w:firstLine="720"/>
        <w:rPr>
          <w:rFonts w:asciiTheme="majorHAnsi" w:hAnsiTheme="majorHAnsi" w:cstheme="majorHAnsi"/>
          <w:color w:val="211D1E"/>
          <w:sz w:val="22"/>
          <w:szCs w:val="22"/>
        </w:rPr>
      </w:pPr>
      <w:r w:rsidRPr="00785012">
        <w:rPr>
          <w:rFonts w:asciiTheme="majorHAnsi" w:hAnsiTheme="majorHAnsi" w:cstheme="majorHAnsi"/>
          <w:b/>
          <w:color w:val="211D1E"/>
          <w:sz w:val="22"/>
          <w:szCs w:val="22"/>
        </w:rPr>
        <w:t>c. Advisors in Hearings/</w:t>
      </w:r>
      <w:r w:rsidR="00B406A4" w:rsidRPr="00785012">
        <w:rPr>
          <w:rFonts w:asciiTheme="majorHAnsi" w:hAnsiTheme="majorHAnsi" w:cstheme="majorHAnsi"/>
          <w:b/>
          <w:color w:val="211D1E"/>
          <w:sz w:val="22"/>
          <w:szCs w:val="22"/>
        </w:rPr>
        <w:t>Samuel Merritt University</w:t>
      </w:r>
      <w:r w:rsidRPr="00785012">
        <w:rPr>
          <w:rFonts w:asciiTheme="majorHAnsi" w:hAnsiTheme="majorHAnsi" w:cstheme="majorHAnsi"/>
          <w:b/>
          <w:color w:val="211D1E"/>
          <w:sz w:val="22"/>
          <w:szCs w:val="22"/>
        </w:rPr>
        <w:t>-Appointed Advisor</w:t>
      </w:r>
    </w:p>
    <w:p w14:paraId="218D23C3" w14:textId="77777777" w:rsidR="00F46285" w:rsidRPr="006E3E8A" w:rsidRDefault="00F46285">
      <w:pPr>
        <w:rPr>
          <w:rFonts w:asciiTheme="majorHAnsi" w:hAnsiTheme="majorHAnsi" w:cstheme="majorHAnsi"/>
          <w:color w:val="211D1E"/>
          <w:sz w:val="22"/>
          <w:szCs w:val="22"/>
          <w:u w:val="single"/>
        </w:rPr>
      </w:pPr>
    </w:p>
    <w:p w14:paraId="3EA1BE5D" w14:textId="6B788E28" w:rsidR="00F46285" w:rsidRPr="006E3E8A" w:rsidRDefault="000D3B62">
      <w:pPr>
        <w:rPr>
          <w:rFonts w:asciiTheme="majorHAnsi" w:hAnsiTheme="majorHAnsi" w:cstheme="majorHAnsi"/>
          <w:color w:val="211D1E"/>
          <w:sz w:val="22"/>
          <w:szCs w:val="22"/>
        </w:rPr>
      </w:pPr>
      <w:r w:rsidRPr="00785012">
        <w:rPr>
          <w:rFonts w:asciiTheme="majorHAnsi" w:hAnsiTheme="majorHAnsi" w:cstheme="majorHAnsi"/>
          <w:color w:val="211D1E"/>
          <w:sz w:val="22"/>
          <w:szCs w:val="22"/>
        </w:rPr>
        <w:t xml:space="preserve">Under U.S. Department of Education regulations under Title IX, a form of indirect questioning  is required during the hearing, but must be conducted by the parties’ Advisors. The parties are not permitted to directly question each other or any witnesses. If a party does not have an Advisor for a hearing, </w:t>
      </w:r>
      <w:r w:rsidR="00B406A4" w:rsidRPr="00785012">
        <w:rPr>
          <w:rFonts w:asciiTheme="majorHAnsi" w:hAnsiTheme="majorHAnsi" w:cstheme="majorHAnsi"/>
          <w:color w:val="211D1E"/>
          <w:sz w:val="22"/>
          <w:szCs w:val="22"/>
        </w:rPr>
        <w:t>Samuel Merritt University</w:t>
      </w:r>
      <w:r w:rsidRPr="00785012">
        <w:rPr>
          <w:rFonts w:asciiTheme="majorHAnsi" w:hAnsiTheme="majorHAnsi" w:cstheme="majorHAnsi"/>
          <w:color w:val="211D1E"/>
          <w:sz w:val="22"/>
          <w:szCs w:val="22"/>
        </w:rPr>
        <w:t xml:space="preserve"> will appoint a trained Advisor for the limited purpose of conducting any questioning of the other party and witnesses.</w:t>
      </w:r>
      <w:r w:rsidRPr="006E3E8A">
        <w:rPr>
          <w:rFonts w:asciiTheme="majorHAnsi" w:hAnsiTheme="majorHAnsi" w:cstheme="majorHAnsi"/>
          <w:color w:val="211D1E"/>
          <w:sz w:val="22"/>
          <w:szCs w:val="22"/>
        </w:rPr>
        <w:t xml:space="preserve"> </w:t>
      </w:r>
    </w:p>
    <w:p w14:paraId="5E10DD69" w14:textId="77777777" w:rsidR="00F46285" w:rsidRPr="006E3E8A" w:rsidRDefault="00F46285">
      <w:pPr>
        <w:rPr>
          <w:rFonts w:asciiTheme="majorHAnsi" w:hAnsiTheme="majorHAnsi" w:cstheme="majorHAnsi"/>
          <w:color w:val="211D1E"/>
          <w:sz w:val="22"/>
          <w:szCs w:val="22"/>
        </w:rPr>
      </w:pPr>
    </w:p>
    <w:p w14:paraId="480AE700" w14:textId="12CE7543" w:rsidR="00F46285" w:rsidRPr="006E3E8A" w:rsidRDefault="000D3B62">
      <w:pPr>
        <w:rPr>
          <w:rFonts w:asciiTheme="majorHAnsi" w:hAnsiTheme="majorHAnsi" w:cstheme="majorHAnsi"/>
          <w:sz w:val="22"/>
          <w:szCs w:val="22"/>
        </w:rPr>
      </w:pPr>
      <w:r w:rsidRPr="00785012">
        <w:rPr>
          <w:rFonts w:asciiTheme="majorHAnsi" w:hAnsiTheme="majorHAnsi" w:cstheme="majorHAnsi"/>
          <w:color w:val="211D1E"/>
          <w:sz w:val="22"/>
          <w:szCs w:val="22"/>
        </w:rPr>
        <w:t xml:space="preserve">A party may reject this appointment and choose their own Advisor, but they may not proceed without an Advisor. If the party’s Advisor will not conduct questioning, </w:t>
      </w:r>
      <w:r w:rsidR="00B406A4" w:rsidRPr="00785012">
        <w:rPr>
          <w:rFonts w:asciiTheme="majorHAnsi" w:hAnsiTheme="majorHAnsi" w:cstheme="majorHAnsi"/>
          <w:color w:val="211D1E"/>
          <w:sz w:val="22"/>
          <w:szCs w:val="22"/>
        </w:rPr>
        <w:t>Samuel Merritt University</w:t>
      </w:r>
      <w:r w:rsidRPr="00785012">
        <w:rPr>
          <w:rFonts w:asciiTheme="majorHAnsi" w:hAnsiTheme="majorHAnsi" w:cstheme="majorHAnsi"/>
          <w:color w:val="211D1E"/>
          <w:sz w:val="22"/>
          <w:szCs w:val="22"/>
        </w:rPr>
        <w:t xml:space="preserve"> will appoint an Advisor who will do so thoroughly, regardless of the participation or non-participation of the advised party in the hearing itself. Extensive questioning of the parties and witnesses will also be conducted by the Decision-maker(s) during the hearing.</w:t>
      </w:r>
      <w:r w:rsidRPr="006E3E8A">
        <w:rPr>
          <w:rFonts w:asciiTheme="majorHAnsi" w:hAnsiTheme="majorHAnsi" w:cstheme="majorHAnsi"/>
          <w:sz w:val="22"/>
          <w:szCs w:val="22"/>
        </w:rPr>
        <w:t xml:space="preserve"> </w:t>
      </w:r>
    </w:p>
    <w:p w14:paraId="654CCD61" w14:textId="77777777" w:rsidR="00F46285" w:rsidRPr="006E3E8A" w:rsidRDefault="00F46285">
      <w:pPr>
        <w:rPr>
          <w:rFonts w:asciiTheme="majorHAnsi" w:hAnsiTheme="majorHAnsi" w:cstheme="majorHAnsi"/>
          <w:sz w:val="22"/>
          <w:szCs w:val="22"/>
        </w:rPr>
      </w:pPr>
    </w:p>
    <w:p w14:paraId="4E6FEF09" w14:textId="77777777" w:rsidR="00F46285" w:rsidRPr="006E3E8A" w:rsidRDefault="000D3B62">
      <w:pPr>
        <w:ind w:firstLine="720"/>
        <w:rPr>
          <w:rFonts w:asciiTheme="majorHAnsi" w:hAnsiTheme="majorHAnsi" w:cstheme="majorHAnsi"/>
          <w:sz w:val="22"/>
          <w:szCs w:val="22"/>
        </w:rPr>
      </w:pPr>
      <w:r w:rsidRPr="006E3E8A">
        <w:rPr>
          <w:rFonts w:asciiTheme="majorHAnsi" w:hAnsiTheme="majorHAnsi" w:cstheme="majorHAnsi"/>
          <w:b/>
          <w:sz w:val="22"/>
          <w:szCs w:val="22"/>
        </w:rPr>
        <w:t>d. Advisor’s Role in Meetings and Interviews</w:t>
      </w:r>
    </w:p>
    <w:p w14:paraId="3731FC38" w14:textId="77777777" w:rsidR="00F46285" w:rsidRPr="006E3E8A" w:rsidRDefault="00F46285">
      <w:pPr>
        <w:rPr>
          <w:rFonts w:asciiTheme="majorHAnsi" w:hAnsiTheme="majorHAnsi" w:cstheme="majorHAnsi"/>
          <w:sz w:val="22"/>
          <w:szCs w:val="22"/>
          <w:u w:val="single"/>
        </w:rPr>
      </w:pPr>
    </w:p>
    <w:p w14:paraId="13A5C2EB" w14:textId="77777777"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The parties may be accompanied by their Advisor in all meetings and interviews at which the party is entitled to be present, including intake and interviews. Advisors should help the parties prepare for each meeting and are expected to advise ethically, with integrity, and in good faith. </w:t>
      </w:r>
    </w:p>
    <w:p w14:paraId="59336B4A" w14:textId="77777777" w:rsidR="00F46285" w:rsidRPr="006E3E8A" w:rsidRDefault="00F46285">
      <w:pPr>
        <w:rPr>
          <w:rFonts w:asciiTheme="majorHAnsi" w:hAnsiTheme="majorHAnsi" w:cstheme="majorHAnsi"/>
          <w:sz w:val="22"/>
          <w:szCs w:val="22"/>
        </w:rPr>
      </w:pPr>
    </w:p>
    <w:p w14:paraId="24A7DF62" w14:textId="01630F79" w:rsidR="00F46285" w:rsidRPr="006E3E8A" w:rsidRDefault="00B406A4">
      <w:pPr>
        <w:rPr>
          <w:rFonts w:asciiTheme="majorHAnsi" w:hAnsiTheme="majorHAnsi" w:cstheme="majorHAnsi"/>
          <w:sz w:val="22"/>
          <w:szCs w:val="22"/>
        </w:rPr>
      </w:pPr>
      <w:r w:rsidRPr="00785012">
        <w:rPr>
          <w:rFonts w:asciiTheme="majorHAnsi" w:hAnsiTheme="majorHAnsi" w:cstheme="majorHAnsi"/>
          <w:sz w:val="22"/>
          <w:szCs w:val="22"/>
        </w:rPr>
        <w:lastRenderedPageBreak/>
        <w:t>Samuel Merritt University</w:t>
      </w:r>
      <w:r w:rsidR="000D3B62" w:rsidRPr="00785012">
        <w:rPr>
          <w:rFonts w:asciiTheme="majorHAnsi" w:hAnsiTheme="majorHAnsi" w:cstheme="majorHAnsi"/>
          <w:sz w:val="22"/>
          <w:szCs w:val="22"/>
        </w:rPr>
        <w:t xml:space="preserve"> cannot guarantee equal Advisory rights, meaning that if one party selects an Advisor who is an attorney, but the other party does not or cannot afford an attorney, </w:t>
      </w:r>
      <w:r w:rsidRPr="00785012">
        <w:rPr>
          <w:rFonts w:asciiTheme="majorHAnsi" w:hAnsiTheme="majorHAnsi" w:cstheme="majorHAnsi"/>
          <w:sz w:val="22"/>
          <w:szCs w:val="22"/>
        </w:rPr>
        <w:t>Samuel Merritt University</w:t>
      </w:r>
      <w:r w:rsidR="000D3B62" w:rsidRPr="00785012">
        <w:rPr>
          <w:rFonts w:asciiTheme="majorHAnsi" w:hAnsiTheme="majorHAnsi" w:cstheme="majorHAnsi"/>
          <w:sz w:val="22"/>
          <w:szCs w:val="22"/>
        </w:rPr>
        <w:t xml:space="preserve"> is not obligated to provide an attorney.</w:t>
      </w:r>
      <w:r w:rsidR="000D3B62" w:rsidRPr="006E3E8A">
        <w:rPr>
          <w:rFonts w:asciiTheme="majorHAnsi" w:hAnsiTheme="majorHAnsi" w:cstheme="majorHAnsi"/>
          <w:sz w:val="22"/>
          <w:szCs w:val="22"/>
        </w:rPr>
        <w:t xml:space="preserve"> </w:t>
      </w:r>
    </w:p>
    <w:p w14:paraId="573182D9" w14:textId="77777777" w:rsidR="00F46285" w:rsidRPr="006E3E8A" w:rsidRDefault="00F46285">
      <w:pPr>
        <w:rPr>
          <w:rFonts w:asciiTheme="majorHAnsi" w:hAnsiTheme="majorHAnsi" w:cstheme="majorHAnsi"/>
          <w:sz w:val="22"/>
          <w:szCs w:val="22"/>
        </w:rPr>
      </w:pPr>
    </w:p>
    <w:p w14:paraId="3A854C98"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0D114104" w14:textId="77777777" w:rsidR="00D85D87" w:rsidRPr="006E3E8A" w:rsidRDefault="00D85D87">
      <w:pPr>
        <w:spacing w:after="200" w:line="276" w:lineRule="auto"/>
        <w:rPr>
          <w:rFonts w:asciiTheme="majorHAnsi" w:hAnsiTheme="majorHAnsi" w:cstheme="majorHAnsi"/>
          <w:b/>
          <w:sz w:val="22"/>
          <w:szCs w:val="22"/>
        </w:rPr>
      </w:pPr>
      <w:r w:rsidRPr="006E3E8A">
        <w:rPr>
          <w:rFonts w:asciiTheme="majorHAnsi" w:hAnsiTheme="majorHAnsi" w:cstheme="majorHAnsi"/>
          <w:b/>
          <w:sz w:val="22"/>
          <w:szCs w:val="22"/>
        </w:rPr>
        <w:br w:type="page"/>
      </w:r>
    </w:p>
    <w:p w14:paraId="26D827DB" w14:textId="28B3996A" w:rsidR="00F46285" w:rsidRPr="006E3E8A" w:rsidRDefault="000D3B62">
      <w:pPr>
        <w:widowControl w:val="0"/>
        <w:pBdr>
          <w:top w:val="nil"/>
          <w:left w:val="nil"/>
          <w:bottom w:val="nil"/>
          <w:right w:val="nil"/>
          <w:between w:val="nil"/>
        </w:pBdr>
        <w:ind w:firstLine="720"/>
        <w:rPr>
          <w:rFonts w:asciiTheme="majorHAnsi" w:hAnsiTheme="majorHAnsi" w:cstheme="majorHAnsi"/>
          <w:color w:val="000000"/>
          <w:sz w:val="22"/>
          <w:szCs w:val="22"/>
        </w:rPr>
      </w:pPr>
      <w:r w:rsidRPr="006E3E8A">
        <w:rPr>
          <w:rFonts w:asciiTheme="majorHAnsi" w:hAnsiTheme="majorHAnsi" w:cstheme="majorHAnsi"/>
          <w:b/>
          <w:sz w:val="22"/>
          <w:szCs w:val="22"/>
        </w:rPr>
        <w:lastRenderedPageBreak/>
        <w:t>e</w:t>
      </w:r>
      <w:r w:rsidRPr="006E3E8A">
        <w:rPr>
          <w:rFonts w:asciiTheme="majorHAnsi" w:hAnsiTheme="majorHAnsi" w:cstheme="majorHAnsi"/>
          <w:b/>
          <w:color w:val="000000"/>
          <w:sz w:val="22"/>
          <w:szCs w:val="22"/>
        </w:rPr>
        <w:t>. Pre-Interview Meetings</w:t>
      </w:r>
    </w:p>
    <w:p w14:paraId="4D7DBEB8"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6C0A8197" w14:textId="1B4054BB"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785012">
        <w:rPr>
          <w:rFonts w:asciiTheme="majorHAnsi" w:hAnsiTheme="majorHAnsi" w:cstheme="majorHAnsi"/>
          <w:color w:val="000000"/>
          <w:sz w:val="22"/>
          <w:szCs w:val="22"/>
        </w:rPr>
        <w:t xml:space="preserve">Advisors may request to meet with the administrative officials conducting interviews/meetings in advance of these interviews or meetings. This pre-meeting allows </w:t>
      </w:r>
      <w:r w:rsidRPr="00785012">
        <w:rPr>
          <w:rFonts w:asciiTheme="majorHAnsi" w:hAnsiTheme="majorHAnsi" w:cstheme="majorHAnsi"/>
          <w:sz w:val="22"/>
          <w:szCs w:val="22"/>
        </w:rPr>
        <w:t>Advisor</w:t>
      </w:r>
      <w:r w:rsidRPr="00785012">
        <w:rPr>
          <w:rFonts w:asciiTheme="majorHAnsi" w:hAnsiTheme="majorHAnsi" w:cstheme="majorHAnsi"/>
          <w:color w:val="000000"/>
          <w:sz w:val="22"/>
          <w:szCs w:val="22"/>
        </w:rPr>
        <w:t xml:space="preserve">s to clarify and understand their role and </w:t>
      </w:r>
      <w:r w:rsidR="00B406A4" w:rsidRPr="00785012">
        <w:rPr>
          <w:rFonts w:asciiTheme="majorHAnsi" w:hAnsiTheme="majorHAnsi" w:cstheme="majorHAnsi"/>
          <w:color w:val="000000"/>
          <w:sz w:val="22"/>
          <w:szCs w:val="22"/>
        </w:rPr>
        <w:t>Samuel Merritt University</w:t>
      </w:r>
      <w:r w:rsidRPr="00785012">
        <w:rPr>
          <w:rFonts w:asciiTheme="majorHAnsi" w:hAnsiTheme="majorHAnsi" w:cstheme="majorHAnsi"/>
          <w:color w:val="000000"/>
          <w:sz w:val="22"/>
          <w:szCs w:val="22"/>
        </w:rPr>
        <w:t>’s policies and procedures.</w:t>
      </w:r>
      <w:r w:rsidRPr="006E3E8A">
        <w:rPr>
          <w:rFonts w:asciiTheme="majorHAnsi" w:hAnsiTheme="majorHAnsi" w:cstheme="majorHAnsi"/>
          <w:color w:val="000000"/>
          <w:sz w:val="22"/>
          <w:szCs w:val="22"/>
        </w:rPr>
        <w:t xml:space="preserve"> </w:t>
      </w:r>
    </w:p>
    <w:p w14:paraId="6A1A7B82"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15011B99" w14:textId="17A3CBA0" w:rsidR="00F46285" w:rsidRPr="00785012" w:rsidRDefault="000D3B62">
      <w:pPr>
        <w:ind w:firstLine="720"/>
        <w:rPr>
          <w:rFonts w:asciiTheme="majorHAnsi" w:hAnsiTheme="majorHAnsi" w:cstheme="majorHAnsi"/>
          <w:sz w:val="22"/>
          <w:szCs w:val="22"/>
        </w:rPr>
      </w:pPr>
      <w:r w:rsidRPr="00785012">
        <w:rPr>
          <w:rFonts w:asciiTheme="majorHAnsi" w:hAnsiTheme="majorHAnsi" w:cstheme="majorHAnsi"/>
          <w:b/>
          <w:sz w:val="22"/>
          <w:szCs w:val="22"/>
        </w:rPr>
        <w:t xml:space="preserve">f. Advisor Violations of </w:t>
      </w:r>
      <w:r w:rsidR="00B406A4" w:rsidRPr="00785012">
        <w:rPr>
          <w:rFonts w:asciiTheme="majorHAnsi" w:hAnsiTheme="majorHAnsi" w:cstheme="majorHAnsi"/>
          <w:b/>
          <w:sz w:val="22"/>
          <w:szCs w:val="22"/>
        </w:rPr>
        <w:t>Samuel Merritt University</w:t>
      </w:r>
      <w:r w:rsidRPr="00785012">
        <w:rPr>
          <w:rFonts w:asciiTheme="majorHAnsi" w:hAnsiTheme="majorHAnsi" w:cstheme="majorHAnsi"/>
          <w:b/>
          <w:sz w:val="22"/>
          <w:szCs w:val="22"/>
        </w:rPr>
        <w:t xml:space="preserve"> Policy</w:t>
      </w:r>
    </w:p>
    <w:p w14:paraId="668C693D" w14:textId="77777777" w:rsidR="00F46285" w:rsidRPr="00785012" w:rsidRDefault="00F46285">
      <w:pPr>
        <w:rPr>
          <w:rFonts w:asciiTheme="majorHAnsi" w:hAnsiTheme="majorHAnsi" w:cstheme="majorHAnsi"/>
          <w:sz w:val="22"/>
          <w:szCs w:val="22"/>
          <w:u w:val="single"/>
        </w:rPr>
      </w:pPr>
    </w:p>
    <w:p w14:paraId="33AE2CE4" w14:textId="0059941D"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rPr>
      </w:pPr>
      <w:r w:rsidRPr="00785012">
        <w:rPr>
          <w:rFonts w:asciiTheme="majorHAnsi" w:hAnsiTheme="majorHAnsi" w:cstheme="majorHAnsi"/>
          <w:color w:val="000000"/>
          <w:sz w:val="22"/>
          <w:szCs w:val="22"/>
        </w:rPr>
        <w:t xml:space="preserve">All </w:t>
      </w:r>
      <w:r w:rsidRPr="00785012">
        <w:rPr>
          <w:rFonts w:asciiTheme="majorHAnsi" w:hAnsiTheme="majorHAnsi" w:cstheme="majorHAnsi"/>
          <w:sz w:val="22"/>
          <w:szCs w:val="22"/>
        </w:rPr>
        <w:t>Advisor</w:t>
      </w:r>
      <w:r w:rsidRPr="00785012">
        <w:rPr>
          <w:rFonts w:asciiTheme="majorHAnsi" w:hAnsiTheme="majorHAnsi" w:cstheme="majorHAnsi"/>
          <w:color w:val="000000"/>
          <w:sz w:val="22"/>
          <w:szCs w:val="22"/>
        </w:rPr>
        <w:t xml:space="preserve">s are subject to the same </w:t>
      </w:r>
      <w:r w:rsidR="00B406A4" w:rsidRPr="00785012">
        <w:rPr>
          <w:rFonts w:asciiTheme="majorHAnsi" w:hAnsiTheme="majorHAnsi" w:cstheme="majorHAnsi"/>
          <w:color w:val="000000"/>
          <w:sz w:val="22"/>
          <w:szCs w:val="22"/>
        </w:rPr>
        <w:t>Samuel Merritt University</w:t>
      </w:r>
      <w:r w:rsidRPr="00785012">
        <w:rPr>
          <w:rFonts w:asciiTheme="majorHAnsi" w:hAnsiTheme="majorHAnsi" w:cstheme="majorHAnsi"/>
          <w:color w:val="000000"/>
          <w:sz w:val="22"/>
          <w:szCs w:val="22"/>
        </w:rPr>
        <w:t xml:space="preserve"> policies and procedures, whether</w:t>
      </w:r>
      <w:r w:rsidRPr="006E3E8A">
        <w:rPr>
          <w:rFonts w:asciiTheme="majorHAnsi" w:hAnsiTheme="majorHAnsi" w:cstheme="majorHAnsi"/>
          <w:color w:val="000000"/>
          <w:sz w:val="22"/>
          <w:szCs w:val="22"/>
        </w:rPr>
        <w:t xml:space="preserve"> they are attorneys or not. Advisors are expected to advise their advisees without disrupting proceedings</w:t>
      </w:r>
      <w:r w:rsidRPr="00785012">
        <w:rPr>
          <w:rFonts w:asciiTheme="majorHAnsi" w:hAnsiTheme="majorHAnsi" w:cstheme="majorHAnsi"/>
          <w:color w:val="000000"/>
          <w:sz w:val="22"/>
          <w:szCs w:val="22"/>
        </w:rPr>
        <w:t xml:space="preserve">. Advisors should not address </w:t>
      </w:r>
      <w:r w:rsidR="00B406A4" w:rsidRPr="00785012">
        <w:rPr>
          <w:rFonts w:asciiTheme="majorHAnsi" w:hAnsiTheme="majorHAnsi" w:cstheme="majorHAnsi"/>
          <w:color w:val="000000"/>
          <w:sz w:val="22"/>
          <w:szCs w:val="22"/>
        </w:rPr>
        <w:t>Samuel Merritt University</w:t>
      </w:r>
      <w:r w:rsidRPr="00785012">
        <w:rPr>
          <w:rFonts w:asciiTheme="majorHAnsi" w:hAnsiTheme="majorHAnsi" w:cstheme="majorHAnsi"/>
          <w:color w:val="000000"/>
          <w:sz w:val="22"/>
          <w:szCs w:val="22"/>
        </w:rPr>
        <w:t xml:space="preserve"> officials in a meeting or interview unless invited to (e.g., asking procedural questions). </w:t>
      </w:r>
      <w:r w:rsidRPr="00785012">
        <w:rPr>
          <w:rFonts w:asciiTheme="majorHAnsi" w:hAnsiTheme="majorHAnsi" w:cstheme="majorHAnsi"/>
          <w:color w:val="211D1E"/>
          <w:sz w:val="22"/>
          <w:szCs w:val="22"/>
        </w:rPr>
        <w:t>The Advisor may not make a presentation or represent their advisee</w:t>
      </w:r>
      <w:r w:rsidRPr="00785012">
        <w:rPr>
          <w:rFonts w:asciiTheme="majorHAnsi" w:hAnsiTheme="majorHAnsi" w:cstheme="majorHAnsi"/>
          <w:color w:val="211D1E"/>
          <w:sz w:val="22"/>
          <w:szCs w:val="22"/>
          <w:vertAlign w:val="superscript"/>
        </w:rPr>
        <w:footnoteReference w:id="28"/>
      </w:r>
      <w:r w:rsidRPr="00785012">
        <w:rPr>
          <w:rFonts w:asciiTheme="majorHAnsi" w:hAnsiTheme="majorHAnsi" w:cstheme="majorHAnsi"/>
          <w:color w:val="211D1E"/>
          <w:sz w:val="22"/>
          <w:szCs w:val="22"/>
        </w:rPr>
        <w:t xml:space="preserve"> during any meeting or proceeding and may not speak on behalf of the advisee to the Investigator(s) or other Decision-maker(s) except during a hearing proceeding, during cross-examination.</w:t>
      </w:r>
      <w:r w:rsidRPr="006E3E8A">
        <w:rPr>
          <w:rFonts w:asciiTheme="majorHAnsi" w:hAnsiTheme="majorHAnsi" w:cstheme="majorHAnsi"/>
          <w:color w:val="211D1E"/>
          <w:sz w:val="22"/>
          <w:szCs w:val="22"/>
        </w:rPr>
        <w:t xml:space="preserve"> </w:t>
      </w:r>
    </w:p>
    <w:p w14:paraId="3BFCF79A"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72B3A170" w14:textId="77777777"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211D1E"/>
          <w:sz w:val="22"/>
          <w:szCs w:val="22"/>
        </w:rPr>
        <w:t>The parties are expected to ask and respond to questions on their own behalf throughout the investigation phase of the resolution process. Although the Advisor generally may not speak on behalf of their advisee, the Advisor may consult with their advisee, either privately as needed, or by conferring or passing notes during any resolution process meeting or interview</w:t>
      </w:r>
      <w:r w:rsidRPr="006E3E8A">
        <w:rPr>
          <w:rFonts w:asciiTheme="majorHAnsi" w:hAnsiTheme="majorHAnsi" w:cstheme="majorHAnsi"/>
          <w:color w:val="000000"/>
          <w:sz w:val="22"/>
          <w:szCs w:val="22"/>
        </w:rPr>
        <w:t xml:space="preserve">. For longer or more involved discussions, the parties and their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s should ask for breaks to allow for private consultation.</w:t>
      </w:r>
    </w:p>
    <w:p w14:paraId="7045455D" w14:textId="77777777" w:rsidR="00F46285" w:rsidRPr="006E3E8A" w:rsidRDefault="00F46285">
      <w:pPr>
        <w:rPr>
          <w:rFonts w:asciiTheme="majorHAnsi" w:hAnsiTheme="majorHAnsi" w:cstheme="majorHAnsi"/>
          <w:sz w:val="22"/>
          <w:szCs w:val="22"/>
        </w:rPr>
      </w:pPr>
    </w:p>
    <w:p w14:paraId="2C82EE68" w14:textId="77777777"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Any Advisor who oversteps their role as defined by this policy will be warned only once. If the Advisor continues to disrupt or otherwise fails to respect the limits of the Advisor role, the meeting will be ended, or other appropriate measures implemented. Subsequently, the Title IX Coordinator will determine how to address the Advisor’s non-compliance and future role.</w:t>
      </w:r>
    </w:p>
    <w:p w14:paraId="3600DBBB" w14:textId="77777777" w:rsidR="00F46285" w:rsidRPr="006E3E8A" w:rsidRDefault="00F46285">
      <w:pPr>
        <w:rPr>
          <w:rFonts w:asciiTheme="majorHAnsi" w:hAnsiTheme="majorHAnsi" w:cstheme="majorHAnsi"/>
          <w:sz w:val="22"/>
          <w:szCs w:val="22"/>
        </w:rPr>
      </w:pPr>
    </w:p>
    <w:p w14:paraId="59FA6781" w14:textId="77777777" w:rsidR="00F46285" w:rsidRPr="006E3E8A" w:rsidRDefault="000D3B62">
      <w:pPr>
        <w:ind w:firstLine="720"/>
        <w:rPr>
          <w:rFonts w:asciiTheme="majorHAnsi" w:hAnsiTheme="majorHAnsi" w:cstheme="majorHAnsi"/>
          <w:sz w:val="22"/>
          <w:szCs w:val="22"/>
        </w:rPr>
      </w:pPr>
      <w:r w:rsidRPr="006E3E8A">
        <w:rPr>
          <w:rFonts w:asciiTheme="majorHAnsi" w:hAnsiTheme="majorHAnsi" w:cstheme="majorHAnsi"/>
          <w:b/>
          <w:sz w:val="22"/>
          <w:szCs w:val="22"/>
        </w:rPr>
        <w:t>g. Sharing Information with the Advisor</w:t>
      </w:r>
    </w:p>
    <w:p w14:paraId="7661A025" w14:textId="77777777" w:rsidR="00F46285" w:rsidRPr="006E3E8A" w:rsidRDefault="00F46285">
      <w:pPr>
        <w:rPr>
          <w:rFonts w:asciiTheme="majorHAnsi" w:hAnsiTheme="majorHAnsi" w:cstheme="majorHAnsi"/>
          <w:sz w:val="22"/>
          <w:szCs w:val="22"/>
          <w:u w:val="single"/>
        </w:rPr>
      </w:pPr>
    </w:p>
    <w:p w14:paraId="1A4994F1" w14:textId="32256DA3" w:rsidR="00F46285" w:rsidRPr="00785012" w:rsidRDefault="00B406A4">
      <w:pPr>
        <w:rPr>
          <w:rFonts w:asciiTheme="majorHAnsi" w:hAnsiTheme="majorHAnsi" w:cstheme="majorHAnsi"/>
          <w:sz w:val="22"/>
          <w:szCs w:val="22"/>
        </w:rPr>
      </w:pPr>
      <w:r w:rsidRPr="00785012">
        <w:rPr>
          <w:rFonts w:asciiTheme="majorHAnsi" w:hAnsiTheme="majorHAnsi" w:cstheme="majorHAnsi"/>
          <w:sz w:val="22"/>
          <w:szCs w:val="22"/>
        </w:rPr>
        <w:t>Samuel Merritt University</w:t>
      </w:r>
      <w:r w:rsidR="000D3B62" w:rsidRPr="00785012">
        <w:rPr>
          <w:rFonts w:asciiTheme="majorHAnsi" w:hAnsiTheme="majorHAnsi" w:cstheme="majorHAnsi"/>
          <w:sz w:val="22"/>
          <w:szCs w:val="22"/>
        </w:rPr>
        <w:t xml:space="preserve"> expects that the parties may wish to have </w:t>
      </w:r>
      <w:r w:rsidRPr="00785012">
        <w:rPr>
          <w:rFonts w:asciiTheme="majorHAnsi" w:hAnsiTheme="majorHAnsi" w:cstheme="majorHAnsi"/>
          <w:sz w:val="22"/>
          <w:szCs w:val="22"/>
        </w:rPr>
        <w:t>Samuel Merritt University</w:t>
      </w:r>
      <w:r w:rsidR="000D3B62" w:rsidRPr="00785012">
        <w:rPr>
          <w:rFonts w:asciiTheme="majorHAnsi" w:hAnsiTheme="majorHAnsi" w:cstheme="majorHAnsi"/>
          <w:sz w:val="22"/>
          <w:szCs w:val="22"/>
        </w:rPr>
        <w:t xml:space="preserve"> share documentation and evidence related to the allegations with their Advisors. Parties may share this information directly with their Advisor or other individuals if they wish. Doing so may help the parties participate more meaningfully in the resolution process. </w:t>
      </w:r>
    </w:p>
    <w:p w14:paraId="13E3B1CD" w14:textId="77777777" w:rsidR="00F46285" w:rsidRPr="00785012" w:rsidRDefault="00F46285">
      <w:pPr>
        <w:rPr>
          <w:rFonts w:asciiTheme="majorHAnsi" w:hAnsiTheme="majorHAnsi" w:cstheme="majorHAnsi"/>
          <w:sz w:val="22"/>
          <w:szCs w:val="22"/>
        </w:rPr>
      </w:pPr>
    </w:p>
    <w:p w14:paraId="2128CD8E" w14:textId="0F05C077" w:rsidR="00F46285" w:rsidRPr="006E3E8A" w:rsidRDefault="00B406A4">
      <w:pPr>
        <w:rPr>
          <w:rFonts w:asciiTheme="majorHAnsi" w:hAnsiTheme="majorHAnsi" w:cstheme="majorHAnsi"/>
          <w:sz w:val="22"/>
          <w:szCs w:val="22"/>
        </w:rPr>
      </w:pPr>
      <w:r w:rsidRPr="00785012">
        <w:rPr>
          <w:rFonts w:asciiTheme="majorHAnsi" w:hAnsiTheme="majorHAnsi" w:cstheme="majorHAnsi"/>
          <w:sz w:val="22"/>
          <w:szCs w:val="22"/>
        </w:rPr>
        <w:t>Samuel Merritt University</w:t>
      </w:r>
      <w:r w:rsidR="000D3B62" w:rsidRPr="00785012">
        <w:rPr>
          <w:rFonts w:asciiTheme="majorHAnsi" w:hAnsiTheme="majorHAnsi" w:cstheme="majorHAnsi"/>
          <w:sz w:val="22"/>
          <w:szCs w:val="22"/>
        </w:rPr>
        <w:t xml:space="preserve"> also provides a consent form that authorizes </w:t>
      </w:r>
      <w:r w:rsidRPr="00785012">
        <w:rPr>
          <w:rFonts w:asciiTheme="majorHAnsi" w:hAnsiTheme="majorHAnsi" w:cstheme="majorHAnsi"/>
          <w:sz w:val="22"/>
          <w:szCs w:val="22"/>
        </w:rPr>
        <w:t>Samuel Merritt University</w:t>
      </w:r>
      <w:r w:rsidR="000D3B62" w:rsidRPr="00785012">
        <w:rPr>
          <w:rFonts w:asciiTheme="majorHAnsi" w:hAnsiTheme="majorHAnsi" w:cstheme="majorHAnsi"/>
          <w:sz w:val="22"/>
          <w:szCs w:val="22"/>
        </w:rPr>
        <w:t xml:space="preserve"> to share such information directly with their Advisor. The parties must either complete and submit this form to the Title IX Coordinator or provide similar documentation demonstrating consent to a release of information to the Advisor before </w:t>
      </w:r>
      <w:r w:rsidRPr="00785012">
        <w:rPr>
          <w:rFonts w:asciiTheme="majorHAnsi" w:hAnsiTheme="majorHAnsi" w:cstheme="majorHAnsi"/>
          <w:sz w:val="22"/>
          <w:szCs w:val="22"/>
        </w:rPr>
        <w:t>Samuel Merritt University</w:t>
      </w:r>
      <w:r w:rsidR="000D3B62" w:rsidRPr="00785012">
        <w:rPr>
          <w:rFonts w:asciiTheme="majorHAnsi" w:hAnsiTheme="majorHAnsi" w:cstheme="majorHAnsi"/>
          <w:sz w:val="22"/>
          <w:szCs w:val="22"/>
        </w:rPr>
        <w:t xml:space="preserve"> is able to share records with an Advisor.</w:t>
      </w:r>
      <w:r w:rsidR="000D3B62" w:rsidRPr="006E3E8A">
        <w:rPr>
          <w:rFonts w:asciiTheme="majorHAnsi" w:hAnsiTheme="majorHAnsi" w:cstheme="majorHAnsi"/>
          <w:sz w:val="22"/>
          <w:szCs w:val="22"/>
        </w:rPr>
        <w:t xml:space="preserve"> </w:t>
      </w:r>
    </w:p>
    <w:p w14:paraId="2BB9D81C" w14:textId="77777777" w:rsidR="00F46285" w:rsidRPr="006E3E8A" w:rsidRDefault="00F46285">
      <w:pPr>
        <w:rPr>
          <w:rFonts w:asciiTheme="majorHAnsi" w:hAnsiTheme="majorHAnsi" w:cstheme="majorHAnsi"/>
          <w:sz w:val="22"/>
          <w:szCs w:val="22"/>
        </w:rPr>
      </w:pPr>
    </w:p>
    <w:p w14:paraId="67ECF496" w14:textId="77777777" w:rsidR="00D85D87" w:rsidRPr="006E3E8A" w:rsidRDefault="00D85D87">
      <w:pPr>
        <w:spacing w:after="200" w:line="276" w:lineRule="auto"/>
        <w:rPr>
          <w:rFonts w:asciiTheme="majorHAnsi" w:hAnsiTheme="majorHAnsi" w:cstheme="majorHAnsi"/>
          <w:b/>
          <w:sz w:val="22"/>
          <w:szCs w:val="22"/>
        </w:rPr>
      </w:pPr>
      <w:r w:rsidRPr="006E3E8A">
        <w:rPr>
          <w:rFonts w:asciiTheme="majorHAnsi" w:hAnsiTheme="majorHAnsi" w:cstheme="majorHAnsi"/>
          <w:b/>
          <w:sz w:val="22"/>
          <w:szCs w:val="22"/>
        </w:rPr>
        <w:br w:type="page"/>
      </w:r>
    </w:p>
    <w:p w14:paraId="13A46C90" w14:textId="69F7F132" w:rsidR="00F46285" w:rsidRPr="006E3E8A" w:rsidRDefault="000D3B62">
      <w:pPr>
        <w:ind w:firstLine="720"/>
        <w:rPr>
          <w:rFonts w:asciiTheme="majorHAnsi" w:hAnsiTheme="majorHAnsi" w:cstheme="majorHAnsi"/>
          <w:sz w:val="22"/>
          <w:szCs w:val="22"/>
        </w:rPr>
      </w:pPr>
      <w:r w:rsidRPr="006E3E8A">
        <w:rPr>
          <w:rFonts w:asciiTheme="majorHAnsi" w:hAnsiTheme="majorHAnsi" w:cstheme="majorHAnsi"/>
          <w:b/>
          <w:sz w:val="22"/>
          <w:szCs w:val="22"/>
        </w:rPr>
        <w:lastRenderedPageBreak/>
        <w:t>h. Privacy of Records Shared with Advisor</w:t>
      </w:r>
    </w:p>
    <w:p w14:paraId="25E5813E" w14:textId="77777777" w:rsidR="00F46285" w:rsidRPr="006E3E8A" w:rsidRDefault="00F46285">
      <w:pPr>
        <w:rPr>
          <w:rFonts w:asciiTheme="majorHAnsi" w:hAnsiTheme="majorHAnsi" w:cstheme="majorHAnsi"/>
          <w:sz w:val="22"/>
          <w:szCs w:val="22"/>
          <w:u w:val="single"/>
        </w:rPr>
      </w:pPr>
    </w:p>
    <w:p w14:paraId="709BF273" w14:textId="4DBF47D4" w:rsidR="00F46285" w:rsidRPr="006E3E8A" w:rsidRDefault="000D3B62">
      <w:pPr>
        <w:rPr>
          <w:rFonts w:asciiTheme="majorHAnsi" w:hAnsiTheme="majorHAnsi" w:cstheme="majorHAnsi"/>
          <w:sz w:val="22"/>
          <w:szCs w:val="22"/>
        </w:rPr>
      </w:pPr>
      <w:r w:rsidRPr="00785012">
        <w:rPr>
          <w:rFonts w:asciiTheme="majorHAnsi" w:hAnsiTheme="majorHAnsi" w:cstheme="majorHAnsi"/>
          <w:sz w:val="22"/>
          <w:szCs w:val="22"/>
        </w:rPr>
        <w:t xml:space="preserve">Advisors are expected to maintain the privacy of the records shared with them. These records may not be shared with third parties, disclosed publicly, or used for purposes not explicitly authorized by </w:t>
      </w:r>
      <w:r w:rsidR="00B406A4" w:rsidRPr="00785012">
        <w:rPr>
          <w:rFonts w:asciiTheme="majorHAnsi" w:hAnsiTheme="majorHAnsi" w:cstheme="majorHAnsi"/>
          <w:sz w:val="22"/>
          <w:szCs w:val="22"/>
        </w:rPr>
        <w:t>Samuel Merritt University</w:t>
      </w:r>
      <w:r w:rsidRPr="00785012">
        <w:rPr>
          <w:rFonts w:asciiTheme="majorHAnsi" w:hAnsiTheme="majorHAnsi" w:cstheme="majorHAnsi"/>
          <w:sz w:val="22"/>
          <w:szCs w:val="22"/>
        </w:rPr>
        <w:t xml:space="preserve">. </w:t>
      </w:r>
      <w:r w:rsidR="00B406A4" w:rsidRPr="00785012">
        <w:rPr>
          <w:rFonts w:asciiTheme="majorHAnsi" w:hAnsiTheme="majorHAnsi" w:cstheme="majorHAnsi"/>
          <w:sz w:val="22"/>
          <w:szCs w:val="22"/>
        </w:rPr>
        <w:t>Samuel Merritt University</w:t>
      </w:r>
      <w:r w:rsidRPr="00785012">
        <w:rPr>
          <w:rFonts w:asciiTheme="majorHAnsi" w:hAnsiTheme="majorHAnsi" w:cstheme="majorHAnsi"/>
          <w:sz w:val="22"/>
          <w:szCs w:val="22"/>
        </w:rPr>
        <w:t xml:space="preserve"> may seek to restrict the role of any Advisor who does not respect the sensitive nature of the process or who fails to abide by </w:t>
      </w:r>
      <w:r w:rsidR="00B406A4" w:rsidRPr="00785012">
        <w:rPr>
          <w:rFonts w:asciiTheme="majorHAnsi" w:hAnsiTheme="majorHAnsi" w:cstheme="majorHAnsi"/>
          <w:sz w:val="22"/>
          <w:szCs w:val="22"/>
        </w:rPr>
        <w:t>Samuel Merritt University</w:t>
      </w:r>
      <w:r w:rsidRPr="00785012">
        <w:rPr>
          <w:rFonts w:asciiTheme="majorHAnsi" w:hAnsiTheme="majorHAnsi" w:cstheme="majorHAnsi"/>
          <w:sz w:val="22"/>
          <w:szCs w:val="22"/>
        </w:rPr>
        <w:t>’s privacy expectations.</w:t>
      </w:r>
    </w:p>
    <w:p w14:paraId="29B11832" w14:textId="77777777" w:rsidR="00F46285" w:rsidRPr="006E3E8A" w:rsidRDefault="00F46285">
      <w:pPr>
        <w:rPr>
          <w:rFonts w:asciiTheme="majorHAnsi" w:hAnsiTheme="majorHAnsi" w:cstheme="majorHAnsi"/>
          <w:sz w:val="22"/>
          <w:szCs w:val="22"/>
        </w:rPr>
      </w:pPr>
    </w:p>
    <w:p w14:paraId="09F9F7BB" w14:textId="77777777" w:rsidR="00F46285" w:rsidRPr="006E3E8A" w:rsidRDefault="000D3B62">
      <w:pPr>
        <w:ind w:firstLine="720"/>
        <w:rPr>
          <w:rFonts w:asciiTheme="majorHAnsi" w:hAnsiTheme="majorHAnsi" w:cstheme="majorHAnsi"/>
          <w:sz w:val="22"/>
          <w:szCs w:val="22"/>
        </w:rPr>
      </w:pPr>
      <w:r w:rsidRPr="006E3E8A">
        <w:rPr>
          <w:rFonts w:asciiTheme="majorHAnsi" w:hAnsiTheme="majorHAnsi" w:cstheme="majorHAnsi"/>
          <w:b/>
          <w:sz w:val="22"/>
          <w:szCs w:val="22"/>
        </w:rPr>
        <w:t>i. Expectations of an Advisor</w:t>
      </w:r>
    </w:p>
    <w:p w14:paraId="55A171F0" w14:textId="77777777" w:rsidR="00F46285" w:rsidRPr="006E3E8A" w:rsidRDefault="00F46285">
      <w:pPr>
        <w:rPr>
          <w:rFonts w:asciiTheme="majorHAnsi" w:hAnsiTheme="majorHAnsi" w:cstheme="majorHAnsi"/>
          <w:sz w:val="22"/>
          <w:szCs w:val="22"/>
          <w:u w:val="single"/>
        </w:rPr>
      </w:pPr>
    </w:p>
    <w:p w14:paraId="2D9CD616" w14:textId="4CDEE429" w:rsidR="00F46285" w:rsidRPr="00785012" w:rsidRDefault="00B406A4">
      <w:pPr>
        <w:rPr>
          <w:rFonts w:asciiTheme="majorHAnsi" w:hAnsiTheme="majorHAnsi" w:cstheme="majorHAnsi"/>
          <w:sz w:val="22"/>
          <w:szCs w:val="22"/>
        </w:rPr>
      </w:pPr>
      <w:r w:rsidRPr="00785012">
        <w:rPr>
          <w:rFonts w:asciiTheme="majorHAnsi" w:hAnsiTheme="majorHAnsi" w:cstheme="majorHAnsi"/>
          <w:sz w:val="22"/>
          <w:szCs w:val="22"/>
        </w:rPr>
        <w:t>Samuel Merritt University</w:t>
      </w:r>
      <w:r w:rsidR="000D3B62" w:rsidRPr="00785012">
        <w:rPr>
          <w:rFonts w:asciiTheme="majorHAnsi" w:hAnsiTheme="majorHAnsi" w:cstheme="majorHAnsi"/>
          <w:sz w:val="22"/>
          <w:szCs w:val="22"/>
        </w:rPr>
        <w:t xml:space="preserve"> generally expects an Advisor to adjust their schedule to allow them to attend </w:t>
      </w:r>
      <w:r w:rsidRPr="00785012">
        <w:rPr>
          <w:rFonts w:asciiTheme="majorHAnsi" w:hAnsiTheme="majorHAnsi" w:cstheme="majorHAnsi"/>
          <w:sz w:val="22"/>
          <w:szCs w:val="22"/>
        </w:rPr>
        <w:t>Samuel Merritt University</w:t>
      </w:r>
      <w:r w:rsidR="000D3B62" w:rsidRPr="00785012">
        <w:rPr>
          <w:rFonts w:asciiTheme="majorHAnsi" w:hAnsiTheme="majorHAnsi" w:cstheme="majorHAnsi"/>
          <w:sz w:val="22"/>
          <w:szCs w:val="22"/>
        </w:rPr>
        <w:t xml:space="preserve"> meetings when planned, but may change scheduled meetings to accommodate an Advisor’s inability to attend, if doing so does not cause an unreasonable delay. </w:t>
      </w:r>
    </w:p>
    <w:p w14:paraId="74CDD1EC" w14:textId="77777777" w:rsidR="00F46285" w:rsidRPr="00785012" w:rsidRDefault="00F46285">
      <w:pPr>
        <w:rPr>
          <w:rFonts w:asciiTheme="majorHAnsi" w:hAnsiTheme="majorHAnsi" w:cstheme="majorHAnsi"/>
          <w:sz w:val="22"/>
          <w:szCs w:val="22"/>
        </w:rPr>
      </w:pPr>
    </w:p>
    <w:p w14:paraId="16FB32F6" w14:textId="4AE9C782" w:rsidR="00F46285" w:rsidRPr="006E3E8A" w:rsidRDefault="00B406A4">
      <w:pPr>
        <w:rPr>
          <w:rFonts w:asciiTheme="majorHAnsi" w:hAnsiTheme="majorHAnsi" w:cstheme="majorHAnsi"/>
          <w:sz w:val="22"/>
          <w:szCs w:val="22"/>
        </w:rPr>
      </w:pPr>
      <w:r w:rsidRPr="00785012">
        <w:rPr>
          <w:rFonts w:asciiTheme="majorHAnsi" w:hAnsiTheme="majorHAnsi" w:cstheme="majorHAnsi"/>
          <w:sz w:val="22"/>
          <w:szCs w:val="22"/>
        </w:rPr>
        <w:t>Samuel Merritt University</w:t>
      </w:r>
      <w:r w:rsidR="000D3B62" w:rsidRPr="00785012">
        <w:rPr>
          <w:rFonts w:asciiTheme="majorHAnsi" w:hAnsiTheme="majorHAnsi" w:cstheme="majorHAnsi"/>
          <w:sz w:val="22"/>
          <w:szCs w:val="22"/>
        </w:rPr>
        <w:t xml:space="preserve"> may also make reasonable provisions to allow an Advisor who cannot attend in person to attend a meeting by telephone, video conferencing, or other similar technologies as may be convenient and available.</w:t>
      </w:r>
      <w:r w:rsidR="000D3B62" w:rsidRPr="006E3E8A">
        <w:rPr>
          <w:rFonts w:asciiTheme="majorHAnsi" w:hAnsiTheme="majorHAnsi" w:cstheme="majorHAnsi"/>
          <w:sz w:val="22"/>
          <w:szCs w:val="22"/>
        </w:rPr>
        <w:t xml:space="preserve"> </w:t>
      </w:r>
    </w:p>
    <w:p w14:paraId="3DDED452" w14:textId="77777777" w:rsidR="00F46285" w:rsidRPr="006E3E8A" w:rsidRDefault="00F46285">
      <w:pPr>
        <w:rPr>
          <w:rFonts w:asciiTheme="majorHAnsi" w:hAnsiTheme="majorHAnsi" w:cstheme="majorHAnsi"/>
          <w:sz w:val="22"/>
          <w:szCs w:val="22"/>
          <w:u w:val="single"/>
        </w:rPr>
      </w:pPr>
    </w:p>
    <w:p w14:paraId="2884162C" w14:textId="77777777" w:rsidR="00F46285" w:rsidRPr="006E3E8A" w:rsidRDefault="000D3B62">
      <w:pPr>
        <w:ind w:firstLine="720"/>
        <w:rPr>
          <w:rFonts w:asciiTheme="majorHAnsi" w:hAnsiTheme="majorHAnsi" w:cstheme="majorHAnsi"/>
          <w:sz w:val="22"/>
          <w:szCs w:val="22"/>
        </w:rPr>
      </w:pPr>
      <w:r w:rsidRPr="006E3E8A">
        <w:rPr>
          <w:rFonts w:asciiTheme="majorHAnsi" w:hAnsiTheme="majorHAnsi" w:cstheme="majorHAnsi"/>
          <w:b/>
          <w:sz w:val="22"/>
          <w:szCs w:val="22"/>
        </w:rPr>
        <w:t>j. Expectations of the Parties with Respect to Advisors</w:t>
      </w:r>
    </w:p>
    <w:p w14:paraId="6E535B4A" w14:textId="77777777" w:rsidR="00F46285" w:rsidRPr="006E3E8A" w:rsidRDefault="00F46285">
      <w:pPr>
        <w:rPr>
          <w:rFonts w:asciiTheme="majorHAnsi" w:hAnsiTheme="majorHAnsi" w:cstheme="majorHAnsi"/>
          <w:sz w:val="22"/>
          <w:szCs w:val="22"/>
          <w:u w:val="single"/>
        </w:rPr>
      </w:pPr>
    </w:p>
    <w:p w14:paraId="0EE226C3" w14:textId="77777777"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A party may elect to change Advisors during the process and is not obligated to use the same Advisor throughout. The parties are expected to inform the Investigator(s) of the identity of their Advisor at least two (2) business days before the date of their first meeting with Investigators (or as soon as possible if a more expeditious meeting is necessary or desired). </w:t>
      </w:r>
    </w:p>
    <w:p w14:paraId="14F5CA81" w14:textId="77777777" w:rsidR="00F46285" w:rsidRPr="006E3E8A" w:rsidRDefault="00F46285">
      <w:pPr>
        <w:rPr>
          <w:rFonts w:asciiTheme="majorHAnsi" w:hAnsiTheme="majorHAnsi" w:cstheme="majorHAnsi"/>
          <w:sz w:val="22"/>
          <w:szCs w:val="22"/>
        </w:rPr>
      </w:pPr>
    </w:p>
    <w:p w14:paraId="34666B2A" w14:textId="77777777"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The parties are expected to provide timely notice to the Title IX Coordinator if they change Advisors at any time. It is assumed that if a party changes Advisors, consent to share information with the previous Advisor is terminated, and a release for the new Advisor must be secured. Parties are expected to inform the Title IX Coordinator of the identity of their hearing Advisor at least two (2) business days before the hearing. </w:t>
      </w:r>
    </w:p>
    <w:p w14:paraId="5829FBDB" w14:textId="77777777" w:rsidR="00F46285" w:rsidRPr="006E3E8A" w:rsidRDefault="00F46285">
      <w:pPr>
        <w:rPr>
          <w:rFonts w:asciiTheme="majorHAnsi" w:hAnsiTheme="majorHAnsi" w:cstheme="majorHAnsi"/>
          <w:sz w:val="22"/>
          <w:szCs w:val="22"/>
        </w:rPr>
      </w:pPr>
    </w:p>
    <w:p w14:paraId="3D3DB988" w14:textId="77777777" w:rsidR="00F46285" w:rsidRPr="006E3E8A" w:rsidRDefault="00F46285">
      <w:pPr>
        <w:rPr>
          <w:rFonts w:asciiTheme="majorHAnsi" w:hAnsiTheme="majorHAnsi" w:cstheme="majorHAnsi"/>
          <w:sz w:val="22"/>
          <w:szCs w:val="22"/>
        </w:rPr>
      </w:pPr>
    </w:p>
    <w:p w14:paraId="4DDB20EB" w14:textId="77777777" w:rsidR="00D85D87" w:rsidRPr="006E3E8A" w:rsidRDefault="00D85D87">
      <w:pPr>
        <w:spacing w:after="200" w:line="276" w:lineRule="auto"/>
        <w:rPr>
          <w:rFonts w:asciiTheme="majorHAnsi" w:hAnsiTheme="majorHAnsi" w:cstheme="majorHAnsi"/>
          <w:b/>
          <w:sz w:val="22"/>
          <w:szCs w:val="22"/>
        </w:rPr>
      </w:pPr>
      <w:r w:rsidRPr="006E3E8A">
        <w:rPr>
          <w:rFonts w:asciiTheme="majorHAnsi" w:hAnsiTheme="majorHAnsi" w:cstheme="majorHAnsi"/>
          <w:b/>
          <w:sz w:val="22"/>
          <w:szCs w:val="22"/>
        </w:rPr>
        <w:lastRenderedPageBreak/>
        <w:br w:type="page"/>
      </w:r>
    </w:p>
    <w:p w14:paraId="040361CA" w14:textId="08700E24" w:rsidR="00F46285" w:rsidRPr="006E3E8A" w:rsidRDefault="000D3B62">
      <w:pPr>
        <w:ind w:firstLine="720"/>
        <w:rPr>
          <w:rFonts w:asciiTheme="majorHAnsi" w:hAnsiTheme="majorHAnsi" w:cstheme="majorHAnsi"/>
          <w:sz w:val="22"/>
          <w:szCs w:val="22"/>
        </w:rPr>
      </w:pPr>
      <w:r w:rsidRPr="006E3E8A">
        <w:rPr>
          <w:rFonts w:asciiTheme="majorHAnsi" w:hAnsiTheme="majorHAnsi" w:cstheme="majorHAnsi"/>
          <w:b/>
          <w:sz w:val="22"/>
          <w:szCs w:val="22"/>
        </w:rPr>
        <w:lastRenderedPageBreak/>
        <w:t>k. Assistance in Securing an Advisor</w:t>
      </w:r>
    </w:p>
    <w:p w14:paraId="4FB2B263" w14:textId="77777777" w:rsidR="00F46285" w:rsidRPr="006E3E8A" w:rsidRDefault="00F46285">
      <w:pPr>
        <w:rPr>
          <w:rFonts w:asciiTheme="majorHAnsi" w:hAnsiTheme="majorHAnsi" w:cstheme="majorHAnsi"/>
          <w:sz w:val="22"/>
          <w:szCs w:val="22"/>
          <w:highlight w:val="lightGray"/>
        </w:rPr>
      </w:pPr>
    </w:p>
    <w:p w14:paraId="15725097" w14:textId="77777777" w:rsidR="00F46285" w:rsidRPr="00785012" w:rsidRDefault="000D3B62">
      <w:pPr>
        <w:rPr>
          <w:rFonts w:asciiTheme="majorHAnsi" w:hAnsiTheme="majorHAnsi" w:cstheme="majorHAnsi"/>
          <w:sz w:val="22"/>
          <w:szCs w:val="22"/>
        </w:rPr>
      </w:pPr>
      <w:r w:rsidRPr="00785012">
        <w:rPr>
          <w:rFonts w:asciiTheme="majorHAnsi" w:hAnsiTheme="majorHAnsi" w:cstheme="majorHAnsi"/>
          <w:sz w:val="22"/>
          <w:szCs w:val="22"/>
        </w:rPr>
        <w:t>For representation, Respondents may wish to contact organizations such as:</w:t>
      </w:r>
    </w:p>
    <w:p w14:paraId="5D8A756A" w14:textId="77777777" w:rsidR="00F46285" w:rsidRPr="00785012" w:rsidRDefault="000D3B62">
      <w:pPr>
        <w:numPr>
          <w:ilvl w:val="0"/>
          <w:numId w:val="49"/>
        </w:numPr>
        <w:rPr>
          <w:rFonts w:asciiTheme="majorHAnsi" w:hAnsiTheme="majorHAnsi" w:cstheme="majorHAnsi"/>
          <w:sz w:val="22"/>
          <w:szCs w:val="22"/>
        </w:rPr>
      </w:pPr>
      <w:r w:rsidRPr="00785012">
        <w:rPr>
          <w:rFonts w:asciiTheme="majorHAnsi" w:hAnsiTheme="majorHAnsi" w:cstheme="majorHAnsi"/>
          <w:sz w:val="22"/>
          <w:szCs w:val="22"/>
        </w:rPr>
        <w:t>FACE (</w:t>
      </w:r>
      <w:hyperlink r:id="rId21">
        <w:r w:rsidRPr="00785012">
          <w:rPr>
            <w:rFonts w:asciiTheme="majorHAnsi" w:hAnsiTheme="majorHAnsi" w:cstheme="majorHAnsi"/>
            <w:color w:val="0000E9"/>
            <w:sz w:val="22"/>
            <w:szCs w:val="22"/>
            <w:u w:val="single"/>
          </w:rPr>
          <w:t>http://www.facecampusequality.org</w:t>
        </w:r>
      </w:hyperlink>
      <w:r w:rsidRPr="00785012">
        <w:rPr>
          <w:rFonts w:asciiTheme="majorHAnsi" w:hAnsiTheme="majorHAnsi" w:cstheme="majorHAnsi"/>
          <w:sz w:val="22"/>
          <w:szCs w:val="22"/>
        </w:rPr>
        <w:t xml:space="preserve">) </w:t>
      </w:r>
    </w:p>
    <w:p w14:paraId="23C74511" w14:textId="77777777" w:rsidR="00F46285" w:rsidRPr="00785012" w:rsidRDefault="000D3B62">
      <w:pPr>
        <w:numPr>
          <w:ilvl w:val="0"/>
          <w:numId w:val="49"/>
        </w:numPr>
        <w:rPr>
          <w:rFonts w:asciiTheme="majorHAnsi" w:hAnsiTheme="majorHAnsi" w:cstheme="majorHAnsi"/>
          <w:sz w:val="22"/>
          <w:szCs w:val="22"/>
        </w:rPr>
      </w:pPr>
      <w:r w:rsidRPr="00785012">
        <w:rPr>
          <w:rFonts w:asciiTheme="majorHAnsi" w:hAnsiTheme="majorHAnsi" w:cstheme="majorHAnsi"/>
          <w:sz w:val="22"/>
          <w:szCs w:val="22"/>
        </w:rPr>
        <w:t>SAVE (</w:t>
      </w:r>
      <w:hyperlink r:id="rId22">
        <w:r w:rsidRPr="00785012">
          <w:rPr>
            <w:rFonts w:asciiTheme="majorHAnsi" w:hAnsiTheme="majorHAnsi" w:cstheme="majorHAnsi"/>
            <w:color w:val="0000E9"/>
            <w:sz w:val="22"/>
            <w:szCs w:val="22"/>
            <w:u w:val="single"/>
          </w:rPr>
          <w:t>http://www.saveservices.org</w:t>
        </w:r>
      </w:hyperlink>
      <w:r w:rsidRPr="00785012">
        <w:rPr>
          <w:rFonts w:asciiTheme="majorHAnsi" w:hAnsiTheme="majorHAnsi" w:cstheme="majorHAnsi"/>
          <w:sz w:val="22"/>
          <w:szCs w:val="22"/>
        </w:rPr>
        <w:t xml:space="preserve">). </w:t>
      </w:r>
    </w:p>
    <w:p w14:paraId="2EB163AF" w14:textId="77777777" w:rsidR="00F46285" w:rsidRPr="00785012" w:rsidRDefault="00F46285">
      <w:pPr>
        <w:ind w:left="720"/>
        <w:rPr>
          <w:rFonts w:asciiTheme="majorHAnsi" w:hAnsiTheme="majorHAnsi" w:cstheme="majorHAnsi"/>
          <w:sz w:val="22"/>
          <w:szCs w:val="22"/>
        </w:rPr>
      </w:pPr>
    </w:p>
    <w:p w14:paraId="664A077D" w14:textId="77777777" w:rsidR="00F46285" w:rsidRPr="00785012" w:rsidRDefault="000D3B62">
      <w:pPr>
        <w:rPr>
          <w:rFonts w:asciiTheme="majorHAnsi" w:hAnsiTheme="majorHAnsi" w:cstheme="majorHAnsi"/>
          <w:sz w:val="22"/>
          <w:szCs w:val="22"/>
        </w:rPr>
      </w:pPr>
      <w:r w:rsidRPr="00785012">
        <w:rPr>
          <w:rFonts w:asciiTheme="majorHAnsi" w:hAnsiTheme="majorHAnsi" w:cstheme="majorHAnsi"/>
          <w:sz w:val="22"/>
          <w:szCs w:val="22"/>
        </w:rPr>
        <w:t>Complainants may wish to contact organizations such as:</w:t>
      </w:r>
    </w:p>
    <w:p w14:paraId="410E3B39" w14:textId="77777777" w:rsidR="00F46285" w:rsidRPr="00785012" w:rsidRDefault="000D3B62">
      <w:pPr>
        <w:numPr>
          <w:ilvl w:val="0"/>
          <w:numId w:val="50"/>
        </w:numPr>
        <w:rPr>
          <w:rFonts w:asciiTheme="majorHAnsi" w:hAnsiTheme="majorHAnsi" w:cstheme="majorHAnsi"/>
          <w:sz w:val="22"/>
          <w:szCs w:val="22"/>
        </w:rPr>
      </w:pPr>
      <w:r w:rsidRPr="00785012">
        <w:rPr>
          <w:rFonts w:asciiTheme="majorHAnsi" w:hAnsiTheme="majorHAnsi" w:cstheme="majorHAnsi"/>
          <w:sz w:val="22"/>
          <w:szCs w:val="22"/>
        </w:rPr>
        <w:t>The Victim Rights Law Center (</w:t>
      </w:r>
      <w:hyperlink r:id="rId23">
        <w:r w:rsidRPr="00785012">
          <w:rPr>
            <w:rFonts w:asciiTheme="majorHAnsi" w:hAnsiTheme="majorHAnsi" w:cstheme="majorHAnsi"/>
            <w:color w:val="0000E9"/>
            <w:sz w:val="22"/>
            <w:szCs w:val="22"/>
            <w:u w:val="single"/>
          </w:rPr>
          <w:t>http://www.victimrights.org</w:t>
        </w:r>
      </w:hyperlink>
      <w:r w:rsidRPr="00785012">
        <w:rPr>
          <w:rFonts w:asciiTheme="majorHAnsi" w:hAnsiTheme="majorHAnsi" w:cstheme="majorHAnsi"/>
          <w:sz w:val="22"/>
          <w:szCs w:val="22"/>
        </w:rPr>
        <w:t xml:space="preserve">), </w:t>
      </w:r>
    </w:p>
    <w:p w14:paraId="5A02DA5D" w14:textId="77777777" w:rsidR="00F46285" w:rsidRPr="00785012" w:rsidRDefault="000D3B62">
      <w:pPr>
        <w:numPr>
          <w:ilvl w:val="0"/>
          <w:numId w:val="50"/>
        </w:numPr>
        <w:rPr>
          <w:rFonts w:asciiTheme="majorHAnsi" w:hAnsiTheme="majorHAnsi" w:cstheme="majorHAnsi"/>
          <w:sz w:val="22"/>
          <w:szCs w:val="22"/>
        </w:rPr>
      </w:pPr>
      <w:r w:rsidRPr="00785012">
        <w:rPr>
          <w:rFonts w:asciiTheme="majorHAnsi" w:hAnsiTheme="majorHAnsi" w:cstheme="majorHAnsi"/>
          <w:sz w:val="22"/>
          <w:szCs w:val="22"/>
        </w:rPr>
        <w:t>The National Center for Victims of Crime (</w:t>
      </w:r>
      <w:hyperlink r:id="rId24">
        <w:r w:rsidRPr="00785012">
          <w:rPr>
            <w:rFonts w:asciiTheme="majorHAnsi" w:hAnsiTheme="majorHAnsi" w:cstheme="majorHAnsi"/>
            <w:color w:val="0000E9"/>
            <w:sz w:val="22"/>
            <w:szCs w:val="22"/>
            <w:u w:val="single"/>
          </w:rPr>
          <w:t>http://www.victimsofcrime.org</w:t>
        </w:r>
      </w:hyperlink>
      <w:r w:rsidRPr="00785012">
        <w:rPr>
          <w:rFonts w:asciiTheme="majorHAnsi" w:hAnsiTheme="majorHAnsi" w:cstheme="majorHAnsi"/>
          <w:sz w:val="22"/>
          <w:szCs w:val="22"/>
        </w:rPr>
        <w:t xml:space="preserve">), which maintains the Crime Victim’s Bar Association.]  </w:t>
      </w:r>
    </w:p>
    <w:p w14:paraId="3A8007C3" w14:textId="77777777" w:rsidR="00F46285" w:rsidRPr="00785012" w:rsidRDefault="000D3B62">
      <w:pPr>
        <w:numPr>
          <w:ilvl w:val="0"/>
          <w:numId w:val="50"/>
        </w:numPr>
        <w:rPr>
          <w:rFonts w:asciiTheme="majorHAnsi" w:hAnsiTheme="majorHAnsi" w:cstheme="majorHAnsi"/>
          <w:sz w:val="22"/>
          <w:szCs w:val="22"/>
        </w:rPr>
      </w:pPr>
      <w:r w:rsidRPr="00785012">
        <w:rPr>
          <w:rFonts w:asciiTheme="majorHAnsi" w:hAnsiTheme="majorHAnsi" w:cstheme="majorHAnsi"/>
          <w:sz w:val="22"/>
          <w:szCs w:val="22"/>
        </w:rPr>
        <w:t xml:space="preserve">The Time’s Up Legal Defense Fund: </w:t>
      </w:r>
      <w:hyperlink r:id="rId25">
        <w:r w:rsidRPr="00785012">
          <w:rPr>
            <w:rFonts w:asciiTheme="majorHAnsi" w:hAnsiTheme="majorHAnsi" w:cstheme="majorHAnsi"/>
            <w:color w:val="0000FF"/>
            <w:sz w:val="22"/>
            <w:szCs w:val="22"/>
            <w:u w:val="single"/>
          </w:rPr>
          <w:t>https://nwlc.org/times-up-legal-defense-fund/</w:t>
        </w:r>
      </w:hyperlink>
      <w:r w:rsidRPr="00785012">
        <w:rPr>
          <w:rFonts w:asciiTheme="majorHAnsi" w:hAnsiTheme="majorHAnsi" w:cstheme="majorHAnsi"/>
          <w:sz w:val="22"/>
          <w:szCs w:val="22"/>
        </w:rPr>
        <w:t xml:space="preserve"> ]</w:t>
      </w:r>
    </w:p>
    <w:p w14:paraId="5CB6A5D8" w14:textId="77777777" w:rsidR="00F46285" w:rsidRPr="00785012" w:rsidRDefault="00F46285">
      <w:pPr>
        <w:rPr>
          <w:rFonts w:asciiTheme="majorHAnsi" w:hAnsiTheme="majorHAnsi" w:cstheme="majorHAnsi"/>
          <w:sz w:val="22"/>
          <w:szCs w:val="22"/>
        </w:rPr>
      </w:pPr>
    </w:p>
    <w:p w14:paraId="66053FC9"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211D1E"/>
          <w:sz w:val="22"/>
          <w:szCs w:val="22"/>
        </w:rPr>
      </w:pPr>
      <w:r w:rsidRPr="006E3E8A">
        <w:rPr>
          <w:rFonts w:asciiTheme="majorHAnsi" w:hAnsiTheme="majorHAnsi" w:cstheme="majorHAnsi"/>
          <w:b/>
          <w:color w:val="211D1E"/>
          <w:sz w:val="22"/>
          <w:szCs w:val="22"/>
          <w:u w:val="single"/>
        </w:rPr>
        <w:t>6. Resolution Processes</w:t>
      </w:r>
    </w:p>
    <w:p w14:paraId="726CE692"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56D66619" w14:textId="0EFE348B"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Resolution proceedings are private. All persons present at any time during the resolution process </w:t>
      </w:r>
      <w:r w:rsidRPr="00785012">
        <w:rPr>
          <w:rFonts w:asciiTheme="majorHAnsi" w:hAnsiTheme="majorHAnsi" w:cstheme="majorHAnsi"/>
          <w:color w:val="211D1E"/>
          <w:sz w:val="22"/>
          <w:szCs w:val="22"/>
        </w:rPr>
        <w:t xml:space="preserve">are expected to maintain the privacy of the proceedings in accordance with </w:t>
      </w:r>
      <w:r w:rsidR="00B406A4" w:rsidRPr="00785012">
        <w:rPr>
          <w:rFonts w:asciiTheme="majorHAnsi" w:hAnsiTheme="majorHAnsi" w:cstheme="majorHAnsi"/>
          <w:color w:val="000000"/>
          <w:sz w:val="22"/>
          <w:szCs w:val="22"/>
        </w:rPr>
        <w:t>Samuel Merritt University</w:t>
      </w:r>
      <w:r w:rsidRPr="00785012">
        <w:rPr>
          <w:rFonts w:asciiTheme="majorHAnsi" w:hAnsiTheme="majorHAnsi" w:cstheme="majorHAnsi"/>
          <w:color w:val="211D1E"/>
          <w:sz w:val="22"/>
          <w:szCs w:val="22"/>
        </w:rPr>
        <w:t xml:space="preserve"> policy. Although there is an expectation of privacy around what Investigators share with parties during interviews, the parties have discretion to share their own knowledge and evidence with others if they so choose, with the exception of information the parties agree not to disclose related to Informal Resolution, discussed below. </w:t>
      </w:r>
      <w:r w:rsidR="00B406A4" w:rsidRPr="00785012">
        <w:rPr>
          <w:rFonts w:asciiTheme="majorHAnsi" w:hAnsiTheme="majorHAnsi" w:cstheme="majorHAnsi"/>
          <w:color w:val="211D1E"/>
          <w:sz w:val="22"/>
          <w:szCs w:val="22"/>
        </w:rPr>
        <w:t>Samuel Merritt University</w:t>
      </w:r>
      <w:r w:rsidRPr="00785012">
        <w:rPr>
          <w:rFonts w:asciiTheme="majorHAnsi" w:hAnsiTheme="majorHAnsi" w:cstheme="majorHAnsi"/>
          <w:color w:val="211D1E"/>
          <w:sz w:val="22"/>
          <w:szCs w:val="22"/>
        </w:rPr>
        <w:t xml:space="preserve"> encourages parties to discuss any sharing of information with their Advisors before doing so.</w:t>
      </w:r>
      <w:r w:rsidRPr="006E3E8A">
        <w:rPr>
          <w:rFonts w:asciiTheme="majorHAnsi" w:hAnsiTheme="majorHAnsi" w:cstheme="majorHAnsi"/>
          <w:color w:val="211D1E"/>
          <w:sz w:val="22"/>
          <w:szCs w:val="22"/>
        </w:rPr>
        <w:t xml:space="preserve"> </w:t>
      </w:r>
    </w:p>
    <w:p w14:paraId="7A17BF0B"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7C0913C3" w14:textId="77777777" w:rsidR="00F46285" w:rsidRPr="006E3E8A" w:rsidRDefault="000D3B62">
      <w:pPr>
        <w:widowControl w:val="0"/>
        <w:pBdr>
          <w:top w:val="nil"/>
          <w:left w:val="nil"/>
          <w:bottom w:val="nil"/>
          <w:right w:val="nil"/>
          <w:between w:val="nil"/>
        </w:pBdr>
        <w:ind w:firstLine="720"/>
        <w:rPr>
          <w:rFonts w:asciiTheme="majorHAnsi" w:hAnsiTheme="majorHAnsi" w:cstheme="majorHAnsi"/>
          <w:color w:val="211D1E"/>
          <w:sz w:val="22"/>
          <w:szCs w:val="22"/>
        </w:rPr>
      </w:pPr>
      <w:r w:rsidRPr="006E3E8A">
        <w:rPr>
          <w:rFonts w:asciiTheme="majorHAnsi" w:hAnsiTheme="majorHAnsi" w:cstheme="majorHAnsi"/>
          <w:b/>
          <w:color w:val="211D1E"/>
          <w:sz w:val="22"/>
          <w:szCs w:val="22"/>
        </w:rPr>
        <w:t>a. Informal Resolution</w:t>
      </w:r>
      <w:r w:rsidRPr="006E3E8A">
        <w:rPr>
          <w:rFonts w:asciiTheme="majorHAnsi" w:hAnsiTheme="majorHAnsi" w:cstheme="majorHAnsi"/>
          <w:color w:val="211D1E"/>
          <w:sz w:val="22"/>
          <w:szCs w:val="22"/>
        </w:rPr>
        <w:t xml:space="preserve"> </w:t>
      </w:r>
    </w:p>
    <w:p w14:paraId="034808F8"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7D8CBF92"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Informal Resolution can include three different approaches:</w:t>
      </w:r>
    </w:p>
    <w:p w14:paraId="1B9E4E10"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23257655" w14:textId="77777777" w:rsidR="00F46285" w:rsidRPr="006E3E8A" w:rsidRDefault="000D3B62">
      <w:pPr>
        <w:widowControl w:val="0"/>
        <w:numPr>
          <w:ilvl w:val="0"/>
          <w:numId w:val="18"/>
        </w:numPr>
        <w:ind w:right="34"/>
        <w:rPr>
          <w:rFonts w:asciiTheme="majorHAnsi" w:hAnsiTheme="majorHAnsi" w:cstheme="majorHAnsi"/>
          <w:sz w:val="22"/>
          <w:szCs w:val="22"/>
        </w:rPr>
      </w:pPr>
      <w:r w:rsidRPr="006E3E8A">
        <w:rPr>
          <w:rFonts w:asciiTheme="majorHAnsi" w:hAnsiTheme="majorHAnsi" w:cstheme="majorHAnsi"/>
          <w:sz w:val="22"/>
          <w:szCs w:val="22"/>
        </w:rPr>
        <w:t xml:space="preserve">When the Title IX Coordinator can resolve the matter informally by providing supportive measures (only) to remedy the situation. </w:t>
      </w:r>
    </w:p>
    <w:p w14:paraId="6F396F65" w14:textId="5A6A139F" w:rsidR="00F46285" w:rsidRPr="00785012" w:rsidRDefault="000D3B62">
      <w:pPr>
        <w:widowControl w:val="0"/>
        <w:numPr>
          <w:ilvl w:val="0"/>
          <w:numId w:val="18"/>
        </w:numPr>
        <w:pBdr>
          <w:top w:val="nil"/>
          <w:left w:val="nil"/>
          <w:bottom w:val="nil"/>
          <w:right w:val="nil"/>
          <w:between w:val="nil"/>
        </w:pBdr>
        <w:ind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t xml:space="preserve">When the parties agree to resolve the matter through </w:t>
      </w:r>
      <w:r w:rsidRPr="00785012">
        <w:rPr>
          <w:rFonts w:asciiTheme="majorHAnsi" w:hAnsiTheme="majorHAnsi" w:cstheme="majorHAnsi"/>
          <w:sz w:val="22"/>
          <w:szCs w:val="22"/>
        </w:rPr>
        <w:t>an</w:t>
      </w:r>
      <w:r w:rsidRPr="00785012">
        <w:rPr>
          <w:rFonts w:asciiTheme="majorHAnsi" w:hAnsiTheme="majorHAnsi" w:cstheme="majorHAnsi"/>
          <w:color w:val="000000"/>
          <w:sz w:val="22"/>
          <w:szCs w:val="22"/>
        </w:rPr>
        <w:t xml:space="preserve"> alternate resolution mechanism as described below</w:t>
      </w:r>
      <w:r w:rsidRPr="00785012">
        <w:rPr>
          <w:rFonts w:asciiTheme="majorHAnsi" w:hAnsiTheme="majorHAnsi" w:cstheme="majorHAnsi"/>
          <w:sz w:val="22"/>
          <w:szCs w:val="22"/>
        </w:rPr>
        <w:t xml:space="preserve">, </w:t>
      </w:r>
      <w:r w:rsidRPr="00785012">
        <w:rPr>
          <w:rFonts w:asciiTheme="majorHAnsi" w:hAnsiTheme="majorHAnsi" w:cstheme="majorHAnsi"/>
          <w:color w:val="000000"/>
          <w:sz w:val="22"/>
          <w:szCs w:val="22"/>
        </w:rPr>
        <w:t xml:space="preserve">including mediation, restorative </w:t>
      </w:r>
      <w:r w:rsidRPr="00785012">
        <w:rPr>
          <w:rFonts w:asciiTheme="majorHAnsi" w:hAnsiTheme="majorHAnsi" w:cstheme="majorHAnsi"/>
          <w:sz w:val="22"/>
          <w:szCs w:val="22"/>
        </w:rPr>
        <w:t>practices,</w:t>
      </w:r>
      <w:r w:rsidRPr="00785012">
        <w:rPr>
          <w:rFonts w:asciiTheme="majorHAnsi" w:hAnsiTheme="majorHAnsi" w:cstheme="majorHAnsi"/>
          <w:color w:val="000000"/>
          <w:sz w:val="22"/>
          <w:szCs w:val="22"/>
        </w:rPr>
        <w:t xml:space="preserve"> etc., </w:t>
      </w:r>
      <w:r w:rsidRPr="00785012">
        <w:rPr>
          <w:rFonts w:asciiTheme="majorHAnsi" w:hAnsiTheme="majorHAnsi" w:cstheme="majorHAnsi"/>
          <w:sz w:val="22"/>
          <w:szCs w:val="22"/>
        </w:rPr>
        <w:t>usually</w:t>
      </w:r>
      <w:r w:rsidRPr="00785012">
        <w:rPr>
          <w:rFonts w:asciiTheme="majorHAnsi" w:hAnsiTheme="majorHAnsi" w:cstheme="majorHAnsi"/>
          <w:color w:val="000000"/>
          <w:sz w:val="22"/>
          <w:szCs w:val="22"/>
        </w:rPr>
        <w:t xml:space="preserve"> before a </w:t>
      </w:r>
      <w:r w:rsidRPr="00785012">
        <w:rPr>
          <w:rFonts w:asciiTheme="majorHAnsi" w:hAnsiTheme="majorHAnsi" w:cstheme="majorHAnsi"/>
          <w:sz w:val="22"/>
          <w:szCs w:val="22"/>
        </w:rPr>
        <w:t>formal</w:t>
      </w:r>
      <w:r w:rsidRPr="00785012">
        <w:rPr>
          <w:rFonts w:asciiTheme="majorHAnsi" w:hAnsiTheme="majorHAnsi" w:cstheme="majorHAnsi"/>
          <w:color w:val="000000"/>
          <w:sz w:val="22"/>
          <w:szCs w:val="22"/>
        </w:rPr>
        <w:t xml:space="preserve"> investigatio</w:t>
      </w:r>
      <w:r w:rsidRPr="00785012">
        <w:rPr>
          <w:rFonts w:asciiTheme="majorHAnsi" w:hAnsiTheme="majorHAnsi" w:cstheme="majorHAnsi"/>
          <w:sz w:val="22"/>
          <w:szCs w:val="22"/>
        </w:rPr>
        <w:t>n takes place</w:t>
      </w:r>
      <w:r w:rsidRPr="00785012">
        <w:rPr>
          <w:rFonts w:asciiTheme="majorHAnsi" w:hAnsiTheme="majorHAnsi" w:cstheme="majorHAnsi"/>
          <w:color w:val="000000"/>
          <w:sz w:val="22"/>
          <w:szCs w:val="22"/>
        </w:rPr>
        <w:t>; see discussion in b., below.</w:t>
      </w:r>
    </w:p>
    <w:p w14:paraId="097371B4" w14:textId="77777777" w:rsidR="00F46285" w:rsidRPr="006E3E8A" w:rsidRDefault="000D3B62">
      <w:pPr>
        <w:widowControl w:val="0"/>
        <w:numPr>
          <w:ilvl w:val="0"/>
          <w:numId w:val="18"/>
        </w:numPr>
        <w:pBdr>
          <w:top w:val="nil"/>
          <w:left w:val="nil"/>
          <w:bottom w:val="nil"/>
          <w:right w:val="nil"/>
          <w:between w:val="nil"/>
        </w:pBdr>
        <w:ind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lastRenderedPageBreak/>
        <w:t>When the Respondent accepts responsibility for violating policy, and desires to accept a</w:t>
      </w:r>
      <w:r w:rsidRPr="006E3E8A">
        <w:rPr>
          <w:rFonts w:asciiTheme="majorHAnsi" w:hAnsiTheme="majorHAnsi" w:cstheme="majorHAnsi"/>
          <w:color w:val="000000"/>
          <w:sz w:val="22"/>
          <w:szCs w:val="22"/>
        </w:rPr>
        <w:t xml:space="preserve"> sanction and end the resolution process (simi</w:t>
      </w:r>
      <w:r w:rsidRPr="006E3E8A">
        <w:rPr>
          <w:rFonts w:asciiTheme="majorHAnsi" w:hAnsiTheme="majorHAnsi" w:cstheme="majorHAnsi"/>
          <w:sz w:val="22"/>
          <w:szCs w:val="22"/>
        </w:rPr>
        <w:t>lar to above, but usually occurs post-investigation)</w:t>
      </w:r>
      <w:r w:rsidRPr="006E3E8A">
        <w:rPr>
          <w:rFonts w:asciiTheme="majorHAnsi" w:hAnsiTheme="majorHAnsi" w:cstheme="majorHAnsi"/>
          <w:color w:val="000000"/>
          <w:sz w:val="22"/>
          <w:szCs w:val="22"/>
        </w:rPr>
        <w:t>; see discussio</w:t>
      </w:r>
      <w:r w:rsidRPr="006E3E8A">
        <w:rPr>
          <w:rFonts w:asciiTheme="majorHAnsi" w:hAnsiTheme="majorHAnsi" w:cstheme="majorHAnsi"/>
          <w:sz w:val="22"/>
          <w:szCs w:val="22"/>
        </w:rPr>
        <w:t>n in c., below.</w:t>
      </w:r>
    </w:p>
    <w:p w14:paraId="2CDDAB2F"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4EFCE4AB"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To initiate Informal Resolution, a Complainant needs to submit a formal complaint, as defined above.  A Respondent who wishes to initiate Informal Resolution</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should contact the Title IX Coordinator</w:t>
      </w:r>
      <w:r w:rsidRPr="006E3E8A">
        <w:rPr>
          <w:rFonts w:asciiTheme="majorHAnsi" w:hAnsiTheme="majorHAnsi" w:cstheme="majorHAnsi"/>
          <w:sz w:val="22"/>
          <w:szCs w:val="22"/>
        </w:rPr>
        <w:t>.</w:t>
      </w:r>
    </w:p>
    <w:p w14:paraId="56DD4F9C"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0343E533" w14:textId="77777777" w:rsidR="00F46285" w:rsidRPr="00785012"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It is not necessary to pursue Informal Resolution first in order to pursue a Formal Grievance </w:t>
      </w:r>
      <w:r w:rsidRPr="00785012">
        <w:rPr>
          <w:rFonts w:asciiTheme="majorHAnsi" w:hAnsiTheme="majorHAnsi" w:cstheme="majorHAnsi"/>
          <w:color w:val="000000"/>
          <w:sz w:val="22"/>
          <w:szCs w:val="22"/>
        </w:rPr>
        <w:t xml:space="preserve">Process, and any party participating in Informal Resolution can stop the process at any time and </w:t>
      </w:r>
      <w:r w:rsidRPr="00785012">
        <w:rPr>
          <w:rFonts w:asciiTheme="majorHAnsi" w:hAnsiTheme="majorHAnsi" w:cstheme="majorHAnsi"/>
          <w:sz w:val="22"/>
          <w:szCs w:val="22"/>
        </w:rPr>
        <w:t>begin or resume</w:t>
      </w:r>
      <w:r w:rsidRPr="00785012">
        <w:rPr>
          <w:rFonts w:asciiTheme="majorHAnsi" w:hAnsiTheme="majorHAnsi" w:cstheme="majorHAnsi"/>
          <w:color w:val="000000"/>
          <w:sz w:val="22"/>
          <w:szCs w:val="22"/>
        </w:rPr>
        <w:t xml:space="preserve"> the Formal Grievance Process. </w:t>
      </w:r>
    </w:p>
    <w:p w14:paraId="5EBC7A9E" w14:textId="77777777" w:rsidR="00F46285" w:rsidRPr="00785012"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7FB8D5DD" w14:textId="2B1155CD"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t xml:space="preserve">Prior to implementing Informal Resolution, </w:t>
      </w:r>
      <w:r w:rsidR="00B406A4" w:rsidRPr="00785012">
        <w:rPr>
          <w:rFonts w:asciiTheme="majorHAnsi" w:hAnsiTheme="majorHAnsi" w:cstheme="majorHAnsi"/>
          <w:color w:val="000000"/>
          <w:sz w:val="22"/>
          <w:szCs w:val="22"/>
        </w:rPr>
        <w:t>Samuel Merritt University</w:t>
      </w:r>
      <w:r w:rsidRPr="00785012">
        <w:rPr>
          <w:rFonts w:asciiTheme="majorHAnsi" w:hAnsiTheme="majorHAnsi" w:cstheme="majorHAnsi"/>
          <w:color w:val="000000"/>
          <w:sz w:val="22"/>
          <w:szCs w:val="22"/>
        </w:rPr>
        <w:t xml:space="preserve"> will provide the parties with written notice of the reported misconduct and any sanctions or measures that may result from participating in such a process, including information regarding any records that will be maintained or shared by </w:t>
      </w:r>
      <w:r w:rsidR="00B406A4" w:rsidRPr="00785012">
        <w:rPr>
          <w:rFonts w:asciiTheme="majorHAnsi" w:hAnsiTheme="majorHAnsi" w:cstheme="majorHAnsi"/>
          <w:color w:val="000000"/>
          <w:sz w:val="22"/>
          <w:szCs w:val="22"/>
        </w:rPr>
        <w:t>Samuel Merritt University</w:t>
      </w:r>
      <w:r w:rsidRPr="00785012">
        <w:rPr>
          <w:rFonts w:asciiTheme="majorHAnsi" w:hAnsiTheme="majorHAnsi" w:cstheme="majorHAnsi"/>
          <w:color w:val="000000"/>
          <w:sz w:val="22"/>
          <w:szCs w:val="22"/>
        </w:rPr>
        <w:t>.</w:t>
      </w:r>
      <w:r w:rsidRPr="006E3E8A">
        <w:rPr>
          <w:rFonts w:asciiTheme="majorHAnsi" w:hAnsiTheme="majorHAnsi" w:cstheme="majorHAnsi"/>
          <w:color w:val="000000"/>
          <w:sz w:val="22"/>
          <w:szCs w:val="22"/>
        </w:rPr>
        <w:t xml:space="preserve"> </w:t>
      </w:r>
    </w:p>
    <w:p w14:paraId="70F187A7"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7CEE01FB" w14:textId="78D5F727" w:rsidR="00F46285" w:rsidRPr="006E3E8A" w:rsidRDefault="00B406A4">
      <w:pPr>
        <w:widowControl w:val="0"/>
        <w:pBdr>
          <w:top w:val="nil"/>
          <w:left w:val="nil"/>
          <w:bottom w:val="nil"/>
          <w:right w:val="nil"/>
          <w:between w:val="nil"/>
        </w:pBdr>
        <w:ind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t>Samuel Merritt University</w:t>
      </w:r>
      <w:r w:rsidR="000D3B62" w:rsidRPr="00785012">
        <w:rPr>
          <w:rFonts w:asciiTheme="majorHAnsi" w:hAnsiTheme="majorHAnsi" w:cstheme="majorHAnsi"/>
          <w:color w:val="000000"/>
          <w:sz w:val="22"/>
          <w:szCs w:val="22"/>
        </w:rPr>
        <w:t xml:space="preserve"> will obtain voluntary, written confirmation that all parties wish to resolve the matter through Informal Resolution before proceeding and will not pressure the parties to participate in Informal Resolution.</w:t>
      </w:r>
      <w:r w:rsidR="000D3B62" w:rsidRPr="006E3E8A">
        <w:rPr>
          <w:rFonts w:asciiTheme="majorHAnsi" w:hAnsiTheme="majorHAnsi" w:cstheme="majorHAnsi"/>
          <w:color w:val="000000"/>
          <w:sz w:val="22"/>
          <w:szCs w:val="22"/>
        </w:rPr>
        <w:t xml:space="preserve"> </w:t>
      </w:r>
    </w:p>
    <w:p w14:paraId="51CF052D"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0E066718" w14:textId="77777777" w:rsidR="00F46285" w:rsidRPr="006E3E8A" w:rsidRDefault="000D3B62">
      <w:pPr>
        <w:widowControl w:val="0"/>
        <w:pBdr>
          <w:top w:val="nil"/>
          <w:left w:val="nil"/>
          <w:bottom w:val="nil"/>
          <w:right w:val="nil"/>
          <w:between w:val="nil"/>
        </w:pBdr>
        <w:ind w:right="34" w:firstLine="720"/>
        <w:rPr>
          <w:rFonts w:asciiTheme="majorHAnsi" w:hAnsiTheme="majorHAnsi" w:cstheme="majorHAnsi"/>
          <w:b/>
          <w:color w:val="211D1E"/>
          <w:sz w:val="22"/>
          <w:szCs w:val="22"/>
        </w:rPr>
      </w:pPr>
      <w:r w:rsidRPr="006E3E8A">
        <w:rPr>
          <w:rFonts w:asciiTheme="majorHAnsi" w:hAnsiTheme="majorHAnsi" w:cstheme="majorHAnsi"/>
          <w:b/>
          <w:color w:val="211D1E"/>
          <w:sz w:val="22"/>
          <w:szCs w:val="22"/>
        </w:rPr>
        <w:t>b. Alternate Resolution Mechanism</w:t>
      </w:r>
    </w:p>
    <w:p w14:paraId="26ADABBB"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6FA1FE9F" w14:textId="7525BC0E" w:rsidR="00F46285" w:rsidRPr="006E3E8A" w:rsidRDefault="000D3B62">
      <w:pPr>
        <w:widowControl w:val="0"/>
        <w:pBdr>
          <w:top w:val="nil"/>
          <w:left w:val="nil"/>
          <w:bottom w:val="nil"/>
          <w:right w:val="nil"/>
          <w:between w:val="nil"/>
        </w:pBdr>
        <w:ind w:right="34"/>
        <w:rPr>
          <w:rFonts w:asciiTheme="majorHAnsi" w:hAnsiTheme="majorHAnsi" w:cstheme="majorHAnsi"/>
          <w:color w:val="211D1E"/>
          <w:sz w:val="22"/>
          <w:szCs w:val="22"/>
        </w:rPr>
      </w:pPr>
      <w:r w:rsidRPr="00785012">
        <w:rPr>
          <w:rFonts w:asciiTheme="majorHAnsi" w:hAnsiTheme="majorHAnsi" w:cstheme="majorHAnsi"/>
          <w:color w:val="211D1E"/>
          <w:sz w:val="22"/>
          <w:szCs w:val="22"/>
        </w:rPr>
        <w:t>Alternate Resolution is an informal mechanism</w:t>
      </w:r>
      <w:r w:rsidR="00785012">
        <w:rPr>
          <w:rFonts w:asciiTheme="majorHAnsi" w:hAnsiTheme="majorHAnsi" w:cstheme="majorHAnsi"/>
          <w:color w:val="211D1E"/>
          <w:sz w:val="22"/>
          <w:szCs w:val="22"/>
        </w:rPr>
        <w:t xml:space="preserve">, </w:t>
      </w:r>
      <w:r w:rsidRPr="00785012">
        <w:rPr>
          <w:rFonts w:asciiTheme="majorHAnsi" w:hAnsiTheme="majorHAnsi" w:cstheme="majorHAnsi"/>
          <w:color w:val="211D1E"/>
          <w:sz w:val="22"/>
          <w:szCs w:val="22"/>
        </w:rPr>
        <w:t>including mediation or restorative practices, etc.</w:t>
      </w:r>
      <w:r w:rsidR="00785012">
        <w:rPr>
          <w:rFonts w:asciiTheme="majorHAnsi" w:hAnsiTheme="majorHAnsi" w:cstheme="majorHAnsi"/>
          <w:color w:val="211D1E"/>
          <w:sz w:val="22"/>
          <w:szCs w:val="22"/>
        </w:rPr>
        <w:t>,</w:t>
      </w:r>
      <w:r w:rsidRPr="00785012">
        <w:rPr>
          <w:rFonts w:asciiTheme="majorHAnsi" w:hAnsiTheme="majorHAnsi" w:cstheme="majorHAnsi"/>
          <w:color w:val="211D1E"/>
          <w:sz w:val="22"/>
          <w:szCs w:val="22"/>
        </w:rPr>
        <w:t xml:space="preserve"> by which the parties reach a mutually agreed upon resolution of an allegation. All parties must consent to the use of an Alternate Resolution mechanism.</w:t>
      </w:r>
      <w:r w:rsidRPr="006E3E8A">
        <w:rPr>
          <w:rFonts w:asciiTheme="majorHAnsi" w:hAnsiTheme="majorHAnsi" w:cstheme="majorHAnsi"/>
          <w:color w:val="211D1E"/>
          <w:sz w:val="22"/>
          <w:szCs w:val="22"/>
        </w:rPr>
        <w:t xml:space="preserve"> </w:t>
      </w:r>
    </w:p>
    <w:p w14:paraId="34B203DC"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2C4AF08E"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Title IX Coordinator may look to the following factors to assess whether </w:t>
      </w:r>
      <w:r w:rsidRPr="006E3E8A">
        <w:rPr>
          <w:rFonts w:asciiTheme="majorHAnsi" w:hAnsiTheme="majorHAnsi" w:cstheme="majorHAnsi"/>
          <w:sz w:val="22"/>
          <w:szCs w:val="22"/>
        </w:rPr>
        <w:t>Alternate Resolution</w:t>
      </w:r>
      <w:r w:rsidRPr="006E3E8A">
        <w:rPr>
          <w:rFonts w:asciiTheme="majorHAnsi" w:hAnsiTheme="majorHAnsi" w:cstheme="majorHAnsi"/>
          <w:color w:val="000000"/>
          <w:sz w:val="22"/>
          <w:szCs w:val="22"/>
        </w:rPr>
        <w:t xml:space="preserve"> is appropriate, or which form of </w:t>
      </w:r>
      <w:r w:rsidRPr="006E3E8A">
        <w:rPr>
          <w:rFonts w:asciiTheme="majorHAnsi" w:hAnsiTheme="majorHAnsi" w:cstheme="majorHAnsi"/>
          <w:sz w:val="22"/>
          <w:szCs w:val="22"/>
        </w:rPr>
        <w:t>Alternate Resolution</w:t>
      </w:r>
      <w:r w:rsidRPr="006E3E8A">
        <w:rPr>
          <w:rFonts w:asciiTheme="majorHAnsi" w:hAnsiTheme="majorHAnsi" w:cstheme="majorHAnsi"/>
          <w:color w:val="000000"/>
          <w:sz w:val="22"/>
          <w:szCs w:val="22"/>
        </w:rPr>
        <w:t xml:space="preserve"> may be most successful for the parties:</w:t>
      </w:r>
    </w:p>
    <w:p w14:paraId="51FB4510"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2F95499C" w14:textId="77777777" w:rsidR="00F46285" w:rsidRPr="006E3E8A" w:rsidRDefault="000D3B62">
      <w:pPr>
        <w:numPr>
          <w:ilvl w:val="0"/>
          <w:numId w:val="42"/>
        </w:numPr>
        <w:rPr>
          <w:rFonts w:asciiTheme="majorHAnsi" w:hAnsiTheme="majorHAnsi" w:cstheme="majorHAnsi"/>
          <w:color w:val="000000"/>
          <w:sz w:val="22"/>
          <w:szCs w:val="22"/>
        </w:rPr>
      </w:pPr>
      <w:r w:rsidRPr="006E3E8A">
        <w:rPr>
          <w:rFonts w:asciiTheme="majorHAnsi" w:hAnsiTheme="majorHAnsi" w:cstheme="majorHAnsi"/>
          <w:sz w:val="22"/>
          <w:szCs w:val="22"/>
        </w:rPr>
        <w:t>The parties’ a</w:t>
      </w:r>
      <w:r w:rsidRPr="006E3E8A">
        <w:rPr>
          <w:rFonts w:asciiTheme="majorHAnsi" w:hAnsiTheme="majorHAnsi" w:cstheme="majorHAnsi"/>
          <w:color w:val="000000"/>
          <w:sz w:val="22"/>
          <w:szCs w:val="22"/>
        </w:rPr>
        <w:t xml:space="preserve">menability to </w:t>
      </w:r>
      <w:r w:rsidRPr="006E3E8A">
        <w:rPr>
          <w:rFonts w:asciiTheme="majorHAnsi" w:hAnsiTheme="majorHAnsi" w:cstheme="majorHAnsi"/>
          <w:sz w:val="22"/>
          <w:szCs w:val="22"/>
        </w:rPr>
        <w:t>Alternate Resolution</w:t>
      </w:r>
      <w:r w:rsidRPr="006E3E8A">
        <w:rPr>
          <w:rFonts w:asciiTheme="majorHAnsi" w:hAnsiTheme="majorHAnsi" w:cstheme="majorHAnsi"/>
          <w:color w:val="000000"/>
          <w:sz w:val="22"/>
          <w:szCs w:val="22"/>
        </w:rPr>
        <w:t>;</w:t>
      </w:r>
    </w:p>
    <w:p w14:paraId="0D35B480" w14:textId="06262676" w:rsidR="00F46285" w:rsidRPr="006E3E8A" w:rsidRDefault="000D3B62">
      <w:pPr>
        <w:numPr>
          <w:ilvl w:val="0"/>
          <w:numId w:val="42"/>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Likelihood of potential resolution, </w:t>
      </w:r>
      <w:r w:rsidR="00897783" w:rsidRPr="006E3E8A">
        <w:rPr>
          <w:rFonts w:asciiTheme="majorHAnsi" w:hAnsiTheme="majorHAnsi" w:cstheme="majorHAnsi"/>
          <w:color w:val="000000"/>
          <w:sz w:val="22"/>
          <w:szCs w:val="22"/>
        </w:rPr>
        <w:t>considering</w:t>
      </w:r>
      <w:r w:rsidRPr="006E3E8A">
        <w:rPr>
          <w:rFonts w:asciiTheme="majorHAnsi" w:hAnsiTheme="majorHAnsi" w:cstheme="majorHAnsi"/>
          <w:color w:val="000000"/>
          <w:sz w:val="22"/>
          <w:szCs w:val="22"/>
        </w:rPr>
        <w:t xml:space="preserve"> any power dynamics between the parties;</w:t>
      </w:r>
    </w:p>
    <w:p w14:paraId="605A4945" w14:textId="77777777" w:rsidR="00F46285" w:rsidRPr="006E3E8A" w:rsidRDefault="000D3B62">
      <w:pPr>
        <w:numPr>
          <w:ilvl w:val="0"/>
          <w:numId w:val="42"/>
        </w:numPr>
        <w:rPr>
          <w:rFonts w:asciiTheme="majorHAnsi" w:hAnsiTheme="majorHAnsi" w:cstheme="majorHAnsi"/>
          <w:color w:val="000000"/>
          <w:sz w:val="22"/>
          <w:szCs w:val="22"/>
        </w:rPr>
      </w:pPr>
      <w:r w:rsidRPr="006E3E8A">
        <w:rPr>
          <w:rFonts w:asciiTheme="majorHAnsi" w:hAnsiTheme="majorHAnsi" w:cstheme="majorHAnsi"/>
          <w:sz w:val="22"/>
          <w:szCs w:val="22"/>
        </w:rPr>
        <w:lastRenderedPageBreak/>
        <w:t>The parties’ m</w:t>
      </w:r>
      <w:r w:rsidRPr="006E3E8A">
        <w:rPr>
          <w:rFonts w:asciiTheme="majorHAnsi" w:hAnsiTheme="majorHAnsi" w:cstheme="majorHAnsi"/>
          <w:color w:val="000000"/>
          <w:sz w:val="22"/>
          <w:szCs w:val="22"/>
        </w:rPr>
        <w:t>otivation to participate;</w:t>
      </w:r>
    </w:p>
    <w:p w14:paraId="02B9D3CE" w14:textId="77777777" w:rsidR="00F46285" w:rsidRPr="006E3E8A" w:rsidRDefault="000D3B62">
      <w:pPr>
        <w:numPr>
          <w:ilvl w:val="0"/>
          <w:numId w:val="42"/>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Civility of the parties;</w:t>
      </w:r>
    </w:p>
    <w:p w14:paraId="2DFF435A" w14:textId="77777777" w:rsidR="00F46285" w:rsidRPr="006E3E8A" w:rsidRDefault="000D3B62">
      <w:pPr>
        <w:numPr>
          <w:ilvl w:val="0"/>
          <w:numId w:val="42"/>
        </w:numPr>
        <w:rPr>
          <w:rFonts w:asciiTheme="majorHAnsi" w:hAnsiTheme="majorHAnsi" w:cstheme="majorHAnsi"/>
          <w:color w:val="000000"/>
          <w:sz w:val="22"/>
          <w:szCs w:val="22"/>
        </w:rPr>
      </w:pPr>
      <w:r w:rsidRPr="006E3E8A">
        <w:rPr>
          <w:rFonts w:asciiTheme="majorHAnsi" w:hAnsiTheme="majorHAnsi" w:cstheme="majorHAnsi"/>
          <w:sz w:val="22"/>
          <w:szCs w:val="22"/>
        </w:rPr>
        <w:t xml:space="preserve">Results of a </w:t>
      </w:r>
      <w:r w:rsidRPr="006E3E8A">
        <w:rPr>
          <w:rFonts w:asciiTheme="majorHAnsi" w:hAnsiTheme="majorHAnsi" w:cstheme="majorHAnsi"/>
          <w:color w:val="000000"/>
          <w:sz w:val="22"/>
          <w:szCs w:val="22"/>
        </w:rPr>
        <w:t>violence risk assessment/ongoing risk analysis;</w:t>
      </w:r>
    </w:p>
    <w:p w14:paraId="34C7B268" w14:textId="77777777" w:rsidR="00F46285" w:rsidRPr="006E3E8A" w:rsidRDefault="000D3B62">
      <w:pPr>
        <w:numPr>
          <w:ilvl w:val="0"/>
          <w:numId w:val="42"/>
        </w:numPr>
        <w:rPr>
          <w:rFonts w:asciiTheme="majorHAnsi" w:hAnsiTheme="majorHAnsi" w:cstheme="majorHAnsi"/>
          <w:color w:val="000000"/>
          <w:sz w:val="22"/>
          <w:szCs w:val="22"/>
        </w:rPr>
      </w:pPr>
      <w:r w:rsidRPr="006E3E8A">
        <w:rPr>
          <w:rFonts w:asciiTheme="majorHAnsi" w:hAnsiTheme="majorHAnsi" w:cstheme="majorHAnsi"/>
          <w:sz w:val="22"/>
          <w:szCs w:val="22"/>
        </w:rPr>
        <w:t>Disciplinary history;</w:t>
      </w:r>
    </w:p>
    <w:p w14:paraId="6C142109" w14:textId="77777777" w:rsidR="00F46285" w:rsidRPr="006E3E8A" w:rsidRDefault="000D3B62">
      <w:pPr>
        <w:numPr>
          <w:ilvl w:val="0"/>
          <w:numId w:val="42"/>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Whether an emergency removal is needed;</w:t>
      </w:r>
    </w:p>
    <w:p w14:paraId="5B444DA1" w14:textId="77777777" w:rsidR="00F46285" w:rsidRPr="006E3E8A" w:rsidRDefault="000D3B62">
      <w:pPr>
        <w:numPr>
          <w:ilvl w:val="0"/>
          <w:numId w:val="42"/>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Skill of the </w:t>
      </w:r>
      <w:r w:rsidRPr="006E3E8A">
        <w:rPr>
          <w:rFonts w:asciiTheme="majorHAnsi" w:hAnsiTheme="majorHAnsi" w:cstheme="majorHAnsi"/>
          <w:sz w:val="22"/>
          <w:szCs w:val="22"/>
        </w:rPr>
        <w:t>Alternate Resolution</w:t>
      </w:r>
      <w:r w:rsidRPr="006E3E8A">
        <w:rPr>
          <w:rFonts w:asciiTheme="majorHAnsi" w:hAnsiTheme="majorHAnsi" w:cstheme="majorHAnsi"/>
          <w:color w:val="000000"/>
          <w:sz w:val="22"/>
          <w:szCs w:val="22"/>
        </w:rPr>
        <w:t xml:space="preserve"> facilitator with this type of </w:t>
      </w:r>
      <w:r w:rsidRPr="006E3E8A">
        <w:rPr>
          <w:rFonts w:asciiTheme="majorHAnsi" w:hAnsiTheme="majorHAnsi" w:cstheme="majorHAnsi"/>
          <w:sz w:val="22"/>
          <w:szCs w:val="22"/>
        </w:rPr>
        <w:t>allegation</w:t>
      </w:r>
      <w:r w:rsidRPr="006E3E8A">
        <w:rPr>
          <w:rFonts w:asciiTheme="majorHAnsi" w:hAnsiTheme="majorHAnsi" w:cstheme="majorHAnsi"/>
          <w:color w:val="000000"/>
          <w:sz w:val="22"/>
          <w:szCs w:val="22"/>
        </w:rPr>
        <w:t>;</w:t>
      </w:r>
    </w:p>
    <w:p w14:paraId="666300F6" w14:textId="77777777" w:rsidR="00F46285" w:rsidRPr="006E3E8A" w:rsidRDefault="000D3B62">
      <w:pPr>
        <w:numPr>
          <w:ilvl w:val="0"/>
          <w:numId w:val="42"/>
        </w:numPr>
        <w:rPr>
          <w:rFonts w:asciiTheme="majorHAnsi" w:hAnsiTheme="majorHAnsi" w:cstheme="majorHAnsi"/>
          <w:color w:val="000000"/>
          <w:sz w:val="22"/>
          <w:szCs w:val="22"/>
        </w:rPr>
      </w:pPr>
      <w:r w:rsidRPr="006E3E8A">
        <w:rPr>
          <w:rFonts w:asciiTheme="majorHAnsi" w:hAnsiTheme="majorHAnsi" w:cstheme="majorHAnsi"/>
          <w:sz w:val="22"/>
          <w:szCs w:val="22"/>
        </w:rPr>
        <w:t>C</w:t>
      </w:r>
      <w:r w:rsidRPr="006E3E8A">
        <w:rPr>
          <w:rFonts w:asciiTheme="majorHAnsi" w:hAnsiTheme="majorHAnsi" w:cstheme="majorHAnsi"/>
          <w:color w:val="000000"/>
          <w:sz w:val="22"/>
          <w:szCs w:val="22"/>
        </w:rPr>
        <w:t>omplaint c</w:t>
      </w:r>
      <w:r w:rsidRPr="006E3E8A">
        <w:rPr>
          <w:rFonts w:asciiTheme="majorHAnsi" w:hAnsiTheme="majorHAnsi" w:cstheme="majorHAnsi"/>
          <w:sz w:val="22"/>
          <w:szCs w:val="22"/>
        </w:rPr>
        <w:t>omplexity</w:t>
      </w:r>
      <w:r w:rsidRPr="006E3E8A">
        <w:rPr>
          <w:rFonts w:asciiTheme="majorHAnsi" w:hAnsiTheme="majorHAnsi" w:cstheme="majorHAnsi"/>
          <w:color w:val="000000"/>
          <w:sz w:val="22"/>
          <w:szCs w:val="22"/>
        </w:rPr>
        <w:t>;</w:t>
      </w:r>
    </w:p>
    <w:p w14:paraId="7F28D7A6" w14:textId="77777777" w:rsidR="00F46285" w:rsidRPr="006E3E8A" w:rsidRDefault="000D3B62">
      <w:pPr>
        <w:numPr>
          <w:ilvl w:val="0"/>
          <w:numId w:val="42"/>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Emotional investment/</w:t>
      </w:r>
      <w:r w:rsidRPr="006E3E8A">
        <w:rPr>
          <w:rFonts w:asciiTheme="majorHAnsi" w:hAnsiTheme="majorHAnsi" w:cstheme="majorHAnsi"/>
          <w:sz w:val="22"/>
          <w:szCs w:val="22"/>
        </w:rPr>
        <w:t>capability</w:t>
      </w:r>
      <w:r w:rsidRPr="006E3E8A">
        <w:rPr>
          <w:rFonts w:asciiTheme="majorHAnsi" w:hAnsiTheme="majorHAnsi" w:cstheme="majorHAnsi"/>
          <w:color w:val="000000"/>
          <w:sz w:val="22"/>
          <w:szCs w:val="22"/>
        </w:rPr>
        <w:t xml:space="preserve"> of the parties;</w:t>
      </w:r>
    </w:p>
    <w:p w14:paraId="5CE5E5ED" w14:textId="77777777" w:rsidR="00F46285" w:rsidRPr="006E3E8A" w:rsidRDefault="000D3B62">
      <w:pPr>
        <w:numPr>
          <w:ilvl w:val="0"/>
          <w:numId w:val="42"/>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Rationality of the parties;</w:t>
      </w:r>
    </w:p>
    <w:p w14:paraId="7AB2A137" w14:textId="77777777" w:rsidR="00F46285" w:rsidRPr="006E3E8A" w:rsidRDefault="000D3B62">
      <w:pPr>
        <w:numPr>
          <w:ilvl w:val="0"/>
          <w:numId w:val="42"/>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Goals of the parties;</w:t>
      </w:r>
    </w:p>
    <w:p w14:paraId="31DFBF4E" w14:textId="77777777" w:rsidR="00F46285" w:rsidRPr="006E3E8A" w:rsidRDefault="000D3B62">
      <w:pPr>
        <w:numPr>
          <w:ilvl w:val="0"/>
          <w:numId w:val="42"/>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Adequate r</w:t>
      </w:r>
      <w:r w:rsidRPr="006E3E8A">
        <w:rPr>
          <w:rFonts w:asciiTheme="majorHAnsi" w:hAnsiTheme="majorHAnsi" w:cstheme="majorHAnsi"/>
          <w:sz w:val="22"/>
          <w:szCs w:val="22"/>
        </w:rPr>
        <w:t>esources</w:t>
      </w:r>
      <w:r w:rsidRPr="006E3E8A">
        <w:rPr>
          <w:rFonts w:asciiTheme="majorHAnsi" w:hAnsiTheme="majorHAnsi" w:cstheme="majorHAnsi"/>
          <w:color w:val="000000"/>
          <w:sz w:val="22"/>
          <w:szCs w:val="22"/>
        </w:rPr>
        <w:t xml:space="preserve"> to invest in </w:t>
      </w:r>
      <w:r w:rsidRPr="006E3E8A">
        <w:rPr>
          <w:rFonts w:asciiTheme="majorHAnsi" w:hAnsiTheme="majorHAnsi" w:cstheme="majorHAnsi"/>
          <w:sz w:val="22"/>
          <w:szCs w:val="22"/>
        </w:rPr>
        <w:t>Alternate Resolution</w:t>
      </w:r>
      <w:r w:rsidRPr="006E3E8A">
        <w:rPr>
          <w:rFonts w:asciiTheme="majorHAnsi" w:hAnsiTheme="majorHAnsi" w:cstheme="majorHAnsi"/>
          <w:color w:val="000000"/>
          <w:sz w:val="22"/>
          <w:szCs w:val="22"/>
        </w:rPr>
        <w:t xml:space="preserve"> (</w:t>
      </w:r>
      <w:r w:rsidRPr="006E3E8A">
        <w:rPr>
          <w:rFonts w:asciiTheme="majorHAnsi" w:hAnsiTheme="majorHAnsi" w:cstheme="majorHAnsi"/>
          <w:sz w:val="22"/>
          <w:szCs w:val="22"/>
        </w:rPr>
        <w:t>time</w:t>
      </w:r>
      <w:r w:rsidRPr="006E3E8A">
        <w:rPr>
          <w:rFonts w:asciiTheme="majorHAnsi" w:hAnsiTheme="majorHAnsi" w:cstheme="majorHAnsi"/>
          <w:color w:val="000000"/>
          <w:sz w:val="22"/>
          <w:szCs w:val="22"/>
        </w:rPr>
        <w:t>, staff, etc.)</w:t>
      </w:r>
    </w:p>
    <w:p w14:paraId="6FBAE4C8"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6FE7B780" w14:textId="77777777" w:rsidR="00F46285" w:rsidRPr="006E3E8A" w:rsidRDefault="000D3B62">
      <w:pPr>
        <w:widowControl w:val="0"/>
        <w:pBdr>
          <w:top w:val="nil"/>
          <w:left w:val="nil"/>
          <w:bottom w:val="nil"/>
          <w:right w:val="nil"/>
          <w:between w:val="nil"/>
        </w:pBdr>
        <w:ind w:right="29"/>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The ultimate determination of whether Alternate Resolution is available or successful is to be made by the Title IX Coordinator. The Title IX Coordinator maintains records of any resolution that is reached, and failure to abide by the resolution agreement may result in appropriate responsive/disciplinary actions. Results of complaints resolved by Informal Resolution or Alternate Resolution are not appealable. </w:t>
      </w:r>
    </w:p>
    <w:p w14:paraId="2777AA9A" w14:textId="77777777" w:rsidR="00F46285" w:rsidRPr="006E3E8A" w:rsidRDefault="00F46285">
      <w:pPr>
        <w:widowControl w:val="0"/>
        <w:pBdr>
          <w:top w:val="nil"/>
          <w:left w:val="nil"/>
          <w:bottom w:val="nil"/>
          <w:right w:val="nil"/>
          <w:between w:val="nil"/>
        </w:pBdr>
        <w:ind w:right="29"/>
        <w:rPr>
          <w:rFonts w:asciiTheme="majorHAnsi" w:hAnsiTheme="majorHAnsi" w:cstheme="majorHAnsi"/>
          <w:color w:val="211D1E"/>
          <w:sz w:val="22"/>
          <w:szCs w:val="22"/>
        </w:rPr>
      </w:pPr>
    </w:p>
    <w:p w14:paraId="642DA843" w14:textId="77777777" w:rsidR="00D85D87" w:rsidRPr="006E3E8A" w:rsidRDefault="00D85D87">
      <w:pPr>
        <w:spacing w:after="200" w:line="276" w:lineRule="auto"/>
        <w:rPr>
          <w:rFonts w:asciiTheme="majorHAnsi" w:hAnsiTheme="majorHAnsi" w:cstheme="majorHAnsi"/>
          <w:b/>
          <w:color w:val="000000"/>
          <w:sz w:val="22"/>
          <w:szCs w:val="22"/>
        </w:rPr>
      </w:pPr>
      <w:r w:rsidRPr="006E3E8A">
        <w:rPr>
          <w:rFonts w:asciiTheme="majorHAnsi" w:hAnsiTheme="majorHAnsi" w:cstheme="majorHAnsi"/>
          <w:b/>
          <w:color w:val="000000"/>
          <w:sz w:val="22"/>
          <w:szCs w:val="22"/>
        </w:rPr>
        <w:br w:type="page"/>
      </w:r>
    </w:p>
    <w:p w14:paraId="34D8AE96" w14:textId="6A8AA6CB" w:rsidR="00F46285" w:rsidRPr="006E3E8A" w:rsidRDefault="000D3B62">
      <w:pPr>
        <w:widowControl w:val="0"/>
        <w:pBdr>
          <w:top w:val="nil"/>
          <w:left w:val="nil"/>
          <w:bottom w:val="nil"/>
          <w:right w:val="nil"/>
          <w:between w:val="nil"/>
        </w:pBdr>
        <w:ind w:right="29" w:firstLine="720"/>
        <w:rPr>
          <w:rFonts w:asciiTheme="majorHAnsi" w:hAnsiTheme="majorHAnsi" w:cstheme="majorHAnsi"/>
          <w:b/>
          <w:color w:val="000000"/>
          <w:sz w:val="22"/>
          <w:szCs w:val="22"/>
        </w:rPr>
      </w:pPr>
      <w:r w:rsidRPr="006E3E8A">
        <w:rPr>
          <w:rFonts w:asciiTheme="majorHAnsi" w:hAnsiTheme="majorHAnsi" w:cstheme="majorHAnsi"/>
          <w:b/>
          <w:color w:val="000000"/>
          <w:sz w:val="22"/>
          <w:szCs w:val="22"/>
        </w:rPr>
        <w:lastRenderedPageBreak/>
        <w:t xml:space="preserve">c. Respondent Accepts Responsibility for Alleged Violations </w:t>
      </w:r>
    </w:p>
    <w:p w14:paraId="77AE85C2" w14:textId="77777777" w:rsidR="00F46285" w:rsidRPr="006E3E8A" w:rsidRDefault="00F46285">
      <w:pPr>
        <w:widowControl w:val="0"/>
        <w:pBdr>
          <w:top w:val="nil"/>
          <w:left w:val="nil"/>
          <w:bottom w:val="nil"/>
          <w:right w:val="nil"/>
          <w:between w:val="nil"/>
        </w:pBdr>
        <w:ind w:left="720" w:right="29"/>
        <w:rPr>
          <w:rFonts w:asciiTheme="majorHAnsi" w:hAnsiTheme="majorHAnsi" w:cstheme="majorHAnsi"/>
          <w:color w:val="000000"/>
          <w:sz w:val="22"/>
          <w:szCs w:val="22"/>
        </w:rPr>
      </w:pPr>
    </w:p>
    <w:p w14:paraId="7D4E5870" w14:textId="77777777" w:rsidR="00F46285" w:rsidRPr="006E3E8A" w:rsidRDefault="000D3B62">
      <w:pPr>
        <w:widowControl w:val="0"/>
        <w:pBdr>
          <w:top w:val="nil"/>
          <w:left w:val="nil"/>
          <w:bottom w:val="nil"/>
          <w:right w:val="nil"/>
          <w:between w:val="nil"/>
        </w:pBdr>
        <w:ind w:right="29"/>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Respondent may accept responsibility for all or part of the alleged policy violations at any point during the resolution process. If the Respondent indicates an intent to accept responsibility for </w:t>
      </w:r>
      <w:r w:rsidRPr="006E3E8A">
        <w:rPr>
          <w:rFonts w:asciiTheme="majorHAnsi" w:hAnsiTheme="majorHAnsi" w:cstheme="majorHAnsi"/>
          <w:color w:val="000000"/>
          <w:sz w:val="22"/>
          <w:szCs w:val="22"/>
          <w:u w:val="single"/>
        </w:rPr>
        <w:t>all</w:t>
      </w:r>
      <w:r w:rsidRPr="006E3E8A">
        <w:rPr>
          <w:rFonts w:asciiTheme="majorHAnsi" w:hAnsiTheme="majorHAnsi" w:cstheme="majorHAnsi"/>
          <w:color w:val="000000"/>
          <w:sz w:val="22"/>
          <w:szCs w:val="22"/>
        </w:rPr>
        <w:t xml:space="preserve"> of the alleged misconduct, the formal process will be paused, and the Title IX Coordinator will determine whether Informal Resolution can be used according to the criteria above. </w:t>
      </w:r>
    </w:p>
    <w:p w14:paraId="41A3AF5B"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3F8B1AD6" w14:textId="5E578A15"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t xml:space="preserve">If Informal Resolution is applicable, the Title IX Coordinator will determine whether all parties and </w:t>
      </w:r>
      <w:r w:rsidR="00B406A4" w:rsidRPr="00785012">
        <w:rPr>
          <w:rFonts w:asciiTheme="majorHAnsi" w:hAnsiTheme="majorHAnsi" w:cstheme="majorHAnsi"/>
          <w:color w:val="000000"/>
          <w:sz w:val="22"/>
          <w:szCs w:val="22"/>
        </w:rPr>
        <w:t>Samuel Merritt University</w:t>
      </w:r>
      <w:r w:rsidRPr="00785012">
        <w:rPr>
          <w:rFonts w:asciiTheme="majorHAnsi" w:hAnsiTheme="majorHAnsi" w:cstheme="majorHAnsi"/>
          <w:color w:val="000000"/>
          <w:sz w:val="22"/>
          <w:szCs w:val="22"/>
        </w:rPr>
        <w:t xml:space="preserve"> are able to agree on responsibility, sanctions, and/or remedies. If so, the Title IX Coordinator implements the accepted finding that the Respondent is in violation of </w:t>
      </w:r>
      <w:r w:rsidR="00B406A4" w:rsidRPr="00785012">
        <w:rPr>
          <w:rFonts w:asciiTheme="majorHAnsi" w:hAnsiTheme="majorHAnsi" w:cstheme="majorHAnsi"/>
          <w:color w:val="000000"/>
          <w:sz w:val="22"/>
          <w:szCs w:val="22"/>
        </w:rPr>
        <w:t>Samuel Merritt University</w:t>
      </w:r>
      <w:r w:rsidRPr="00785012">
        <w:rPr>
          <w:rFonts w:asciiTheme="majorHAnsi" w:hAnsiTheme="majorHAnsi" w:cstheme="majorHAnsi"/>
          <w:color w:val="000000"/>
          <w:sz w:val="22"/>
          <w:szCs w:val="22"/>
        </w:rPr>
        <w:t xml:space="preserve"> policy and implements agreed-upon sanctions and/or remedies, in coordination</w:t>
      </w:r>
      <w:r w:rsidRPr="006E3E8A">
        <w:rPr>
          <w:rFonts w:asciiTheme="majorHAnsi" w:hAnsiTheme="majorHAnsi" w:cstheme="majorHAnsi"/>
          <w:color w:val="000000"/>
          <w:sz w:val="22"/>
          <w:szCs w:val="22"/>
        </w:rPr>
        <w:t xml:space="preserve"> with other appropriate administrator(s), as necessary. </w:t>
      </w:r>
    </w:p>
    <w:p w14:paraId="56916958"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23833A80"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This result is not subject to appeal once all parties indicate their written assent to all agreed upon terms of resolution. When the parties cannot agree on all terms of resolution, the </w:t>
      </w:r>
      <w:r w:rsidRPr="006E3E8A">
        <w:rPr>
          <w:rFonts w:asciiTheme="majorHAnsi" w:hAnsiTheme="majorHAnsi" w:cstheme="majorHAnsi"/>
          <w:sz w:val="22"/>
          <w:szCs w:val="22"/>
        </w:rPr>
        <w:t>Formal Grievance Process</w:t>
      </w:r>
      <w:r w:rsidRPr="006E3E8A">
        <w:rPr>
          <w:rFonts w:asciiTheme="majorHAnsi" w:hAnsiTheme="majorHAnsi" w:cstheme="majorHAnsi"/>
          <w:color w:val="000000"/>
          <w:sz w:val="22"/>
          <w:szCs w:val="22"/>
        </w:rPr>
        <w:t xml:space="preserve"> will resume at the same point where it was paused.</w:t>
      </w:r>
    </w:p>
    <w:p w14:paraId="7C67F8B1"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3BBCA758"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Whe</w:t>
      </w:r>
      <w:r w:rsidRPr="006E3E8A">
        <w:rPr>
          <w:rFonts w:asciiTheme="majorHAnsi" w:hAnsiTheme="majorHAnsi" w:cstheme="majorHAnsi"/>
          <w:sz w:val="22"/>
          <w:szCs w:val="22"/>
        </w:rPr>
        <w:t>n</w:t>
      </w:r>
      <w:r w:rsidRPr="006E3E8A">
        <w:rPr>
          <w:rFonts w:asciiTheme="majorHAnsi" w:hAnsiTheme="majorHAnsi" w:cstheme="majorHAnsi"/>
          <w:color w:val="000000"/>
          <w:sz w:val="22"/>
          <w:szCs w:val="22"/>
        </w:rPr>
        <w:t xml:space="preserve"> a resolution is accomplished, the appropriate sanction or responsive actions are promptly implemented in order to effectively</w:t>
      </w:r>
      <w:r w:rsidRPr="006E3E8A">
        <w:rPr>
          <w:rFonts w:asciiTheme="majorHAnsi" w:hAnsiTheme="majorHAnsi" w:cstheme="majorHAnsi"/>
          <w:color w:val="0000FF"/>
          <w:sz w:val="22"/>
          <w:szCs w:val="22"/>
        </w:rPr>
        <w:t xml:space="preserve"> </w:t>
      </w:r>
      <w:r w:rsidRPr="006E3E8A">
        <w:rPr>
          <w:rFonts w:asciiTheme="majorHAnsi" w:hAnsiTheme="majorHAnsi" w:cstheme="majorHAnsi"/>
          <w:color w:val="000000"/>
          <w:sz w:val="22"/>
          <w:szCs w:val="22"/>
        </w:rPr>
        <w:t xml:space="preserve">stop the harassment or discrimination, prevent its recurrence, and remedy the effects of the discriminatory conduct, both on the Complainant and the community. </w:t>
      </w:r>
    </w:p>
    <w:p w14:paraId="4F6CBD59"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19A8EC21" w14:textId="77777777" w:rsidR="00F46285" w:rsidRPr="006E3E8A" w:rsidRDefault="000D3B62">
      <w:pPr>
        <w:widowControl w:val="0"/>
        <w:pBdr>
          <w:top w:val="nil"/>
          <w:left w:val="nil"/>
          <w:bottom w:val="nil"/>
          <w:right w:val="nil"/>
          <w:between w:val="nil"/>
        </w:pBdr>
        <w:ind w:right="34" w:firstLine="720"/>
        <w:rPr>
          <w:rFonts w:asciiTheme="majorHAnsi" w:hAnsiTheme="majorHAnsi" w:cstheme="majorHAnsi"/>
          <w:b/>
          <w:color w:val="000000"/>
          <w:sz w:val="22"/>
          <w:szCs w:val="22"/>
        </w:rPr>
      </w:pPr>
      <w:r w:rsidRPr="006E3E8A">
        <w:rPr>
          <w:rFonts w:asciiTheme="majorHAnsi" w:hAnsiTheme="majorHAnsi" w:cstheme="majorHAnsi"/>
          <w:b/>
          <w:color w:val="000000"/>
          <w:sz w:val="22"/>
          <w:szCs w:val="22"/>
        </w:rPr>
        <w:t>d. Negotiated Resolution</w:t>
      </w:r>
    </w:p>
    <w:p w14:paraId="00777DF1"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032732C3" w14:textId="796E69E0" w:rsidR="00F46285" w:rsidRPr="006E3E8A" w:rsidRDefault="000D3B62">
      <w:pPr>
        <w:widowControl w:val="0"/>
        <w:pBdr>
          <w:top w:val="nil"/>
          <w:left w:val="nil"/>
          <w:bottom w:val="nil"/>
          <w:right w:val="nil"/>
          <w:between w:val="nil"/>
        </w:pBdr>
        <w:ind w:right="34"/>
        <w:rPr>
          <w:rFonts w:asciiTheme="majorHAnsi" w:hAnsiTheme="majorHAnsi" w:cstheme="majorHAnsi"/>
          <w:color w:val="211D1E"/>
          <w:sz w:val="22"/>
          <w:szCs w:val="22"/>
        </w:rPr>
      </w:pPr>
      <w:r w:rsidRPr="00785012">
        <w:rPr>
          <w:rFonts w:asciiTheme="majorHAnsi" w:hAnsiTheme="majorHAnsi" w:cstheme="majorHAnsi"/>
          <w:color w:val="000000"/>
          <w:sz w:val="22"/>
          <w:szCs w:val="22"/>
        </w:rPr>
        <w:t xml:space="preserve">The </w:t>
      </w:r>
      <w:r w:rsidRPr="00785012">
        <w:rPr>
          <w:rFonts w:asciiTheme="majorHAnsi" w:hAnsiTheme="majorHAnsi" w:cstheme="majorHAnsi"/>
          <w:color w:val="211D1E"/>
          <w:sz w:val="22"/>
          <w:szCs w:val="22"/>
        </w:rPr>
        <w:t>Title IX Coordinator</w:t>
      </w:r>
      <w:r w:rsidRPr="00785012">
        <w:rPr>
          <w:rFonts w:asciiTheme="majorHAnsi" w:hAnsiTheme="majorHAnsi" w:cstheme="majorHAnsi"/>
          <w:color w:val="000000"/>
          <w:sz w:val="22"/>
          <w:szCs w:val="22"/>
        </w:rPr>
        <w:t xml:space="preserve">, with the consent of the parties, may negotiate and implement an agreement to resolve the allegations that satisfies all parties and </w:t>
      </w:r>
      <w:r w:rsidR="00B406A4" w:rsidRPr="00785012">
        <w:rPr>
          <w:rFonts w:asciiTheme="majorHAnsi" w:hAnsiTheme="majorHAnsi" w:cstheme="majorHAnsi"/>
          <w:color w:val="000000"/>
          <w:sz w:val="22"/>
          <w:szCs w:val="22"/>
        </w:rPr>
        <w:t>Samuel Merritt University</w:t>
      </w:r>
      <w:r w:rsidRPr="00785012">
        <w:rPr>
          <w:rFonts w:asciiTheme="majorHAnsi" w:hAnsiTheme="majorHAnsi" w:cstheme="majorHAnsi"/>
          <w:color w:val="000000"/>
          <w:sz w:val="22"/>
          <w:szCs w:val="22"/>
        </w:rPr>
        <w:t xml:space="preserve">. </w:t>
      </w:r>
      <w:r w:rsidRPr="00785012">
        <w:rPr>
          <w:rFonts w:asciiTheme="majorHAnsi" w:hAnsiTheme="majorHAnsi" w:cstheme="majorHAnsi"/>
          <w:sz w:val="22"/>
          <w:szCs w:val="22"/>
        </w:rPr>
        <w:t>Negotiated Resolutions are not appealable.</w:t>
      </w:r>
    </w:p>
    <w:p w14:paraId="11D31CC4"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2088E5F7" w14:textId="77777777" w:rsidR="00D85D87" w:rsidRPr="006E3E8A" w:rsidRDefault="00D85D87">
      <w:pPr>
        <w:spacing w:after="200" w:line="276" w:lineRule="auto"/>
        <w:rPr>
          <w:rFonts w:asciiTheme="majorHAnsi" w:hAnsiTheme="majorHAnsi" w:cstheme="majorHAnsi"/>
          <w:b/>
          <w:color w:val="000000"/>
          <w:sz w:val="22"/>
          <w:szCs w:val="22"/>
          <w:u w:val="single"/>
        </w:rPr>
      </w:pPr>
      <w:r w:rsidRPr="006E3E8A">
        <w:rPr>
          <w:rFonts w:asciiTheme="majorHAnsi" w:hAnsiTheme="majorHAnsi" w:cstheme="majorHAnsi"/>
          <w:b/>
          <w:color w:val="000000"/>
          <w:sz w:val="22"/>
          <w:szCs w:val="22"/>
          <w:u w:val="single"/>
        </w:rPr>
        <w:br w:type="page"/>
      </w:r>
    </w:p>
    <w:p w14:paraId="6B033379" w14:textId="601F017C"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lastRenderedPageBreak/>
        <w:t>7. Grievance Process Pool</w:t>
      </w:r>
    </w:p>
    <w:p w14:paraId="74DA9736"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highlight w:val="lightGray"/>
        </w:rPr>
      </w:pPr>
    </w:p>
    <w:p w14:paraId="00E7EA95" w14:textId="43AC4ECF" w:rsidR="00F46285" w:rsidRPr="006E3E8A" w:rsidRDefault="000D3B62">
      <w:pPr>
        <w:widowControl w:val="0"/>
        <w:pBdr>
          <w:top w:val="nil"/>
          <w:left w:val="nil"/>
          <w:bottom w:val="nil"/>
          <w:right w:val="nil"/>
          <w:between w:val="nil"/>
        </w:pBdr>
        <w:ind w:right="34"/>
        <w:rPr>
          <w:rFonts w:asciiTheme="majorHAnsi" w:hAnsiTheme="majorHAnsi" w:cstheme="majorHAnsi"/>
          <w:color w:val="211D1E"/>
          <w:sz w:val="22"/>
          <w:szCs w:val="22"/>
        </w:rPr>
      </w:pPr>
      <w:r w:rsidRPr="006E3E8A">
        <w:rPr>
          <w:rFonts w:asciiTheme="majorHAnsi" w:hAnsiTheme="majorHAnsi" w:cstheme="majorHAnsi"/>
          <w:color w:val="211D1E"/>
          <w:sz w:val="22"/>
          <w:szCs w:val="22"/>
        </w:rPr>
        <w:t>The Formal Grievance Process relies on a pool of administrators</w:t>
      </w:r>
      <w:r w:rsidRPr="006E3E8A">
        <w:rPr>
          <w:rFonts w:asciiTheme="majorHAnsi" w:hAnsiTheme="majorHAnsi" w:cstheme="majorHAnsi"/>
          <w:color w:val="211D1E"/>
          <w:sz w:val="22"/>
          <w:szCs w:val="22"/>
          <w:vertAlign w:val="superscript"/>
        </w:rPr>
        <w:footnoteReference w:id="29"/>
      </w:r>
      <w:r w:rsidRPr="006E3E8A">
        <w:rPr>
          <w:rFonts w:asciiTheme="majorHAnsi" w:hAnsiTheme="majorHAnsi" w:cstheme="majorHAnsi"/>
          <w:color w:val="211D1E"/>
          <w:sz w:val="22"/>
          <w:szCs w:val="22"/>
        </w:rPr>
        <w:t xml:space="preserve"> (“the Pool”) to carry out the process. Members of the Pool are announced in an annual distribution of this policy to all students, parents/guardians of students, employees, prospective students, and prospective employees. </w:t>
      </w:r>
    </w:p>
    <w:p w14:paraId="5C1F0243"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2CA69DA8" w14:textId="5BC2E6F1"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211D1E"/>
          <w:sz w:val="22"/>
          <w:szCs w:val="22"/>
        </w:rPr>
        <w:t xml:space="preserve">The list of Pool members </w:t>
      </w:r>
      <w:r w:rsidR="00785012" w:rsidRPr="00785012">
        <w:rPr>
          <w:rFonts w:asciiTheme="majorHAnsi" w:hAnsiTheme="majorHAnsi" w:cstheme="majorHAnsi"/>
          <w:color w:val="211D1E"/>
          <w:sz w:val="22"/>
          <w:szCs w:val="22"/>
          <w:highlight w:val="lightGray"/>
        </w:rPr>
        <w:t>is being determined</w:t>
      </w:r>
      <w:r w:rsidR="00785012">
        <w:rPr>
          <w:rFonts w:asciiTheme="majorHAnsi" w:hAnsiTheme="majorHAnsi" w:cstheme="majorHAnsi"/>
          <w:color w:val="211D1E"/>
          <w:sz w:val="22"/>
          <w:szCs w:val="22"/>
        </w:rPr>
        <w:t xml:space="preserve"> </w:t>
      </w:r>
      <w:r w:rsidRPr="006E3E8A">
        <w:rPr>
          <w:rFonts w:asciiTheme="majorHAnsi" w:hAnsiTheme="majorHAnsi" w:cstheme="majorHAnsi"/>
          <w:color w:val="211D1E"/>
          <w:sz w:val="22"/>
          <w:szCs w:val="22"/>
        </w:rPr>
        <w:t xml:space="preserve">and a description of the Pool can be found </w:t>
      </w:r>
      <w:r w:rsidR="00785012">
        <w:rPr>
          <w:rFonts w:asciiTheme="majorHAnsi" w:hAnsiTheme="majorHAnsi" w:cstheme="majorHAnsi"/>
          <w:color w:val="211D1E"/>
          <w:sz w:val="22"/>
          <w:szCs w:val="22"/>
        </w:rPr>
        <w:t>with the Title IX Coordinator.</w:t>
      </w:r>
    </w:p>
    <w:p w14:paraId="0EFB08C1"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4F8B9BF8" w14:textId="77777777" w:rsidR="00F46285" w:rsidRPr="006E3E8A" w:rsidRDefault="000D3B62">
      <w:pPr>
        <w:widowControl w:val="0"/>
        <w:pBdr>
          <w:top w:val="nil"/>
          <w:left w:val="nil"/>
          <w:bottom w:val="nil"/>
          <w:right w:val="nil"/>
          <w:between w:val="nil"/>
        </w:pBdr>
        <w:ind w:right="34" w:firstLine="720"/>
        <w:rPr>
          <w:rFonts w:asciiTheme="majorHAnsi" w:hAnsiTheme="majorHAnsi" w:cstheme="majorHAnsi"/>
          <w:b/>
          <w:color w:val="000000"/>
          <w:sz w:val="22"/>
          <w:szCs w:val="22"/>
        </w:rPr>
      </w:pPr>
      <w:r w:rsidRPr="006E3E8A">
        <w:rPr>
          <w:rFonts w:asciiTheme="majorHAnsi" w:hAnsiTheme="majorHAnsi" w:cstheme="majorHAnsi"/>
          <w:b/>
          <w:color w:val="000000"/>
          <w:sz w:val="22"/>
          <w:szCs w:val="22"/>
        </w:rPr>
        <w:t>a. Pool Member Roles</w:t>
      </w:r>
    </w:p>
    <w:p w14:paraId="39EB5A5A"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14F5FFB2" w14:textId="77777777" w:rsidR="00F46285" w:rsidRPr="00785012" w:rsidRDefault="000D3B62">
      <w:pPr>
        <w:widowControl w:val="0"/>
        <w:pBdr>
          <w:top w:val="nil"/>
          <w:left w:val="nil"/>
          <w:bottom w:val="nil"/>
          <w:right w:val="nil"/>
          <w:between w:val="nil"/>
        </w:pBdr>
        <w:ind w:right="34"/>
        <w:rPr>
          <w:rFonts w:asciiTheme="majorHAnsi" w:hAnsiTheme="majorHAnsi" w:cstheme="majorHAnsi"/>
          <w:color w:val="211D1E"/>
          <w:sz w:val="22"/>
          <w:szCs w:val="22"/>
        </w:rPr>
      </w:pPr>
      <w:r w:rsidRPr="00785012">
        <w:rPr>
          <w:rFonts w:asciiTheme="majorHAnsi" w:hAnsiTheme="majorHAnsi" w:cstheme="majorHAnsi"/>
          <w:color w:val="211D1E"/>
          <w:sz w:val="22"/>
          <w:szCs w:val="22"/>
        </w:rPr>
        <w:t>Members of the Pool are trained annually, and can serve in in the following roles, at the direction of the Title IX Coordinator:</w:t>
      </w:r>
    </w:p>
    <w:p w14:paraId="3C5F10B4" w14:textId="77777777" w:rsidR="00F46285" w:rsidRPr="00785012"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26109658" w14:textId="77777777" w:rsidR="00F46285" w:rsidRPr="00785012" w:rsidRDefault="000D3B62">
      <w:pPr>
        <w:widowControl w:val="0"/>
        <w:numPr>
          <w:ilvl w:val="0"/>
          <w:numId w:val="8"/>
        </w:numPr>
        <w:pBdr>
          <w:top w:val="nil"/>
          <w:left w:val="nil"/>
          <w:bottom w:val="nil"/>
          <w:right w:val="nil"/>
          <w:between w:val="nil"/>
        </w:pBdr>
        <w:ind w:right="34" w:firstLine="0"/>
        <w:rPr>
          <w:rFonts w:asciiTheme="majorHAnsi" w:hAnsiTheme="majorHAnsi" w:cstheme="majorHAnsi"/>
          <w:color w:val="000000"/>
          <w:sz w:val="22"/>
          <w:szCs w:val="22"/>
        </w:rPr>
      </w:pPr>
      <w:r w:rsidRPr="00785012">
        <w:rPr>
          <w:rFonts w:asciiTheme="majorHAnsi" w:hAnsiTheme="majorHAnsi" w:cstheme="majorHAnsi"/>
          <w:color w:val="000000"/>
          <w:sz w:val="22"/>
          <w:szCs w:val="22"/>
        </w:rPr>
        <w:t xml:space="preserve">To provide appropriate intake </w:t>
      </w:r>
      <w:r w:rsidRPr="00785012">
        <w:rPr>
          <w:rFonts w:asciiTheme="majorHAnsi" w:hAnsiTheme="majorHAnsi" w:cstheme="majorHAnsi"/>
          <w:sz w:val="22"/>
          <w:szCs w:val="22"/>
        </w:rPr>
        <w:t>of</w:t>
      </w:r>
      <w:r w:rsidRPr="00785012">
        <w:rPr>
          <w:rFonts w:asciiTheme="majorHAnsi" w:hAnsiTheme="majorHAnsi" w:cstheme="majorHAnsi"/>
          <w:color w:val="000000"/>
          <w:sz w:val="22"/>
          <w:szCs w:val="22"/>
        </w:rPr>
        <w:t xml:space="preserve"> and initial guidance pertaining to complaints</w:t>
      </w:r>
    </w:p>
    <w:p w14:paraId="65647659" w14:textId="77777777" w:rsidR="00F46285" w:rsidRPr="00785012" w:rsidRDefault="000D3B62">
      <w:pPr>
        <w:widowControl w:val="0"/>
        <w:numPr>
          <w:ilvl w:val="0"/>
          <w:numId w:val="8"/>
        </w:numPr>
        <w:pBdr>
          <w:top w:val="nil"/>
          <w:left w:val="nil"/>
          <w:bottom w:val="nil"/>
          <w:right w:val="nil"/>
          <w:between w:val="nil"/>
        </w:pBdr>
        <w:ind w:right="34" w:firstLine="0"/>
        <w:rPr>
          <w:rFonts w:asciiTheme="majorHAnsi" w:hAnsiTheme="majorHAnsi" w:cstheme="majorHAnsi"/>
          <w:color w:val="000000"/>
          <w:sz w:val="22"/>
          <w:szCs w:val="22"/>
        </w:rPr>
      </w:pPr>
      <w:r w:rsidRPr="00785012">
        <w:rPr>
          <w:rFonts w:asciiTheme="majorHAnsi" w:hAnsiTheme="majorHAnsi" w:cstheme="majorHAnsi"/>
          <w:color w:val="000000"/>
          <w:sz w:val="22"/>
          <w:szCs w:val="22"/>
        </w:rPr>
        <w:t xml:space="preserve">To act as an </w:t>
      </w:r>
      <w:r w:rsidRPr="00785012">
        <w:rPr>
          <w:rFonts w:asciiTheme="majorHAnsi" w:hAnsiTheme="majorHAnsi" w:cstheme="majorHAnsi"/>
          <w:sz w:val="22"/>
          <w:szCs w:val="22"/>
        </w:rPr>
        <w:t>Advisor</w:t>
      </w:r>
      <w:r w:rsidRPr="00785012">
        <w:rPr>
          <w:rFonts w:asciiTheme="majorHAnsi" w:hAnsiTheme="majorHAnsi" w:cstheme="majorHAnsi"/>
          <w:color w:val="000000"/>
          <w:sz w:val="22"/>
          <w:szCs w:val="22"/>
        </w:rPr>
        <w:t xml:space="preserve"> to the parties</w:t>
      </w:r>
    </w:p>
    <w:p w14:paraId="5A1D2001" w14:textId="5F2290C7" w:rsidR="00F46285" w:rsidRPr="00785012" w:rsidRDefault="000D3B62">
      <w:pPr>
        <w:widowControl w:val="0"/>
        <w:numPr>
          <w:ilvl w:val="0"/>
          <w:numId w:val="8"/>
        </w:numPr>
        <w:pBdr>
          <w:top w:val="nil"/>
          <w:left w:val="nil"/>
          <w:bottom w:val="nil"/>
          <w:right w:val="nil"/>
          <w:between w:val="nil"/>
        </w:pBdr>
        <w:ind w:right="34" w:firstLine="0"/>
        <w:rPr>
          <w:rFonts w:asciiTheme="majorHAnsi" w:hAnsiTheme="majorHAnsi" w:cstheme="majorHAnsi"/>
          <w:color w:val="000000"/>
          <w:sz w:val="22"/>
          <w:szCs w:val="22"/>
        </w:rPr>
      </w:pPr>
      <w:r w:rsidRPr="00785012">
        <w:rPr>
          <w:rFonts w:asciiTheme="majorHAnsi" w:hAnsiTheme="majorHAnsi" w:cstheme="majorHAnsi"/>
          <w:color w:val="000000"/>
          <w:sz w:val="22"/>
          <w:szCs w:val="22"/>
        </w:rPr>
        <w:t xml:space="preserve">To serve in a facilitation role in </w:t>
      </w:r>
      <w:r w:rsidRPr="00785012">
        <w:rPr>
          <w:rFonts w:asciiTheme="majorHAnsi" w:hAnsiTheme="majorHAnsi" w:cstheme="majorHAnsi"/>
          <w:sz w:val="22"/>
          <w:szCs w:val="22"/>
        </w:rPr>
        <w:t>I</w:t>
      </w:r>
      <w:r w:rsidRPr="00785012">
        <w:rPr>
          <w:rFonts w:asciiTheme="majorHAnsi" w:hAnsiTheme="majorHAnsi" w:cstheme="majorHAnsi"/>
          <w:color w:val="000000"/>
          <w:sz w:val="22"/>
          <w:szCs w:val="22"/>
        </w:rPr>
        <w:t xml:space="preserve">nformal </w:t>
      </w:r>
      <w:r w:rsidRPr="00785012">
        <w:rPr>
          <w:rFonts w:asciiTheme="majorHAnsi" w:hAnsiTheme="majorHAnsi" w:cstheme="majorHAnsi"/>
          <w:sz w:val="22"/>
          <w:szCs w:val="22"/>
        </w:rPr>
        <w:t>R</w:t>
      </w:r>
      <w:r w:rsidRPr="00785012">
        <w:rPr>
          <w:rFonts w:asciiTheme="majorHAnsi" w:hAnsiTheme="majorHAnsi" w:cstheme="majorHAnsi"/>
          <w:color w:val="000000"/>
          <w:sz w:val="22"/>
          <w:szCs w:val="22"/>
        </w:rPr>
        <w:t xml:space="preserve">esolution or Alternate Resolution if </w:t>
      </w:r>
    </w:p>
    <w:p w14:paraId="2A61A0E1" w14:textId="4C190B58" w:rsidR="00F46285" w:rsidRPr="00785012" w:rsidRDefault="000D3B62">
      <w:pPr>
        <w:widowControl w:val="0"/>
        <w:pBdr>
          <w:top w:val="nil"/>
          <w:left w:val="nil"/>
          <w:bottom w:val="nil"/>
          <w:right w:val="nil"/>
          <w:between w:val="nil"/>
        </w:pBdr>
        <w:ind w:left="1507"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t>appropriately trained in appropriate resolution modalities (e.g., mediation,    restorative practices</w:t>
      </w:r>
    </w:p>
    <w:p w14:paraId="7E659B65" w14:textId="40CB9560" w:rsidR="00F46285" w:rsidRPr="00785012" w:rsidRDefault="000D3B62">
      <w:pPr>
        <w:widowControl w:val="0"/>
        <w:numPr>
          <w:ilvl w:val="0"/>
          <w:numId w:val="8"/>
        </w:numPr>
        <w:pBdr>
          <w:top w:val="nil"/>
          <w:left w:val="nil"/>
          <w:bottom w:val="nil"/>
          <w:right w:val="nil"/>
          <w:between w:val="nil"/>
        </w:pBdr>
        <w:ind w:right="34" w:firstLine="0"/>
        <w:rPr>
          <w:rFonts w:asciiTheme="majorHAnsi" w:hAnsiTheme="majorHAnsi" w:cstheme="majorHAnsi"/>
          <w:color w:val="000000"/>
          <w:sz w:val="22"/>
          <w:szCs w:val="22"/>
        </w:rPr>
      </w:pPr>
      <w:r w:rsidRPr="00785012">
        <w:rPr>
          <w:rFonts w:asciiTheme="majorHAnsi" w:hAnsiTheme="majorHAnsi" w:cstheme="majorHAnsi"/>
          <w:color w:val="000000"/>
          <w:sz w:val="22"/>
          <w:szCs w:val="22"/>
        </w:rPr>
        <w:t>To perform or assist with initial assessment</w:t>
      </w:r>
    </w:p>
    <w:p w14:paraId="1B0772B8" w14:textId="77777777" w:rsidR="00F46285" w:rsidRPr="00785012" w:rsidRDefault="000D3B62">
      <w:pPr>
        <w:widowControl w:val="0"/>
        <w:numPr>
          <w:ilvl w:val="0"/>
          <w:numId w:val="8"/>
        </w:numPr>
        <w:pBdr>
          <w:top w:val="nil"/>
          <w:left w:val="nil"/>
          <w:bottom w:val="nil"/>
          <w:right w:val="nil"/>
          <w:between w:val="nil"/>
        </w:pBdr>
        <w:ind w:right="34" w:firstLine="0"/>
        <w:rPr>
          <w:rFonts w:asciiTheme="majorHAnsi" w:hAnsiTheme="majorHAnsi" w:cstheme="majorHAnsi"/>
          <w:color w:val="000000"/>
          <w:sz w:val="22"/>
          <w:szCs w:val="22"/>
        </w:rPr>
      </w:pPr>
      <w:r w:rsidRPr="00785012">
        <w:rPr>
          <w:rFonts w:asciiTheme="majorHAnsi" w:hAnsiTheme="majorHAnsi" w:cstheme="majorHAnsi"/>
          <w:color w:val="000000"/>
          <w:sz w:val="22"/>
          <w:szCs w:val="22"/>
        </w:rPr>
        <w:t>To investigate complaints</w:t>
      </w:r>
    </w:p>
    <w:p w14:paraId="07C8CE98" w14:textId="77777777" w:rsidR="00F46285" w:rsidRPr="00785012" w:rsidRDefault="000D3B62">
      <w:pPr>
        <w:widowControl w:val="0"/>
        <w:numPr>
          <w:ilvl w:val="0"/>
          <w:numId w:val="8"/>
        </w:numPr>
        <w:pBdr>
          <w:top w:val="nil"/>
          <w:left w:val="nil"/>
          <w:bottom w:val="nil"/>
          <w:right w:val="nil"/>
          <w:between w:val="nil"/>
        </w:pBdr>
        <w:ind w:right="34" w:firstLine="0"/>
        <w:rPr>
          <w:rFonts w:asciiTheme="majorHAnsi" w:hAnsiTheme="majorHAnsi" w:cstheme="majorHAnsi"/>
          <w:color w:val="000000"/>
          <w:sz w:val="22"/>
          <w:szCs w:val="22"/>
        </w:rPr>
      </w:pPr>
      <w:r w:rsidRPr="00785012">
        <w:rPr>
          <w:rFonts w:asciiTheme="majorHAnsi" w:hAnsiTheme="majorHAnsi" w:cstheme="majorHAnsi"/>
          <w:color w:val="000000"/>
          <w:sz w:val="22"/>
          <w:szCs w:val="22"/>
        </w:rPr>
        <w:t>To serve as a hearing facilitator (process administrator, no decision-making role)</w:t>
      </w:r>
    </w:p>
    <w:p w14:paraId="3DAA5737" w14:textId="77777777" w:rsidR="00F46285" w:rsidRPr="00785012" w:rsidRDefault="000D3B62">
      <w:pPr>
        <w:widowControl w:val="0"/>
        <w:numPr>
          <w:ilvl w:val="0"/>
          <w:numId w:val="8"/>
        </w:numPr>
        <w:pBdr>
          <w:top w:val="nil"/>
          <w:left w:val="nil"/>
          <w:bottom w:val="nil"/>
          <w:right w:val="nil"/>
          <w:between w:val="nil"/>
        </w:pBdr>
        <w:ind w:right="34" w:firstLine="0"/>
        <w:rPr>
          <w:rFonts w:asciiTheme="majorHAnsi" w:hAnsiTheme="majorHAnsi" w:cstheme="majorHAnsi"/>
          <w:color w:val="000000"/>
          <w:sz w:val="22"/>
          <w:szCs w:val="22"/>
        </w:rPr>
      </w:pPr>
      <w:r w:rsidRPr="00785012">
        <w:rPr>
          <w:rFonts w:asciiTheme="majorHAnsi" w:hAnsiTheme="majorHAnsi" w:cstheme="majorHAnsi"/>
          <w:color w:val="000000"/>
          <w:sz w:val="22"/>
          <w:szCs w:val="22"/>
        </w:rPr>
        <w:t>To serve as a Decision-maker</w:t>
      </w:r>
      <w:r w:rsidRPr="00785012">
        <w:rPr>
          <w:rFonts w:asciiTheme="majorHAnsi" w:hAnsiTheme="majorHAnsi" w:cstheme="majorHAnsi"/>
          <w:sz w:val="22"/>
          <w:szCs w:val="22"/>
        </w:rPr>
        <w:t xml:space="preserve"> regarding the</w:t>
      </w:r>
      <w:r w:rsidRPr="00785012">
        <w:rPr>
          <w:rFonts w:asciiTheme="majorHAnsi" w:hAnsiTheme="majorHAnsi" w:cstheme="majorHAnsi"/>
          <w:color w:val="000000"/>
          <w:sz w:val="22"/>
          <w:szCs w:val="22"/>
        </w:rPr>
        <w:t xml:space="preserve"> complaint</w:t>
      </w:r>
    </w:p>
    <w:p w14:paraId="4AE0A316" w14:textId="77777777" w:rsidR="00F46285" w:rsidRPr="00785012" w:rsidRDefault="000D3B62">
      <w:pPr>
        <w:widowControl w:val="0"/>
        <w:numPr>
          <w:ilvl w:val="0"/>
          <w:numId w:val="8"/>
        </w:numPr>
        <w:pBdr>
          <w:top w:val="nil"/>
          <w:left w:val="nil"/>
          <w:bottom w:val="nil"/>
          <w:right w:val="nil"/>
          <w:between w:val="nil"/>
        </w:pBdr>
        <w:ind w:right="34" w:firstLine="0"/>
        <w:rPr>
          <w:rFonts w:asciiTheme="majorHAnsi" w:hAnsiTheme="majorHAnsi" w:cstheme="majorHAnsi"/>
          <w:color w:val="000000"/>
          <w:sz w:val="22"/>
          <w:szCs w:val="22"/>
        </w:rPr>
      </w:pPr>
      <w:r w:rsidRPr="00785012">
        <w:rPr>
          <w:rFonts w:asciiTheme="majorHAnsi" w:hAnsiTheme="majorHAnsi" w:cstheme="majorHAnsi"/>
          <w:color w:val="000000"/>
          <w:sz w:val="22"/>
          <w:szCs w:val="22"/>
        </w:rPr>
        <w:t xml:space="preserve">To serve as an </w:t>
      </w:r>
      <w:r w:rsidRPr="00785012">
        <w:rPr>
          <w:rFonts w:asciiTheme="majorHAnsi" w:hAnsiTheme="majorHAnsi" w:cstheme="majorHAnsi"/>
          <w:sz w:val="22"/>
          <w:szCs w:val="22"/>
        </w:rPr>
        <w:t>A</w:t>
      </w:r>
      <w:r w:rsidRPr="00785012">
        <w:rPr>
          <w:rFonts w:asciiTheme="majorHAnsi" w:hAnsiTheme="majorHAnsi" w:cstheme="majorHAnsi"/>
          <w:color w:val="000000"/>
          <w:sz w:val="22"/>
          <w:szCs w:val="22"/>
        </w:rPr>
        <w:t xml:space="preserve">ppeal </w:t>
      </w:r>
      <w:r w:rsidRPr="00785012">
        <w:rPr>
          <w:rFonts w:asciiTheme="majorHAnsi" w:hAnsiTheme="majorHAnsi" w:cstheme="majorHAnsi"/>
          <w:sz w:val="22"/>
          <w:szCs w:val="22"/>
        </w:rPr>
        <w:t>Decision-maker</w:t>
      </w:r>
      <w:r w:rsidRPr="00785012">
        <w:rPr>
          <w:rFonts w:asciiTheme="majorHAnsi" w:hAnsiTheme="majorHAnsi" w:cstheme="majorHAnsi"/>
          <w:color w:val="000000"/>
          <w:sz w:val="22"/>
          <w:szCs w:val="22"/>
        </w:rPr>
        <w:t xml:space="preserve"> </w:t>
      </w:r>
    </w:p>
    <w:p w14:paraId="26DD4F1F" w14:textId="77777777" w:rsidR="00F46285" w:rsidRPr="00785012"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133120B8" w14:textId="77777777" w:rsidR="00F46285" w:rsidRPr="00785012" w:rsidRDefault="000D3B62">
      <w:pPr>
        <w:widowControl w:val="0"/>
        <w:pBdr>
          <w:top w:val="nil"/>
          <w:left w:val="nil"/>
          <w:bottom w:val="nil"/>
          <w:right w:val="nil"/>
          <w:between w:val="nil"/>
        </w:pBdr>
        <w:ind w:right="34" w:firstLine="720"/>
        <w:rPr>
          <w:rFonts w:asciiTheme="majorHAnsi" w:hAnsiTheme="majorHAnsi" w:cstheme="majorHAnsi"/>
          <w:color w:val="000000"/>
          <w:sz w:val="22"/>
          <w:szCs w:val="22"/>
        </w:rPr>
      </w:pPr>
      <w:r w:rsidRPr="00785012">
        <w:rPr>
          <w:rFonts w:asciiTheme="majorHAnsi" w:hAnsiTheme="majorHAnsi" w:cstheme="majorHAnsi"/>
          <w:b/>
          <w:color w:val="000000"/>
          <w:sz w:val="22"/>
          <w:szCs w:val="22"/>
        </w:rPr>
        <w:t>b. Pool Member</w:t>
      </w:r>
      <w:r w:rsidRPr="00785012">
        <w:rPr>
          <w:rFonts w:asciiTheme="majorHAnsi" w:hAnsiTheme="majorHAnsi" w:cstheme="majorHAnsi"/>
          <w:b/>
          <w:sz w:val="22"/>
          <w:szCs w:val="22"/>
        </w:rPr>
        <w:t xml:space="preserve"> Appointment</w:t>
      </w:r>
    </w:p>
    <w:p w14:paraId="5EC0FF1F"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highlight w:val="lightGray"/>
        </w:rPr>
      </w:pPr>
    </w:p>
    <w:p w14:paraId="2D081EA8" w14:textId="163DA6EC"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lastRenderedPageBreak/>
        <w:t xml:space="preserve">The Title IX Coordinator appoints the </w:t>
      </w:r>
      <w:r w:rsidRPr="00785012">
        <w:rPr>
          <w:rFonts w:asciiTheme="majorHAnsi" w:hAnsiTheme="majorHAnsi" w:cstheme="majorHAnsi"/>
          <w:sz w:val="22"/>
          <w:szCs w:val="22"/>
        </w:rPr>
        <w:t>P</w:t>
      </w:r>
      <w:r w:rsidRPr="00785012">
        <w:rPr>
          <w:rFonts w:asciiTheme="majorHAnsi" w:hAnsiTheme="majorHAnsi" w:cstheme="majorHAnsi"/>
          <w:color w:val="000000"/>
          <w:sz w:val="22"/>
          <w:szCs w:val="22"/>
        </w:rPr>
        <w:t>ool</w:t>
      </w:r>
      <w:r w:rsidRPr="00785012">
        <w:rPr>
          <w:rFonts w:asciiTheme="majorHAnsi" w:hAnsiTheme="majorHAnsi" w:cstheme="majorHAnsi"/>
          <w:color w:val="000000"/>
          <w:sz w:val="22"/>
          <w:szCs w:val="22"/>
          <w:vertAlign w:val="superscript"/>
        </w:rPr>
        <w:footnoteReference w:id="30"/>
      </w:r>
      <w:r w:rsidRPr="00785012">
        <w:rPr>
          <w:rFonts w:asciiTheme="majorHAnsi" w:hAnsiTheme="majorHAnsi" w:cstheme="majorHAnsi"/>
          <w:color w:val="000000"/>
          <w:sz w:val="22"/>
          <w:szCs w:val="22"/>
        </w:rPr>
        <w:t>, which acts with independence and impartiality.</w:t>
      </w:r>
      <w:r w:rsidRPr="006E3E8A">
        <w:rPr>
          <w:rFonts w:asciiTheme="majorHAnsi" w:hAnsiTheme="majorHAnsi" w:cstheme="majorHAnsi"/>
          <w:color w:val="000000"/>
          <w:sz w:val="22"/>
          <w:szCs w:val="22"/>
        </w:rPr>
        <w:t xml:space="preserve"> </w:t>
      </w:r>
    </w:p>
    <w:p w14:paraId="2B8CD711"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54D82B0E" w14:textId="77777777" w:rsidR="00D85D87" w:rsidRPr="006E3E8A" w:rsidRDefault="00D85D87">
      <w:pPr>
        <w:spacing w:after="200" w:line="276" w:lineRule="auto"/>
        <w:rPr>
          <w:rFonts w:asciiTheme="majorHAnsi" w:hAnsiTheme="majorHAnsi" w:cstheme="majorHAnsi"/>
          <w:b/>
          <w:color w:val="000000"/>
          <w:sz w:val="22"/>
          <w:szCs w:val="22"/>
        </w:rPr>
      </w:pPr>
      <w:r w:rsidRPr="006E3E8A">
        <w:rPr>
          <w:rFonts w:asciiTheme="majorHAnsi" w:hAnsiTheme="majorHAnsi" w:cstheme="majorHAnsi"/>
          <w:b/>
          <w:color w:val="000000"/>
          <w:sz w:val="22"/>
          <w:szCs w:val="22"/>
        </w:rPr>
        <w:br w:type="page"/>
      </w:r>
    </w:p>
    <w:p w14:paraId="55237E51" w14:textId="3EEAE822" w:rsidR="00F46285" w:rsidRPr="006E3E8A" w:rsidRDefault="000D3B62">
      <w:pPr>
        <w:widowControl w:val="0"/>
        <w:pBdr>
          <w:top w:val="nil"/>
          <w:left w:val="nil"/>
          <w:bottom w:val="nil"/>
          <w:right w:val="nil"/>
          <w:between w:val="nil"/>
        </w:pBdr>
        <w:ind w:right="34" w:firstLine="720"/>
        <w:rPr>
          <w:rFonts w:asciiTheme="majorHAnsi" w:hAnsiTheme="majorHAnsi" w:cstheme="majorHAnsi"/>
          <w:color w:val="000000"/>
          <w:sz w:val="22"/>
          <w:szCs w:val="22"/>
        </w:rPr>
      </w:pPr>
      <w:r w:rsidRPr="006E3E8A">
        <w:rPr>
          <w:rFonts w:asciiTheme="majorHAnsi" w:hAnsiTheme="majorHAnsi" w:cstheme="majorHAnsi"/>
          <w:b/>
          <w:color w:val="000000"/>
          <w:sz w:val="22"/>
          <w:szCs w:val="22"/>
        </w:rPr>
        <w:lastRenderedPageBreak/>
        <w:t>c. Pool Member</w:t>
      </w:r>
      <w:r w:rsidRPr="006E3E8A">
        <w:rPr>
          <w:rFonts w:asciiTheme="majorHAnsi" w:hAnsiTheme="majorHAnsi" w:cstheme="majorHAnsi"/>
          <w:b/>
          <w:sz w:val="22"/>
          <w:szCs w:val="22"/>
        </w:rPr>
        <w:t xml:space="preserve"> Training</w:t>
      </w:r>
    </w:p>
    <w:p w14:paraId="4DB1CCC8"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3909E8F4" w14:textId="56397995"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The Pool members receive</w:t>
      </w:r>
      <w:r w:rsidR="00A32D48" w:rsidRPr="006E3E8A">
        <w:rPr>
          <w:rFonts w:asciiTheme="majorHAnsi" w:hAnsiTheme="majorHAnsi" w:cstheme="majorHAnsi"/>
          <w:sz w:val="22"/>
          <w:szCs w:val="22"/>
        </w:rPr>
        <w:t xml:space="preserve"> comprehensive, trauma-informed</w:t>
      </w:r>
      <w:r w:rsidR="00A32D48" w:rsidRPr="006E3E8A">
        <w:rPr>
          <w:rStyle w:val="FootnoteReference"/>
          <w:rFonts w:asciiTheme="majorHAnsi" w:hAnsiTheme="majorHAnsi" w:cstheme="majorHAnsi"/>
          <w:sz w:val="22"/>
          <w:szCs w:val="22"/>
        </w:rPr>
        <w:footnoteReference w:id="31"/>
      </w:r>
      <w:r w:rsidRPr="006E3E8A">
        <w:rPr>
          <w:rFonts w:asciiTheme="majorHAnsi" w:hAnsiTheme="majorHAnsi" w:cstheme="majorHAnsi"/>
          <w:sz w:val="22"/>
          <w:szCs w:val="22"/>
        </w:rPr>
        <w:t xml:space="preserve"> annual training. This training includes, but is not limited to: </w:t>
      </w:r>
    </w:p>
    <w:p w14:paraId="3EF36BE6" w14:textId="77777777" w:rsidR="00EB3667" w:rsidRPr="006E3E8A" w:rsidRDefault="00EB3667">
      <w:pPr>
        <w:rPr>
          <w:rFonts w:asciiTheme="majorHAnsi" w:hAnsiTheme="majorHAnsi" w:cstheme="majorHAnsi"/>
          <w:sz w:val="22"/>
          <w:szCs w:val="22"/>
        </w:rPr>
      </w:pPr>
    </w:p>
    <w:p w14:paraId="4C3A9961" w14:textId="2836D9D2"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 xml:space="preserve">The scope of </w:t>
      </w:r>
      <w:r w:rsidR="00B406A4" w:rsidRPr="006E3E8A">
        <w:rPr>
          <w:rFonts w:asciiTheme="majorHAnsi" w:hAnsiTheme="majorHAnsi" w:cstheme="majorHAnsi"/>
          <w:sz w:val="22"/>
          <w:szCs w:val="22"/>
        </w:rPr>
        <w:t>Samuel Merritt University</w:t>
      </w:r>
      <w:r w:rsidRPr="006E3E8A">
        <w:rPr>
          <w:rFonts w:asciiTheme="majorHAnsi" w:hAnsiTheme="majorHAnsi" w:cstheme="majorHAnsi"/>
          <w:sz w:val="22"/>
          <w:szCs w:val="22"/>
        </w:rPr>
        <w:t>’s Discrimination and Harassment Policy and Procedures</w:t>
      </w:r>
    </w:p>
    <w:p w14:paraId="7F1AF5AD"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How to conduct investigations and hearings that protect the safety of Complainants and Respondents, and promote accountability</w:t>
      </w:r>
    </w:p>
    <w:p w14:paraId="484FED13"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Implicit bias</w:t>
      </w:r>
    </w:p>
    <w:p w14:paraId="3D46DC3A"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 xml:space="preserve">Disparate treatment and impact </w:t>
      </w:r>
    </w:p>
    <w:p w14:paraId="627B6D3E"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Reporting, confidentiality, and privacy requirements</w:t>
      </w:r>
    </w:p>
    <w:p w14:paraId="341ACB00"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Applicable laws, regulations, and federal regulatory guidance</w:t>
      </w:r>
    </w:p>
    <w:p w14:paraId="02EA92EC"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How to implement appropriate and situation-specific remedies</w:t>
      </w:r>
    </w:p>
    <w:p w14:paraId="7C132BFE"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How to investigate in a thorough, reliable, and impartial manner</w:t>
      </w:r>
    </w:p>
    <w:p w14:paraId="068B9B54"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How to uphold fairness, equity, and due process</w:t>
      </w:r>
    </w:p>
    <w:p w14:paraId="34D286DC"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 xml:space="preserve">How to weigh evidence </w:t>
      </w:r>
    </w:p>
    <w:p w14:paraId="0B8C793F"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 xml:space="preserve">How to conduct questioning </w:t>
      </w:r>
    </w:p>
    <w:p w14:paraId="271418C4"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How to assess credibility</w:t>
      </w:r>
    </w:p>
    <w:p w14:paraId="4906D77E"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 xml:space="preserve">Impartiality and objectivity </w:t>
      </w:r>
    </w:p>
    <w:p w14:paraId="2685D0C5"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 xml:space="preserve">How to render findings and generate clear, concise, evidence-based rationales </w:t>
      </w:r>
    </w:p>
    <w:p w14:paraId="76A6E0CB"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 xml:space="preserve">The definitions of all offenses </w:t>
      </w:r>
    </w:p>
    <w:p w14:paraId="7B0AB3AB" w14:textId="02C2FB06"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 xml:space="preserve">How to apply definitions used by </w:t>
      </w:r>
      <w:r w:rsidR="00B406A4" w:rsidRPr="006E3E8A">
        <w:rPr>
          <w:rFonts w:asciiTheme="majorHAnsi" w:hAnsiTheme="majorHAnsi" w:cstheme="majorHAnsi"/>
          <w:sz w:val="22"/>
          <w:szCs w:val="22"/>
        </w:rPr>
        <w:t>Samuel Merritt University</w:t>
      </w:r>
      <w:r w:rsidRPr="006E3E8A">
        <w:rPr>
          <w:rFonts w:asciiTheme="majorHAnsi" w:hAnsiTheme="majorHAnsi" w:cstheme="majorHAnsi"/>
          <w:sz w:val="22"/>
          <w:szCs w:val="22"/>
        </w:rPr>
        <w:t xml:space="preserve"> with respect to consent (or the absence or negation of consent) consistently, impartially, and in accordance with policy </w:t>
      </w:r>
    </w:p>
    <w:p w14:paraId="649BA4EC"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 xml:space="preserve">How to conduct an investigation and grievance process including hearings, appeals, and informal resolution processes </w:t>
      </w:r>
    </w:p>
    <w:p w14:paraId="4212F10A"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 xml:space="preserve">How to serve impartially by avoiding prejudgment of the facts at issue, conflicts of interest, and bias </w:t>
      </w:r>
    </w:p>
    <w:p w14:paraId="6BB5D769"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 xml:space="preserve">Any technology to be used at a live hearing </w:t>
      </w:r>
    </w:p>
    <w:p w14:paraId="3A15BBA0"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Issues of relevance of questions and evidence</w:t>
      </w:r>
    </w:p>
    <w:p w14:paraId="6ECBB2ED"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lastRenderedPageBreak/>
        <w:t>Issues of relevance to create an investigation report that fairly summarizes relevant evidence</w:t>
      </w:r>
    </w:p>
    <w:p w14:paraId="179C2B15"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How to determine appropriate sanctions in reference to all forms of harassment, discrimination, and/or retaliation allegations</w:t>
      </w:r>
    </w:p>
    <w:p w14:paraId="5D2D7734" w14:textId="77777777" w:rsidR="00F46285" w:rsidRPr="006E3E8A" w:rsidRDefault="000D3B62">
      <w:pPr>
        <w:numPr>
          <w:ilvl w:val="0"/>
          <w:numId w:val="19"/>
        </w:numPr>
        <w:rPr>
          <w:rFonts w:asciiTheme="majorHAnsi" w:hAnsiTheme="majorHAnsi" w:cstheme="majorHAnsi"/>
          <w:sz w:val="22"/>
          <w:szCs w:val="22"/>
        </w:rPr>
      </w:pPr>
      <w:r w:rsidRPr="006E3E8A">
        <w:rPr>
          <w:rFonts w:asciiTheme="majorHAnsi" w:hAnsiTheme="majorHAnsi" w:cstheme="majorHAnsi"/>
          <w:sz w:val="22"/>
          <w:szCs w:val="22"/>
        </w:rPr>
        <w:t>Recordkeeping</w:t>
      </w:r>
    </w:p>
    <w:p w14:paraId="3442F709" w14:textId="77777777" w:rsidR="00F46285" w:rsidRPr="006E3E8A" w:rsidRDefault="00F46285">
      <w:pPr>
        <w:ind w:left="720"/>
        <w:rPr>
          <w:rFonts w:asciiTheme="majorHAnsi" w:hAnsiTheme="majorHAnsi" w:cstheme="majorHAnsi"/>
          <w:sz w:val="22"/>
          <w:szCs w:val="22"/>
        </w:rPr>
      </w:pPr>
    </w:p>
    <w:p w14:paraId="080BD264" w14:textId="6EEA41BE" w:rsidR="00F46285" w:rsidRPr="006E3E8A" w:rsidRDefault="000D3B62">
      <w:pPr>
        <w:rPr>
          <w:rFonts w:asciiTheme="majorHAnsi" w:hAnsiTheme="majorHAnsi" w:cstheme="majorHAnsi"/>
          <w:color w:val="000000"/>
          <w:sz w:val="22"/>
          <w:szCs w:val="22"/>
          <w:highlight w:val="lightGray"/>
        </w:rPr>
      </w:pPr>
      <w:r w:rsidRPr="00785012">
        <w:rPr>
          <w:rFonts w:asciiTheme="majorHAnsi" w:hAnsiTheme="majorHAnsi" w:cstheme="majorHAnsi"/>
          <w:sz w:val="22"/>
          <w:szCs w:val="22"/>
        </w:rPr>
        <w:t xml:space="preserve">Specific training is also provided for Appeal Decision-makers, intake personnel, Advisors (who are </w:t>
      </w:r>
      <w:r w:rsidR="00B406A4" w:rsidRPr="00785012">
        <w:rPr>
          <w:rFonts w:asciiTheme="majorHAnsi" w:hAnsiTheme="majorHAnsi" w:cstheme="majorHAnsi"/>
          <w:sz w:val="22"/>
          <w:szCs w:val="22"/>
        </w:rPr>
        <w:t>Samuel Merritt University</w:t>
      </w:r>
      <w:r w:rsidRPr="00785012">
        <w:rPr>
          <w:rFonts w:asciiTheme="majorHAnsi" w:hAnsiTheme="majorHAnsi" w:cstheme="majorHAnsi"/>
          <w:sz w:val="22"/>
          <w:szCs w:val="22"/>
        </w:rPr>
        <w:t xml:space="preserve"> employees), Chairs</w:t>
      </w:r>
      <w:r w:rsidR="005B4105" w:rsidRPr="00785012">
        <w:rPr>
          <w:rFonts w:asciiTheme="majorHAnsi" w:hAnsiTheme="majorHAnsi" w:cstheme="majorHAnsi"/>
          <w:sz w:val="22"/>
          <w:szCs w:val="22"/>
        </w:rPr>
        <w:t xml:space="preserve">, and </w:t>
      </w:r>
      <w:r w:rsidR="005B4105" w:rsidRPr="00785012">
        <w:rPr>
          <w:rFonts w:asciiTheme="majorHAnsi" w:hAnsiTheme="majorHAnsi" w:cstheme="majorHAnsi"/>
          <w:iCs/>
          <w:sz w:val="22"/>
          <w:szCs w:val="22"/>
        </w:rPr>
        <w:t xml:space="preserve">other </w:t>
      </w:r>
      <w:r w:rsidR="00B406A4" w:rsidRPr="00785012">
        <w:rPr>
          <w:rFonts w:asciiTheme="majorHAnsi" w:hAnsiTheme="majorHAnsi" w:cstheme="majorHAnsi"/>
          <w:sz w:val="22"/>
          <w:szCs w:val="22"/>
        </w:rPr>
        <w:t>Samuel Merritt University</w:t>
      </w:r>
      <w:r w:rsidR="005B4105" w:rsidRPr="00785012">
        <w:rPr>
          <w:rFonts w:asciiTheme="majorHAnsi" w:hAnsiTheme="majorHAnsi" w:cstheme="majorHAnsi"/>
          <w:iCs/>
          <w:sz w:val="22"/>
          <w:szCs w:val="22"/>
        </w:rPr>
        <w:t xml:space="preserve"> employees</w:t>
      </w:r>
      <w:r w:rsidR="005B4105" w:rsidRPr="006E3E8A">
        <w:rPr>
          <w:rFonts w:asciiTheme="majorHAnsi" w:hAnsiTheme="majorHAnsi" w:cstheme="majorHAnsi"/>
          <w:iCs/>
          <w:sz w:val="22"/>
          <w:szCs w:val="22"/>
        </w:rPr>
        <w:t xml:space="preserve"> responsible for carrying out the procedures of this Policy</w:t>
      </w:r>
      <w:r w:rsidRPr="006E3E8A">
        <w:rPr>
          <w:rFonts w:asciiTheme="majorHAnsi" w:hAnsiTheme="majorHAnsi" w:cstheme="majorHAnsi"/>
          <w:sz w:val="22"/>
          <w:szCs w:val="22"/>
        </w:rPr>
        <w:t xml:space="preserve">. </w:t>
      </w:r>
      <w:r w:rsidR="005B4105"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 xml:space="preserve">All Pool members are required to attend these trainings annually. The materials used to train all members of the Pool are publicly posted here: </w:t>
      </w:r>
      <w:r w:rsidRPr="006E3E8A">
        <w:rPr>
          <w:rFonts w:asciiTheme="majorHAnsi" w:hAnsiTheme="majorHAnsi" w:cstheme="majorHAnsi"/>
          <w:color w:val="000000"/>
          <w:sz w:val="22"/>
          <w:szCs w:val="22"/>
          <w:highlight w:val="lightGray"/>
        </w:rPr>
        <w:t>[insert link].</w:t>
      </w:r>
    </w:p>
    <w:p w14:paraId="56B89161" w14:textId="39FB2AF5" w:rsidR="00F46285" w:rsidRPr="006E3E8A" w:rsidRDefault="00F46285" w:rsidP="00785012">
      <w:pPr>
        <w:spacing w:after="200" w:line="276" w:lineRule="auto"/>
        <w:rPr>
          <w:rFonts w:asciiTheme="majorHAnsi" w:hAnsiTheme="majorHAnsi" w:cstheme="majorHAnsi"/>
          <w:color w:val="000000"/>
          <w:sz w:val="22"/>
          <w:szCs w:val="22"/>
        </w:rPr>
      </w:pPr>
    </w:p>
    <w:p w14:paraId="01AE1A46" w14:textId="14085D9A" w:rsidR="00F46285" w:rsidRPr="006E3E8A" w:rsidRDefault="000D3B62" w:rsidP="0061236F">
      <w:pPr>
        <w:spacing w:after="200" w:line="276" w:lineRule="auto"/>
        <w:rPr>
          <w:rFonts w:asciiTheme="majorHAnsi" w:hAnsiTheme="majorHAnsi" w:cstheme="majorHAnsi"/>
          <w:color w:val="211D1E"/>
          <w:sz w:val="22"/>
          <w:szCs w:val="22"/>
          <w:u w:val="single"/>
        </w:rPr>
      </w:pPr>
      <w:r w:rsidRPr="006E3E8A">
        <w:rPr>
          <w:rFonts w:asciiTheme="majorHAnsi" w:hAnsiTheme="majorHAnsi" w:cstheme="majorHAnsi"/>
          <w:b/>
          <w:color w:val="211D1E"/>
          <w:sz w:val="22"/>
          <w:szCs w:val="22"/>
          <w:u w:val="single"/>
        </w:rPr>
        <w:t>8. Formal Grievance Process: Notice of Investigation and Allegations</w:t>
      </w:r>
    </w:p>
    <w:p w14:paraId="0F328F5A"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21B231B6"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t xml:space="preserve">The </w:t>
      </w:r>
      <w:r w:rsidRPr="00785012">
        <w:rPr>
          <w:rFonts w:asciiTheme="majorHAnsi" w:hAnsiTheme="majorHAnsi" w:cstheme="majorHAnsi"/>
          <w:color w:val="211D1E"/>
          <w:sz w:val="22"/>
          <w:szCs w:val="22"/>
        </w:rPr>
        <w:t>Title IX Coordinator</w:t>
      </w:r>
      <w:r w:rsidRPr="00785012">
        <w:rPr>
          <w:rFonts w:asciiTheme="majorHAnsi" w:hAnsiTheme="majorHAnsi" w:cstheme="majorHAnsi"/>
          <w:color w:val="000000"/>
          <w:sz w:val="22"/>
          <w:szCs w:val="22"/>
        </w:rPr>
        <w:t xml:space="preserve"> will provide written notice of the investigation and allegations (the “NOIA”) to the Respondent upon commencement of the Formal Grievance Process. This facilitates the Respondent’s ability to prepare for the interview and to identify and choose an </w:t>
      </w:r>
      <w:r w:rsidRPr="00785012">
        <w:rPr>
          <w:rFonts w:asciiTheme="majorHAnsi" w:hAnsiTheme="majorHAnsi" w:cstheme="majorHAnsi"/>
          <w:sz w:val="22"/>
          <w:szCs w:val="22"/>
        </w:rPr>
        <w:t>Advisor</w:t>
      </w:r>
      <w:r w:rsidRPr="00785012">
        <w:rPr>
          <w:rFonts w:asciiTheme="majorHAnsi" w:hAnsiTheme="majorHAnsi" w:cstheme="majorHAnsi"/>
          <w:color w:val="000000"/>
          <w:sz w:val="22"/>
          <w:szCs w:val="22"/>
        </w:rPr>
        <w:t xml:space="preserve"> to accompany them. The NOIA is also copied to the Complainant, who is to be given advance notice of</w:t>
      </w:r>
      <w:r w:rsidRPr="006E3E8A">
        <w:rPr>
          <w:rFonts w:asciiTheme="majorHAnsi" w:hAnsiTheme="majorHAnsi" w:cstheme="majorHAnsi"/>
          <w:color w:val="000000"/>
          <w:sz w:val="22"/>
          <w:szCs w:val="22"/>
        </w:rPr>
        <w:t xml:space="preserve"> when the NOIA will be delivered to the Respondent. </w:t>
      </w:r>
    </w:p>
    <w:p w14:paraId="4C29DE92"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7D4C5D81" w14:textId="3926C6C8"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The NOIA will include:</w:t>
      </w:r>
    </w:p>
    <w:p w14:paraId="1FA4B81B" w14:textId="77777777" w:rsidR="0075056D" w:rsidRPr="006E3E8A" w:rsidRDefault="0075056D">
      <w:pPr>
        <w:widowControl w:val="0"/>
        <w:pBdr>
          <w:top w:val="nil"/>
          <w:left w:val="nil"/>
          <w:bottom w:val="nil"/>
          <w:right w:val="nil"/>
          <w:between w:val="nil"/>
        </w:pBdr>
        <w:ind w:right="34"/>
        <w:rPr>
          <w:rFonts w:asciiTheme="majorHAnsi" w:hAnsiTheme="majorHAnsi" w:cstheme="majorHAnsi"/>
          <w:color w:val="000000"/>
          <w:sz w:val="22"/>
          <w:szCs w:val="22"/>
        </w:rPr>
      </w:pPr>
    </w:p>
    <w:p w14:paraId="75AC0F3A" w14:textId="77777777" w:rsidR="00F46285" w:rsidRPr="006E3E8A" w:rsidRDefault="000D3B62">
      <w:pPr>
        <w:widowControl w:val="0"/>
        <w:numPr>
          <w:ilvl w:val="0"/>
          <w:numId w:val="35"/>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A meaningful summary of all of allegations,</w:t>
      </w:r>
    </w:p>
    <w:p w14:paraId="64D11D87" w14:textId="77777777" w:rsidR="00F46285" w:rsidRPr="006E3E8A" w:rsidRDefault="000D3B62">
      <w:pPr>
        <w:widowControl w:val="0"/>
        <w:numPr>
          <w:ilvl w:val="0"/>
          <w:numId w:val="35"/>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identity of the involved parties (if known),  </w:t>
      </w:r>
    </w:p>
    <w:p w14:paraId="4566AED1" w14:textId="77777777" w:rsidR="00F46285" w:rsidRPr="006E3E8A" w:rsidRDefault="000D3B62">
      <w:pPr>
        <w:widowControl w:val="0"/>
        <w:numPr>
          <w:ilvl w:val="0"/>
          <w:numId w:val="35"/>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precise misconduct being alleged, </w:t>
      </w:r>
    </w:p>
    <w:p w14:paraId="0F4D5B8D" w14:textId="77777777" w:rsidR="00F46285" w:rsidRPr="006E3E8A" w:rsidRDefault="000D3B62">
      <w:pPr>
        <w:widowControl w:val="0"/>
        <w:numPr>
          <w:ilvl w:val="0"/>
          <w:numId w:val="35"/>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date and location of the alleged incident(s) (if known), </w:t>
      </w:r>
    </w:p>
    <w:p w14:paraId="25BDD89C" w14:textId="77777777" w:rsidR="00F46285" w:rsidRPr="006E3E8A" w:rsidRDefault="000D3B62">
      <w:pPr>
        <w:widowControl w:val="0"/>
        <w:numPr>
          <w:ilvl w:val="0"/>
          <w:numId w:val="35"/>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specific policies implicated, </w:t>
      </w:r>
    </w:p>
    <w:p w14:paraId="7F2BAED6" w14:textId="77777777" w:rsidR="00F46285" w:rsidRPr="006E3E8A" w:rsidRDefault="000D3B62">
      <w:pPr>
        <w:widowControl w:val="0"/>
        <w:numPr>
          <w:ilvl w:val="0"/>
          <w:numId w:val="35"/>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 description of the applicable procedures, </w:t>
      </w:r>
    </w:p>
    <w:p w14:paraId="49DF4399" w14:textId="77777777" w:rsidR="00F46285" w:rsidRPr="006E3E8A" w:rsidRDefault="000D3B62">
      <w:pPr>
        <w:widowControl w:val="0"/>
        <w:numPr>
          <w:ilvl w:val="0"/>
          <w:numId w:val="35"/>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A statement of the potential sanctions/responsive actions that could result</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w:t>
      </w:r>
    </w:p>
    <w:p w14:paraId="1531282A" w14:textId="563E51B2" w:rsidR="00F46285" w:rsidRPr="00785012" w:rsidRDefault="000D3B62">
      <w:pPr>
        <w:widowControl w:val="0"/>
        <w:numPr>
          <w:ilvl w:val="0"/>
          <w:numId w:val="35"/>
        </w:numPr>
        <w:pBdr>
          <w:top w:val="nil"/>
          <w:left w:val="nil"/>
          <w:bottom w:val="nil"/>
          <w:right w:val="nil"/>
          <w:between w:val="nil"/>
        </w:pBdr>
        <w:ind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t xml:space="preserve">A statement that </w:t>
      </w:r>
      <w:r w:rsidR="00B406A4" w:rsidRPr="00785012">
        <w:rPr>
          <w:rFonts w:asciiTheme="majorHAnsi" w:hAnsiTheme="majorHAnsi" w:cstheme="majorHAnsi"/>
          <w:color w:val="000000"/>
          <w:sz w:val="22"/>
          <w:szCs w:val="22"/>
        </w:rPr>
        <w:t>Samuel Merritt University</w:t>
      </w:r>
      <w:r w:rsidRPr="00785012">
        <w:rPr>
          <w:rFonts w:asciiTheme="majorHAnsi" w:hAnsiTheme="majorHAnsi" w:cstheme="majorHAnsi"/>
          <w:color w:val="000000"/>
          <w:sz w:val="22"/>
          <w:szCs w:val="22"/>
        </w:rPr>
        <w:t xml:space="preserve"> presumes the Respondent is </w:t>
      </w:r>
      <w:r w:rsidRPr="00785012">
        <w:rPr>
          <w:rFonts w:asciiTheme="majorHAnsi" w:hAnsiTheme="majorHAnsi" w:cstheme="majorHAnsi"/>
          <w:color w:val="000000"/>
          <w:sz w:val="22"/>
          <w:szCs w:val="22"/>
        </w:rPr>
        <w:lastRenderedPageBreak/>
        <w:t xml:space="preserve">not responsible for the reported misconduct unless and until the evidence supports a different determination, </w:t>
      </w:r>
    </w:p>
    <w:p w14:paraId="19DE9619" w14:textId="77777777" w:rsidR="00F46285" w:rsidRPr="00785012" w:rsidRDefault="000D3B62">
      <w:pPr>
        <w:widowControl w:val="0"/>
        <w:numPr>
          <w:ilvl w:val="0"/>
          <w:numId w:val="35"/>
        </w:numPr>
        <w:pBdr>
          <w:top w:val="nil"/>
          <w:left w:val="nil"/>
          <w:bottom w:val="nil"/>
          <w:right w:val="nil"/>
          <w:between w:val="nil"/>
        </w:pBdr>
        <w:ind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t xml:space="preserve">A statement that determinations of responsibility are made at the conclusion of the process and that the parties </w:t>
      </w:r>
      <w:r w:rsidRPr="00785012">
        <w:rPr>
          <w:rFonts w:asciiTheme="majorHAnsi" w:hAnsiTheme="majorHAnsi" w:cstheme="majorHAnsi"/>
          <w:sz w:val="22"/>
          <w:szCs w:val="22"/>
        </w:rPr>
        <w:t>will be given an opportunity</w:t>
      </w:r>
      <w:r w:rsidRPr="00785012">
        <w:rPr>
          <w:rFonts w:asciiTheme="majorHAnsi" w:hAnsiTheme="majorHAnsi" w:cstheme="majorHAnsi"/>
          <w:color w:val="000000"/>
          <w:sz w:val="22"/>
          <w:szCs w:val="22"/>
        </w:rPr>
        <w:t xml:space="preserve"> to inspect and review all directly related and/or relevant evidence obtained during the review and comment period, </w:t>
      </w:r>
    </w:p>
    <w:p w14:paraId="0B30F176" w14:textId="023BE1EF" w:rsidR="00F46285" w:rsidRPr="00785012" w:rsidRDefault="000D3B62">
      <w:pPr>
        <w:widowControl w:val="0"/>
        <w:numPr>
          <w:ilvl w:val="0"/>
          <w:numId w:val="35"/>
        </w:numPr>
        <w:pBdr>
          <w:top w:val="nil"/>
          <w:left w:val="nil"/>
          <w:bottom w:val="nil"/>
          <w:right w:val="nil"/>
          <w:between w:val="nil"/>
        </w:pBdr>
        <w:ind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t xml:space="preserve">A statement about </w:t>
      </w:r>
      <w:r w:rsidR="00B406A4" w:rsidRPr="00785012">
        <w:rPr>
          <w:rFonts w:asciiTheme="majorHAnsi" w:hAnsiTheme="majorHAnsi" w:cstheme="majorHAnsi"/>
          <w:color w:val="000000"/>
          <w:sz w:val="22"/>
          <w:szCs w:val="22"/>
        </w:rPr>
        <w:t>Samuel Merritt University</w:t>
      </w:r>
      <w:r w:rsidRPr="00785012">
        <w:rPr>
          <w:rFonts w:asciiTheme="majorHAnsi" w:hAnsiTheme="majorHAnsi" w:cstheme="majorHAnsi"/>
          <w:color w:val="000000"/>
          <w:sz w:val="22"/>
          <w:szCs w:val="22"/>
        </w:rPr>
        <w:t xml:space="preserve">’s policy on </w:t>
      </w:r>
      <w:r w:rsidRPr="00785012">
        <w:rPr>
          <w:rFonts w:asciiTheme="majorHAnsi" w:hAnsiTheme="majorHAnsi" w:cstheme="majorHAnsi"/>
          <w:sz w:val="22"/>
          <w:szCs w:val="22"/>
        </w:rPr>
        <w:t>r</w:t>
      </w:r>
      <w:r w:rsidRPr="00785012">
        <w:rPr>
          <w:rFonts w:asciiTheme="majorHAnsi" w:hAnsiTheme="majorHAnsi" w:cstheme="majorHAnsi"/>
          <w:color w:val="000000"/>
          <w:sz w:val="22"/>
          <w:szCs w:val="22"/>
        </w:rPr>
        <w:t>etaliation,</w:t>
      </w:r>
    </w:p>
    <w:p w14:paraId="6FABEE11" w14:textId="77777777" w:rsidR="00F46285" w:rsidRPr="00785012" w:rsidRDefault="000D3B62">
      <w:pPr>
        <w:widowControl w:val="0"/>
        <w:numPr>
          <w:ilvl w:val="0"/>
          <w:numId w:val="35"/>
        </w:numPr>
        <w:pBdr>
          <w:top w:val="nil"/>
          <w:left w:val="nil"/>
          <w:bottom w:val="nil"/>
          <w:right w:val="nil"/>
          <w:between w:val="nil"/>
        </w:pBdr>
        <w:ind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t>Information about the privacy of the process,</w:t>
      </w:r>
    </w:p>
    <w:p w14:paraId="31D8F6D7" w14:textId="77777777" w:rsidR="00F46285" w:rsidRPr="00785012" w:rsidRDefault="000D3B62">
      <w:pPr>
        <w:widowControl w:val="0"/>
        <w:numPr>
          <w:ilvl w:val="0"/>
          <w:numId w:val="35"/>
        </w:numPr>
        <w:pBdr>
          <w:top w:val="nil"/>
          <w:left w:val="nil"/>
          <w:bottom w:val="nil"/>
          <w:right w:val="nil"/>
          <w:between w:val="nil"/>
        </w:pBdr>
        <w:ind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t xml:space="preserve">Information on the need for each party to have an </w:t>
      </w:r>
      <w:r w:rsidRPr="00785012">
        <w:rPr>
          <w:rFonts w:asciiTheme="majorHAnsi" w:hAnsiTheme="majorHAnsi" w:cstheme="majorHAnsi"/>
          <w:sz w:val="22"/>
          <w:szCs w:val="22"/>
        </w:rPr>
        <w:t>Advisor</w:t>
      </w:r>
      <w:r w:rsidRPr="00785012">
        <w:rPr>
          <w:rFonts w:asciiTheme="majorHAnsi" w:hAnsiTheme="majorHAnsi" w:cstheme="majorHAnsi"/>
          <w:color w:val="000000"/>
          <w:sz w:val="22"/>
          <w:szCs w:val="22"/>
        </w:rPr>
        <w:t xml:space="preserve"> of their choosing and suggestions for ways to identify an </w:t>
      </w:r>
      <w:r w:rsidRPr="00785012">
        <w:rPr>
          <w:rFonts w:asciiTheme="majorHAnsi" w:hAnsiTheme="majorHAnsi" w:cstheme="majorHAnsi"/>
          <w:sz w:val="22"/>
          <w:szCs w:val="22"/>
        </w:rPr>
        <w:t>Advisor</w:t>
      </w:r>
      <w:r w:rsidRPr="00785012">
        <w:rPr>
          <w:rFonts w:asciiTheme="majorHAnsi" w:hAnsiTheme="majorHAnsi" w:cstheme="majorHAnsi"/>
          <w:color w:val="000000"/>
          <w:sz w:val="22"/>
          <w:szCs w:val="22"/>
        </w:rPr>
        <w:t xml:space="preserve">, </w:t>
      </w:r>
    </w:p>
    <w:p w14:paraId="6B8268E6" w14:textId="06C11E02" w:rsidR="00F46285" w:rsidRPr="00785012" w:rsidRDefault="000D3B62">
      <w:pPr>
        <w:widowControl w:val="0"/>
        <w:numPr>
          <w:ilvl w:val="0"/>
          <w:numId w:val="35"/>
        </w:numPr>
        <w:pBdr>
          <w:top w:val="nil"/>
          <w:left w:val="nil"/>
          <w:bottom w:val="nil"/>
          <w:right w:val="nil"/>
          <w:between w:val="nil"/>
        </w:pBdr>
        <w:ind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t xml:space="preserve">A statement informing the parties that </w:t>
      </w:r>
      <w:r w:rsidR="00B406A4" w:rsidRPr="00785012">
        <w:rPr>
          <w:rFonts w:asciiTheme="majorHAnsi" w:hAnsiTheme="majorHAnsi" w:cstheme="majorHAnsi"/>
          <w:color w:val="000000"/>
          <w:sz w:val="22"/>
          <w:szCs w:val="22"/>
        </w:rPr>
        <w:t>Samuel Merritt University</w:t>
      </w:r>
      <w:r w:rsidRPr="00785012">
        <w:rPr>
          <w:rFonts w:asciiTheme="majorHAnsi" w:hAnsiTheme="majorHAnsi" w:cstheme="majorHAnsi"/>
          <w:color w:val="000000"/>
          <w:sz w:val="22"/>
          <w:szCs w:val="22"/>
        </w:rPr>
        <w:t>’s Policy prohibits knowingly making false statements, including knowingly submitting false information during the resolution process</w:t>
      </w:r>
      <w:r w:rsidRPr="00785012">
        <w:rPr>
          <w:rFonts w:asciiTheme="majorHAnsi" w:hAnsiTheme="majorHAnsi" w:cstheme="majorHAnsi"/>
          <w:sz w:val="22"/>
          <w:szCs w:val="22"/>
        </w:rPr>
        <w:t>,</w:t>
      </w:r>
    </w:p>
    <w:p w14:paraId="04FF34BF" w14:textId="77777777" w:rsidR="00F46285" w:rsidRPr="00785012" w:rsidRDefault="000D3B62">
      <w:pPr>
        <w:widowControl w:val="0"/>
        <w:numPr>
          <w:ilvl w:val="0"/>
          <w:numId w:val="35"/>
        </w:numPr>
        <w:pBdr>
          <w:top w:val="nil"/>
          <w:left w:val="nil"/>
          <w:bottom w:val="nil"/>
          <w:right w:val="nil"/>
          <w:between w:val="nil"/>
        </w:pBdr>
        <w:ind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t>Detail on how the party may request disability accommodations during the interview process</w:t>
      </w:r>
      <w:r w:rsidRPr="00785012">
        <w:rPr>
          <w:rFonts w:asciiTheme="majorHAnsi" w:hAnsiTheme="majorHAnsi" w:cstheme="majorHAnsi"/>
          <w:sz w:val="22"/>
          <w:szCs w:val="22"/>
        </w:rPr>
        <w:t>,</w:t>
      </w:r>
    </w:p>
    <w:p w14:paraId="4D973A29" w14:textId="2237AC2C" w:rsidR="00F46285" w:rsidRPr="00785012" w:rsidRDefault="000D3B62">
      <w:pPr>
        <w:widowControl w:val="0"/>
        <w:numPr>
          <w:ilvl w:val="0"/>
          <w:numId w:val="35"/>
        </w:numPr>
        <w:pBdr>
          <w:top w:val="nil"/>
          <w:left w:val="nil"/>
          <w:bottom w:val="nil"/>
          <w:right w:val="nil"/>
          <w:between w:val="nil"/>
        </w:pBdr>
        <w:ind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t xml:space="preserve">A link to </w:t>
      </w:r>
      <w:r w:rsidR="00B406A4" w:rsidRPr="00785012">
        <w:rPr>
          <w:rFonts w:asciiTheme="majorHAnsi" w:hAnsiTheme="majorHAnsi" w:cstheme="majorHAnsi"/>
          <w:color w:val="000000"/>
          <w:sz w:val="22"/>
          <w:szCs w:val="22"/>
        </w:rPr>
        <w:t>Samuel Merritt University</w:t>
      </w:r>
      <w:r w:rsidRPr="00785012">
        <w:rPr>
          <w:rFonts w:asciiTheme="majorHAnsi" w:hAnsiTheme="majorHAnsi" w:cstheme="majorHAnsi"/>
          <w:color w:val="000000"/>
          <w:sz w:val="22"/>
          <w:szCs w:val="22"/>
        </w:rPr>
        <w:t xml:space="preserve">’s VAWA Brochure, </w:t>
      </w:r>
    </w:p>
    <w:p w14:paraId="3D9F0844" w14:textId="77777777" w:rsidR="00F46285" w:rsidRPr="006E3E8A" w:rsidRDefault="000D3B62">
      <w:pPr>
        <w:widowControl w:val="0"/>
        <w:numPr>
          <w:ilvl w:val="0"/>
          <w:numId w:val="35"/>
        </w:numPr>
        <w:pBdr>
          <w:top w:val="nil"/>
          <w:left w:val="nil"/>
          <w:bottom w:val="nil"/>
          <w:right w:val="nil"/>
          <w:between w:val="nil"/>
        </w:pBdr>
        <w:ind w:right="34"/>
        <w:rPr>
          <w:rFonts w:asciiTheme="majorHAnsi" w:hAnsiTheme="majorHAnsi" w:cstheme="majorHAnsi"/>
          <w:color w:val="000000"/>
          <w:sz w:val="22"/>
          <w:szCs w:val="22"/>
        </w:rPr>
      </w:pPr>
      <w:r w:rsidRPr="00785012">
        <w:rPr>
          <w:rFonts w:asciiTheme="majorHAnsi" w:hAnsiTheme="majorHAnsi" w:cstheme="majorHAnsi"/>
          <w:color w:val="000000"/>
          <w:sz w:val="22"/>
          <w:szCs w:val="22"/>
        </w:rPr>
        <w:t>The</w:t>
      </w:r>
      <w:r w:rsidRPr="006E3E8A">
        <w:rPr>
          <w:rFonts w:asciiTheme="majorHAnsi" w:hAnsiTheme="majorHAnsi" w:cstheme="majorHAnsi"/>
          <w:color w:val="000000"/>
          <w:sz w:val="22"/>
          <w:szCs w:val="22"/>
        </w:rPr>
        <w:t xml:space="preserve"> name(s) of the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(s), along with a process to identify, in advance of the interview process, to the Title IX Coordinator any conflict of interest that the Investigator(s) may have</w:t>
      </w:r>
      <w:r w:rsidRPr="006E3E8A">
        <w:rPr>
          <w:rFonts w:asciiTheme="majorHAnsi" w:hAnsiTheme="majorHAnsi" w:cstheme="majorHAnsi"/>
          <w:sz w:val="22"/>
          <w:szCs w:val="22"/>
        </w:rPr>
        <w:t>, and</w:t>
      </w:r>
    </w:p>
    <w:p w14:paraId="190CFC96" w14:textId="77777777" w:rsidR="00F46285" w:rsidRPr="006E3E8A" w:rsidRDefault="000D3B62">
      <w:pPr>
        <w:widowControl w:val="0"/>
        <w:numPr>
          <w:ilvl w:val="0"/>
          <w:numId w:val="35"/>
        </w:numPr>
        <w:pBdr>
          <w:top w:val="nil"/>
          <w:left w:val="nil"/>
          <w:bottom w:val="nil"/>
          <w:right w:val="nil"/>
          <w:between w:val="nil"/>
        </w:pBdr>
        <w:ind w:right="34"/>
        <w:rPr>
          <w:rFonts w:asciiTheme="majorHAnsi" w:hAnsiTheme="majorHAnsi" w:cstheme="majorHAnsi"/>
          <w:sz w:val="22"/>
          <w:szCs w:val="22"/>
        </w:rPr>
      </w:pPr>
      <w:r w:rsidRPr="006E3E8A">
        <w:rPr>
          <w:rFonts w:asciiTheme="majorHAnsi" w:hAnsiTheme="majorHAnsi" w:cstheme="majorHAnsi"/>
          <w:sz w:val="22"/>
          <w:szCs w:val="22"/>
        </w:rPr>
        <w:t>An instruction to preserve any evidence that is directly related to the allegations.</w:t>
      </w:r>
    </w:p>
    <w:p w14:paraId="2242BED7"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75A0085B"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Amendments and updates to the NOIA may be made as the investigation progresses and more information becomes available regarding the addition or dismissal of various charges. </w:t>
      </w:r>
    </w:p>
    <w:p w14:paraId="176D8B7D"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608CFAC6" w14:textId="7C4D2F3D"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Notice will be made in writing and may be delivered by one or more of the following methods: in person, </w:t>
      </w:r>
      <w:r w:rsidR="00D3548B">
        <w:rPr>
          <w:rFonts w:asciiTheme="majorHAnsi" w:hAnsiTheme="majorHAnsi" w:cstheme="majorHAnsi"/>
          <w:color w:val="000000"/>
          <w:sz w:val="22"/>
          <w:szCs w:val="22"/>
        </w:rPr>
        <w:t xml:space="preserve">mailed to the address on file with the registrar, </w:t>
      </w:r>
      <w:r w:rsidRPr="006E3E8A">
        <w:rPr>
          <w:rFonts w:asciiTheme="majorHAnsi" w:hAnsiTheme="majorHAnsi" w:cstheme="majorHAnsi"/>
          <w:color w:val="000000"/>
          <w:sz w:val="22"/>
          <w:szCs w:val="22"/>
        </w:rPr>
        <w:t xml:space="preserve">or emailed to the parties’ </w:t>
      </w:r>
      <w:r w:rsidR="00B406A4" w:rsidRPr="00D3548B">
        <w:rPr>
          <w:rFonts w:asciiTheme="majorHAnsi" w:hAnsiTheme="majorHAnsi" w:cstheme="majorHAnsi"/>
          <w:color w:val="000000"/>
          <w:sz w:val="22"/>
          <w:szCs w:val="22"/>
        </w:rPr>
        <w:t>Samuel Merritt University</w:t>
      </w:r>
      <w:r w:rsidRPr="006E3E8A">
        <w:rPr>
          <w:rFonts w:asciiTheme="majorHAnsi" w:hAnsiTheme="majorHAnsi" w:cstheme="majorHAnsi"/>
          <w:color w:val="000000"/>
          <w:sz w:val="22"/>
          <w:szCs w:val="22"/>
        </w:rPr>
        <w:t xml:space="preserve">-issued email or designated accounts. Once mailed, emailed, and/or received in-person, notice will be presumptively delivered. </w:t>
      </w:r>
    </w:p>
    <w:p w14:paraId="1B7D58E5"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32C8104D"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9. Resolution Timeline</w:t>
      </w:r>
    </w:p>
    <w:p w14:paraId="40261BE9"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11098D7E" w14:textId="1E3BFA45" w:rsidR="00F46285" w:rsidRPr="006E3E8A" w:rsidRDefault="00B406A4">
      <w:pPr>
        <w:widowControl w:val="0"/>
        <w:pBdr>
          <w:top w:val="nil"/>
          <w:left w:val="nil"/>
          <w:bottom w:val="nil"/>
          <w:right w:val="nil"/>
          <w:between w:val="nil"/>
        </w:pBdr>
        <w:ind w:right="34"/>
        <w:rPr>
          <w:rFonts w:asciiTheme="majorHAnsi" w:hAnsiTheme="majorHAnsi" w:cstheme="majorHAnsi"/>
          <w:color w:val="000000"/>
          <w:sz w:val="22"/>
          <w:szCs w:val="22"/>
        </w:rPr>
      </w:pPr>
      <w:r w:rsidRPr="00D3548B">
        <w:rPr>
          <w:rFonts w:asciiTheme="majorHAnsi" w:hAnsiTheme="majorHAnsi" w:cstheme="majorHAnsi"/>
          <w:color w:val="000000"/>
          <w:sz w:val="22"/>
          <w:szCs w:val="22"/>
        </w:rPr>
        <w:t>Samuel Merritt University</w:t>
      </w:r>
      <w:r w:rsidR="000D3B62" w:rsidRPr="00D3548B">
        <w:rPr>
          <w:rFonts w:asciiTheme="majorHAnsi" w:hAnsiTheme="majorHAnsi" w:cstheme="majorHAnsi"/>
          <w:color w:val="000000"/>
          <w:sz w:val="22"/>
          <w:szCs w:val="22"/>
        </w:rPr>
        <w:t xml:space="preserve"> will make a good faith effort to complete the resolution process within a sixty-to-ninety (60-90) business day time period, including </w:t>
      </w:r>
      <w:r w:rsidR="000D3B62" w:rsidRPr="00D3548B">
        <w:rPr>
          <w:rFonts w:asciiTheme="majorHAnsi" w:hAnsiTheme="majorHAnsi" w:cstheme="majorHAnsi"/>
          <w:color w:val="000000"/>
          <w:sz w:val="22"/>
          <w:szCs w:val="22"/>
        </w:rPr>
        <w:lastRenderedPageBreak/>
        <w:t xml:space="preserve">appeal, which can be extended as necessary for appropriate cause by the </w:t>
      </w:r>
      <w:r w:rsidR="000D3B62" w:rsidRPr="00D3548B">
        <w:rPr>
          <w:rFonts w:asciiTheme="majorHAnsi" w:hAnsiTheme="majorHAnsi" w:cstheme="majorHAnsi"/>
          <w:color w:val="211D1E"/>
          <w:sz w:val="22"/>
          <w:szCs w:val="22"/>
        </w:rPr>
        <w:t>Title IX Coordinator</w:t>
      </w:r>
      <w:r w:rsidR="000D3B62" w:rsidRPr="00D3548B">
        <w:rPr>
          <w:rFonts w:asciiTheme="majorHAnsi" w:hAnsiTheme="majorHAnsi" w:cstheme="majorHAnsi"/>
          <w:color w:val="000000"/>
          <w:sz w:val="22"/>
          <w:szCs w:val="22"/>
        </w:rPr>
        <w:t>, who will provide notice and rationale</w:t>
      </w:r>
      <w:r w:rsidR="000D3B62" w:rsidRPr="006E3E8A">
        <w:rPr>
          <w:rFonts w:asciiTheme="majorHAnsi" w:hAnsiTheme="majorHAnsi" w:cstheme="majorHAnsi"/>
          <w:color w:val="000000"/>
          <w:sz w:val="22"/>
          <w:szCs w:val="22"/>
        </w:rPr>
        <w:t xml:space="preserve"> for any extensions or delays to the parties as appropriate, as we</w:t>
      </w:r>
      <w:r w:rsidR="000D3B62" w:rsidRPr="006E3E8A">
        <w:rPr>
          <w:rFonts w:asciiTheme="majorHAnsi" w:hAnsiTheme="majorHAnsi" w:cstheme="majorHAnsi"/>
          <w:sz w:val="22"/>
          <w:szCs w:val="22"/>
        </w:rPr>
        <w:t xml:space="preserve">ll as </w:t>
      </w:r>
      <w:r w:rsidR="00897783" w:rsidRPr="006E3E8A">
        <w:rPr>
          <w:rFonts w:asciiTheme="majorHAnsi" w:hAnsiTheme="majorHAnsi" w:cstheme="majorHAnsi"/>
          <w:sz w:val="22"/>
          <w:szCs w:val="22"/>
        </w:rPr>
        <w:t>an</w:t>
      </w:r>
      <w:r w:rsidR="000D3B62" w:rsidRPr="006E3E8A">
        <w:rPr>
          <w:rFonts w:asciiTheme="majorHAnsi" w:hAnsiTheme="majorHAnsi" w:cstheme="majorHAnsi"/>
          <w:sz w:val="22"/>
          <w:szCs w:val="22"/>
        </w:rPr>
        <w:t xml:space="preserve"> estimate of how much additional time will be needed to complete the process</w:t>
      </w:r>
      <w:r w:rsidR="000D3B62" w:rsidRPr="006E3E8A">
        <w:rPr>
          <w:rFonts w:asciiTheme="majorHAnsi" w:hAnsiTheme="majorHAnsi" w:cstheme="majorHAnsi"/>
          <w:color w:val="000000"/>
          <w:sz w:val="22"/>
          <w:szCs w:val="22"/>
        </w:rPr>
        <w:t>.</w:t>
      </w:r>
    </w:p>
    <w:p w14:paraId="3685D811"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47BECDFB"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10. Appointment of Investigators</w:t>
      </w:r>
    </w:p>
    <w:p w14:paraId="7DF0ECCC"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1EB94D6A"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D3548B">
        <w:rPr>
          <w:rFonts w:asciiTheme="majorHAnsi" w:hAnsiTheme="majorHAnsi" w:cstheme="majorHAnsi"/>
          <w:color w:val="000000"/>
          <w:sz w:val="22"/>
          <w:szCs w:val="22"/>
        </w:rPr>
        <w:t xml:space="preserve">Once the decision to commence a formal investigation </w:t>
      </w:r>
      <w:r w:rsidRPr="00D3548B">
        <w:rPr>
          <w:rFonts w:asciiTheme="majorHAnsi" w:hAnsiTheme="majorHAnsi" w:cstheme="majorHAnsi"/>
          <w:sz w:val="22"/>
          <w:szCs w:val="22"/>
        </w:rPr>
        <w:t>is made</w:t>
      </w:r>
      <w:r w:rsidRPr="00D3548B">
        <w:rPr>
          <w:rFonts w:asciiTheme="majorHAnsi" w:hAnsiTheme="majorHAnsi" w:cstheme="majorHAnsi"/>
          <w:color w:val="000000"/>
          <w:sz w:val="22"/>
          <w:szCs w:val="22"/>
        </w:rPr>
        <w:t xml:space="preserve">, the Title IX Coordinator appoints Pool members to conduct the investigation (typically using a team of two </w:t>
      </w:r>
      <w:r w:rsidRPr="00D3548B">
        <w:rPr>
          <w:rFonts w:asciiTheme="majorHAnsi" w:hAnsiTheme="majorHAnsi" w:cstheme="majorHAnsi"/>
          <w:sz w:val="22"/>
          <w:szCs w:val="22"/>
        </w:rPr>
        <w:t>Investigator</w:t>
      </w:r>
      <w:r w:rsidRPr="00D3548B">
        <w:rPr>
          <w:rFonts w:asciiTheme="majorHAnsi" w:hAnsiTheme="majorHAnsi" w:cstheme="majorHAnsi"/>
          <w:color w:val="000000"/>
          <w:sz w:val="22"/>
          <w:szCs w:val="22"/>
        </w:rPr>
        <w:t>s), usually within two (2) business days of determining that an investigation should proceed.</w:t>
      </w:r>
      <w:r w:rsidRPr="006E3E8A">
        <w:rPr>
          <w:rFonts w:asciiTheme="majorHAnsi" w:hAnsiTheme="majorHAnsi" w:cstheme="majorHAnsi"/>
          <w:color w:val="000000"/>
          <w:sz w:val="22"/>
          <w:szCs w:val="22"/>
        </w:rPr>
        <w:t xml:space="preserve"> </w:t>
      </w:r>
    </w:p>
    <w:p w14:paraId="45DBA65C"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168A02DF"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11. Ensuring Impartiality</w:t>
      </w:r>
    </w:p>
    <w:p w14:paraId="479CEA9F"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69E1A5C8"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Any individual materially involved in the administration of the resolution process </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including the Title IX Coordinator,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 xml:space="preserve">(s), and </w:t>
      </w:r>
      <w:r w:rsidRPr="006E3E8A">
        <w:rPr>
          <w:rFonts w:asciiTheme="majorHAnsi" w:hAnsiTheme="majorHAnsi" w:cstheme="majorHAnsi"/>
          <w:sz w:val="22"/>
          <w:szCs w:val="22"/>
        </w:rPr>
        <w:t>D</w:t>
      </w:r>
      <w:r w:rsidRPr="006E3E8A">
        <w:rPr>
          <w:rFonts w:asciiTheme="majorHAnsi" w:hAnsiTheme="majorHAnsi" w:cstheme="majorHAnsi"/>
          <w:color w:val="000000"/>
          <w:sz w:val="22"/>
          <w:szCs w:val="22"/>
        </w:rPr>
        <w:t>ecision-maker(s)</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may neither have nor demonstrate a conflict of interest or bias for a party generally, or for a specific Complainant or Respondent.</w:t>
      </w:r>
    </w:p>
    <w:p w14:paraId="10A1E990"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2E89EF1D" w14:textId="24F8612A"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Title IX Coordinator will vet the assigned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 xml:space="preserve">s) to ensure impartiality by ensuring there are no actual or apparent conflicts of interest or disqualifying biases. The parties may, at any time during the resolution process, raise a concern regarding bias or conflict of interest, and the Title IX Coordinator will determine whether the concern is reasonable and supportable. If so, another </w:t>
      </w:r>
      <w:r w:rsidRPr="006E3E8A">
        <w:rPr>
          <w:rFonts w:asciiTheme="majorHAnsi" w:hAnsiTheme="majorHAnsi" w:cstheme="majorHAnsi"/>
          <w:sz w:val="22"/>
          <w:szCs w:val="22"/>
        </w:rPr>
        <w:t>Pool member</w:t>
      </w:r>
      <w:r w:rsidRPr="006E3E8A">
        <w:rPr>
          <w:rFonts w:asciiTheme="majorHAnsi" w:hAnsiTheme="majorHAnsi" w:cstheme="majorHAnsi"/>
          <w:color w:val="000000"/>
          <w:sz w:val="22"/>
          <w:szCs w:val="22"/>
        </w:rPr>
        <w:t xml:space="preserve"> will be assigned and the impact of the bias or conflict, if any, will be remedied. If the source of the conflict of interest o</w:t>
      </w:r>
      <w:r w:rsidRPr="006E3E8A">
        <w:rPr>
          <w:rFonts w:asciiTheme="majorHAnsi" w:hAnsiTheme="majorHAnsi" w:cstheme="majorHAnsi"/>
          <w:sz w:val="22"/>
          <w:szCs w:val="22"/>
        </w:rPr>
        <w:t>r</w:t>
      </w:r>
      <w:r w:rsidRPr="006E3E8A">
        <w:rPr>
          <w:rFonts w:asciiTheme="majorHAnsi" w:hAnsiTheme="majorHAnsi" w:cstheme="majorHAnsi"/>
          <w:color w:val="000000"/>
          <w:sz w:val="22"/>
          <w:szCs w:val="22"/>
        </w:rPr>
        <w:t xml:space="preserve"> bias is the Title IX Coordinator, concerns should be raised w</w:t>
      </w:r>
      <w:r w:rsidR="00D3548B">
        <w:rPr>
          <w:rFonts w:asciiTheme="majorHAnsi" w:hAnsiTheme="majorHAnsi" w:cstheme="majorHAnsi"/>
          <w:color w:val="000000"/>
          <w:sz w:val="22"/>
          <w:szCs w:val="22"/>
        </w:rPr>
        <w:t>ith a Deputy title IX Coordinator.</w:t>
      </w:r>
    </w:p>
    <w:p w14:paraId="7CA6EF0B"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2B2D6C16"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Formal Grievance Process involves an objective evaluation of all relevant evidence obtained, including evidence </w:t>
      </w:r>
      <w:r w:rsidRPr="006E3E8A">
        <w:rPr>
          <w:rFonts w:asciiTheme="majorHAnsi" w:hAnsiTheme="majorHAnsi" w:cstheme="majorHAnsi"/>
          <w:sz w:val="22"/>
          <w:szCs w:val="22"/>
        </w:rPr>
        <w:t xml:space="preserve">that </w:t>
      </w:r>
      <w:r w:rsidRPr="006E3E8A">
        <w:rPr>
          <w:rFonts w:asciiTheme="majorHAnsi" w:hAnsiTheme="majorHAnsi" w:cstheme="majorHAnsi"/>
          <w:color w:val="000000"/>
          <w:sz w:val="22"/>
          <w:szCs w:val="22"/>
        </w:rPr>
        <w:t xml:space="preserve">supports that the Respondent engaged in a policy violation and evidence  </w:t>
      </w:r>
      <w:r w:rsidRPr="006E3E8A">
        <w:rPr>
          <w:rFonts w:asciiTheme="majorHAnsi" w:hAnsiTheme="majorHAnsi" w:cstheme="majorHAnsi"/>
          <w:sz w:val="22"/>
          <w:szCs w:val="22"/>
        </w:rPr>
        <w:t xml:space="preserve">that </w:t>
      </w:r>
      <w:r w:rsidRPr="006E3E8A">
        <w:rPr>
          <w:rFonts w:asciiTheme="majorHAnsi" w:hAnsiTheme="majorHAnsi" w:cstheme="majorHAnsi"/>
          <w:color w:val="000000"/>
          <w:sz w:val="22"/>
          <w:szCs w:val="22"/>
        </w:rPr>
        <w:t xml:space="preserve">supports that the Respondent did not engage in a policy violation. Credibility determinations may not be based solely on an individual’s status or participation as a Complainant, Respondent, or witness. </w:t>
      </w:r>
    </w:p>
    <w:p w14:paraId="089861D6" w14:textId="77777777" w:rsidR="00F46285" w:rsidRPr="00D3548B"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58EDFA0D" w14:textId="68FEAE28" w:rsidR="00F46285" w:rsidRPr="006E3E8A" w:rsidRDefault="00B406A4">
      <w:pPr>
        <w:widowControl w:val="0"/>
        <w:pBdr>
          <w:top w:val="nil"/>
          <w:left w:val="nil"/>
          <w:bottom w:val="nil"/>
          <w:right w:val="nil"/>
          <w:between w:val="nil"/>
        </w:pBdr>
        <w:ind w:right="34"/>
        <w:rPr>
          <w:rFonts w:asciiTheme="majorHAnsi" w:hAnsiTheme="majorHAnsi" w:cstheme="majorHAnsi"/>
          <w:color w:val="000000"/>
          <w:sz w:val="22"/>
          <w:szCs w:val="22"/>
        </w:rPr>
      </w:pPr>
      <w:r w:rsidRPr="00D3548B">
        <w:rPr>
          <w:rFonts w:asciiTheme="majorHAnsi" w:hAnsiTheme="majorHAnsi" w:cstheme="majorHAnsi"/>
          <w:color w:val="000000"/>
          <w:sz w:val="22"/>
          <w:szCs w:val="22"/>
        </w:rPr>
        <w:t>Samuel Merritt University</w:t>
      </w:r>
      <w:r w:rsidR="000D3B62" w:rsidRPr="00D3548B">
        <w:rPr>
          <w:rFonts w:asciiTheme="majorHAnsi" w:hAnsiTheme="majorHAnsi" w:cstheme="majorHAnsi"/>
          <w:color w:val="000000"/>
          <w:sz w:val="22"/>
          <w:szCs w:val="22"/>
        </w:rPr>
        <w:t xml:space="preserve"> operates with the presumption that the Respondent is not responsible for the reported misconduct unless and until the Respondent </w:t>
      </w:r>
      <w:r w:rsidR="000D3B62" w:rsidRPr="00D3548B">
        <w:rPr>
          <w:rFonts w:asciiTheme="majorHAnsi" w:hAnsiTheme="majorHAnsi" w:cstheme="majorHAnsi"/>
          <w:color w:val="000000"/>
          <w:sz w:val="22"/>
          <w:szCs w:val="22"/>
        </w:rPr>
        <w:lastRenderedPageBreak/>
        <w:t>is determined to be responsible for a</w:t>
      </w:r>
      <w:r w:rsidR="000D3B62" w:rsidRPr="006E3E8A">
        <w:rPr>
          <w:rFonts w:asciiTheme="majorHAnsi" w:hAnsiTheme="majorHAnsi" w:cstheme="majorHAnsi"/>
          <w:color w:val="000000"/>
          <w:sz w:val="22"/>
          <w:szCs w:val="22"/>
        </w:rPr>
        <w:t xml:space="preserve"> policy violation by the applicable standard of proof. </w:t>
      </w:r>
    </w:p>
    <w:p w14:paraId="3C9E9E1D"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2C248CC3"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12. Investigation Timeline</w:t>
      </w:r>
    </w:p>
    <w:p w14:paraId="1138E098"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4E0CF332" w14:textId="77777777" w:rsidR="00F46285" w:rsidRPr="00D3548B"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Investigations are completed expeditiously, normally within thirty (30) business days, though some </w:t>
      </w:r>
      <w:r w:rsidRPr="00D3548B">
        <w:rPr>
          <w:rFonts w:asciiTheme="majorHAnsi" w:hAnsiTheme="majorHAnsi" w:cstheme="majorHAnsi"/>
          <w:color w:val="000000"/>
          <w:sz w:val="22"/>
          <w:szCs w:val="22"/>
        </w:rPr>
        <w:t xml:space="preserve">investigations may take weeks or even months, depending on the nature, extent, and complexity of the allegations, availability of witnesses, police involvement, etc. </w:t>
      </w:r>
    </w:p>
    <w:p w14:paraId="61DAA60B" w14:textId="77777777" w:rsidR="00F46285" w:rsidRPr="00D3548B"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1C20EEE2" w14:textId="093BB87A" w:rsidR="00F46285" w:rsidRPr="006E3E8A" w:rsidRDefault="00B406A4">
      <w:pPr>
        <w:widowControl w:val="0"/>
        <w:pBdr>
          <w:top w:val="nil"/>
          <w:left w:val="nil"/>
          <w:bottom w:val="nil"/>
          <w:right w:val="nil"/>
          <w:between w:val="nil"/>
        </w:pBdr>
        <w:ind w:right="34"/>
        <w:rPr>
          <w:rFonts w:asciiTheme="majorHAnsi" w:hAnsiTheme="majorHAnsi" w:cstheme="majorHAnsi"/>
          <w:color w:val="000000"/>
          <w:sz w:val="22"/>
          <w:szCs w:val="22"/>
        </w:rPr>
      </w:pPr>
      <w:r w:rsidRPr="00D3548B">
        <w:rPr>
          <w:rFonts w:asciiTheme="majorHAnsi" w:hAnsiTheme="majorHAnsi" w:cstheme="majorHAnsi"/>
          <w:color w:val="000000"/>
          <w:sz w:val="22"/>
          <w:szCs w:val="22"/>
        </w:rPr>
        <w:t>Samuel Merritt University</w:t>
      </w:r>
      <w:r w:rsidR="000D3B62" w:rsidRPr="00D3548B">
        <w:rPr>
          <w:rFonts w:asciiTheme="majorHAnsi" w:hAnsiTheme="majorHAnsi" w:cstheme="majorHAnsi"/>
          <w:color w:val="000000"/>
          <w:sz w:val="22"/>
          <w:szCs w:val="22"/>
        </w:rPr>
        <w:t xml:space="preserve"> will make a good faith effort to complete investigations as promptly as circumstances</w:t>
      </w:r>
      <w:r w:rsidR="000D3B62" w:rsidRPr="006E3E8A">
        <w:rPr>
          <w:rFonts w:asciiTheme="majorHAnsi" w:hAnsiTheme="majorHAnsi" w:cstheme="majorHAnsi"/>
          <w:color w:val="000000"/>
          <w:sz w:val="22"/>
          <w:szCs w:val="22"/>
        </w:rPr>
        <w:t xml:space="preserve"> permit and will communicate regularly with the parties to update them on the progress and timing of the investigation. </w:t>
      </w:r>
    </w:p>
    <w:p w14:paraId="36790362"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5B8391AE"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13. Delays in the Investigation Process and Interactions with Law Enforcement</w:t>
      </w:r>
    </w:p>
    <w:p w14:paraId="61789A33"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6AC07622" w14:textId="2B929FFE" w:rsidR="00F46285" w:rsidRPr="00D3548B" w:rsidRDefault="00B406A4">
      <w:pPr>
        <w:widowControl w:val="0"/>
        <w:pBdr>
          <w:top w:val="nil"/>
          <w:left w:val="nil"/>
          <w:bottom w:val="nil"/>
          <w:right w:val="nil"/>
          <w:between w:val="nil"/>
        </w:pBdr>
        <w:ind w:right="34"/>
        <w:rPr>
          <w:rFonts w:asciiTheme="majorHAnsi" w:hAnsiTheme="majorHAnsi" w:cstheme="majorHAnsi"/>
          <w:color w:val="000000"/>
          <w:sz w:val="22"/>
          <w:szCs w:val="22"/>
        </w:rPr>
      </w:pPr>
      <w:r w:rsidRPr="00D3548B">
        <w:rPr>
          <w:rFonts w:asciiTheme="majorHAnsi" w:hAnsiTheme="majorHAnsi" w:cstheme="majorHAnsi"/>
          <w:color w:val="000000"/>
          <w:sz w:val="22"/>
          <w:szCs w:val="22"/>
        </w:rPr>
        <w:t>Samuel Merritt University</w:t>
      </w:r>
      <w:r w:rsidR="000D3B62" w:rsidRPr="00D3548B">
        <w:rPr>
          <w:rFonts w:asciiTheme="majorHAnsi" w:hAnsiTheme="majorHAnsi" w:cstheme="majorHAnsi"/>
          <w:color w:val="000000"/>
          <w:sz w:val="22"/>
          <w:szCs w:val="22"/>
        </w:rPr>
        <w:t xml:space="preserve"> may undertake a short delay in its investigation (several days to a few weeks) if circumstances require. Such circumstances include, but are not limited to</w:t>
      </w:r>
      <w:r w:rsidR="000D3B62" w:rsidRPr="00D3548B">
        <w:rPr>
          <w:rFonts w:asciiTheme="majorHAnsi" w:hAnsiTheme="majorHAnsi" w:cstheme="majorHAnsi"/>
          <w:sz w:val="22"/>
          <w:szCs w:val="22"/>
        </w:rPr>
        <w:t>:</w:t>
      </w:r>
      <w:r w:rsidR="000D3B62" w:rsidRPr="00D3548B">
        <w:rPr>
          <w:rFonts w:asciiTheme="majorHAnsi" w:hAnsiTheme="majorHAnsi" w:cstheme="majorHAnsi"/>
          <w:color w:val="000000"/>
          <w:sz w:val="22"/>
          <w:szCs w:val="22"/>
        </w:rPr>
        <w:t xml:space="preserve"> a request from</w:t>
      </w:r>
      <w:r w:rsidR="000D3B62" w:rsidRPr="00D3548B">
        <w:rPr>
          <w:rFonts w:asciiTheme="majorHAnsi" w:hAnsiTheme="majorHAnsi" w:cstheme="majorHAnsi"/>
          <w:sz w:val="22"/>
          <w:szCs w:val="22"/>
        </w:rPr>
        <w:t xml:space="preserve"> </w:t>
      </w:r>
      <w:r w:rsidR="000D3B62" w:rsidRPr="00D3548B">
        <w:rPr>
          <w:rFonts w:asciiTheme="majorHAnsi" w:hAnsiTheme="majorHAnsi" w:cstheme="majorHAnsi"/>
          <w:color w:val="000000"/>
          <w:sz w:val="22"/>
          <w:szCs w:val="22"/>
        </w:rPr>
        <w:t xml:space="preserve">law enforcement </w:t>
      </w:r>
      <w:r w:rsidR="000D3B62" w:rsidRPr="00D3548B">
        <w:rPr>
          <w:rFonts w:asciiTheme="majorHAnsi" w:hAnsiTheme="majorHAnsi" w:cstheme="majorHAnsi"/>
          <w:sz w:val="22"/>
          <w:szCs w:val="22"/>
        </w:rPr>
        <w:t xml:space="preserve">to temporarily delay the investigation, </w:t>
      </w:r>
      <w:r w:rsidR="000D3B62" w:rsidRPr="00D3548B">
        <w:rPr>
          <w:rFonts w:asciiTheme="majorHAnsi" w:hAnsiTheme="majorHAnsi" w:cstheme="majorHAnsi"/>
          <w:color w:val="000000"/>
          <w:sz w:val="22"/>
          <w:szCs w:val="22"/>
        </w:rPr>
        <w:t xml:space="preserve">the need for language assistance, the absence of parties and/or witnesses, and/or accommodations for disabilities or health conditions. </w:t>
      </w:r>
    </w:p>
    <w:p w14:paraId="7480EDDC" w14:textId="77777777" w:rsidR="00F46285" w:rsidRPr="00D3548B"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11320643" w14:textId="4D6EFC35" w:rsidR="00F46285" w:rsidRPr="00D3548B" w:rsidRDefault="00B406A4">
      <w:pPr>
        <w:widowControl w:val="0"/>
        <w:pBdr>
          <w:top w:val="nil"/>
          <w:left w:val="nil"/>
          <w:bottom w:val="nil"/>
          <w:right w:val="nil"/>
          <w:between w:val="nil"/>
        </w:pBdr>
        <w:ind w:right="34"/>
        <w:rPr>
          <w:rFonts w:asciiTheme="majorHAnsi" w:hAnsiTheme="majorHAnsi" w:cstheme="majorHAnsi"/>
          <w:color w:val="000000"/>
          <w:sz w:val="22"/>
          <w:szCs w:val="22"/>
        </w:rPr>
      </w:pPr>
      <w:r w:rsidRPr="00D3548B">
        <w:rPr>
          <w:rFonts w:asciiTheme="majorHAnsi" w:hAnsiTheme="majorHAnsi" w:cstheme="majorHAnsi"/>
          <w:color w:val="000000"/>
          <w:sz w:val="22"/>
          <w:szCs w:val="22"/>
        </w:rPr>
        <w:t>Samuel Merritt University</w:t>
      </w:r>
      <w:r w:rsidR="000D3B62" w:rsidRPr="00D3548B">
        <w:rPr>
          <w:rFonts w:asciiTheme="majorHAnsi" w:hAnsiTheme="majorHAnsi" w:cstheme="majorHAnsi"/>
          <w:color w:val="000000"/>
          <w:sz w:val="22"/>
          <w:szCs w:val="22"/>
        </w:rPr>
        <w:t xml:space="preserve"> will communicate in writing the anticipated duration of the delay and reason to the parties, and provide the parties with status updates if necessary. </w:t>
      </w:r>
      <w:r w:rsidRPr="00D3548B">
        <w:rPr>
          <w:rFonts w:asciiTheme="majorHAnsi" w:hAnsiTheme="majorHAnsi" w:cstheme="majorHAnsi"/>
          <w:color w:val="000000"/>
          <w:sz w:val="22"/>
          <w:szCs w:val="22"/>
        </w:rPr>
        <w:t>Samuel Merritt University</w:t>
      </w:r>
      <w:r w:rsidR="000D3B62" w:rsidRPr="00D3548B">
        <w:rPr>
          <w:rFonts w:asciiTheme="majorHAnsi" w:hAnsiTheme="majorHAnsi" w:cstheme="majorHAnsi"/>
          <w:color w:val="000000"/>
          <w:sz w:val="22"/>
          <w:szCs w:val="22"/>
        </w:rPr>
        <w:t xml:space="preserve"> will promptly resume its investigation and resolution process as soon as feasible. During such a delay, </w:t>
      </w:r>
      <w:r w:rsidRPr="00D3548B">
        <w:rPr>
          <w:rFonts w:asciiTheme="majorHAnsi" w:hAnsiTheme="majorHAnsi" w:cstheme="majorHAnsi"/>
          <w:color w:val="000000"/>
          <w:sz w:val="22"/>
          <w:szCs w:val="22"/>
        </w:rPr>
        <w:t>Samuel Merritt University</w:t>
      </w:r>
      <w:r w:rsidR="000D3B62" w:rsidRPr="00D3548B">
        <w:rPr>
          <w:rFonts w:asciiTheme="majorHAnsi" w:hAnsiTheme="majorHAnsi" w:cstheme="majorHAnsi"/>
          <w:color w:val="000000"/>
          <w:sz w:val="22"/>
          <w:szCs w:val="22"/>
        </w:rPr>
        <w:t xml:space="preserve"> will implement supportive measures as deemed appropriate. </w:t>
      </w:r>
    </w:p>
    <w:p w14:paraId="4726FD33" w14:textId="77777777" w:rsidR="00F46285" w:rsidRPr="00D3548B"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3DCC6498" w14:textId="292F963A" w:rsidR="00F46285" w:rsidRPr="006E3E8A" w:rsidRDefault="00B406A4">
      <w:pPr>
        <w:widowControl w:val="0"/>
        <w:pBdr>
          <w:top w:val="nil"/>
          <w:left w:val="nil"/>
          <w:bottom w:val="nil"/>
          <w:right w:val="nil"/>
          <w:between w:val="nil"/>
        </w:pBdr>
        <w:ind w:right="34"/>
        <w:rPr>
          <w:rFonts w:asciiTheme="majorHAnsi" w:hAnsiTheme="majorHAnsi" w:cstheme="majorHAnsi"/>
          <w:color w:val="000000"/>
          <w:sz w:val="22"/>
          <w:szCs w:val="22"/>
        </w:rPr>
      </w:pPr>
      <w:r w:rsidRPr="00D3548B">
        <w:rPr>
          <w:rFonts w:asciiTheme="majorHAnsi" w:hAnsiTheme="majorHAnsi" w:cstheme="majorHAnsi"/>
          <w:color w:val="000000"/>
          <w:sz w:val="22"/>
          <w:szCs w:val="22"/>
        </w:rPr>
        <w:t>Samuel Merritt University</w:t>
      </w:r>
      <w:r w:rsidR="000D3B62" w:rsidRPr="00D3548B">
        <w:rPr>
          <w:rFonts w:asciiTheme="majorHAnsi" w:hAnsiTheme="majorHAnsi" w:cstheme="majorHAnsi"/>
          <w:color w:val="000000"/>
          <w:sz w:val="22"/>
          <w:szCs w:val="22"/>
        </w:rPr>
        <w:t xml:space="preserve"> action(s) or processes are not typically altered or precluded on the grounds that civil or criminal charges involving the underlying incident(s) have been filed or that</w:t>
      </w:r>
      <w:r w:rsidR="000D3B62" w:rsidRPr="006E3E8A">
        <w:rPr>
          <w:rFonts w:asciiTheme="majorHAnsi" w:hAnsiTheme="majorHAnsi" w:cstheme="majorHAnsi"/>
          <w:color w:val="000000"/>
          <w:sz w:val="22"/>
          <w:szCs w:val="22"/>
        </w:rPr>
        <w:t xml:space="preserve"> criminal charges have been dismissed or reduced. </w:t>
      </w:r>
    </w:p>
    <w:p w14:paraId="653BF79A"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4896CDB9"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14. Steps in the Investigation Process</w:t>
      </w:r>
    </w:p>
    <w:p w14:paraId="5C5F18EF"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474C63C9"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lastRenderedPageBreak/>
        <w:t xml:space="preserve">All investigations are thorough, reliable, impartial, prompt, and fair. Investigations involve interviews with all relevant parties and witnesses; obtaining available, relevant evidence; and identifying sources of expert information, as necessary. </w:t>
      </w:r>
    </w:p>
    <w:p w14:paraId="589D037D"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1A9BBAB7"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All parties have a full and fair opportunity, through the investigation process, to suggest witnesses and questions, to provide evidence and expert witnesses, and to fully review and respond to all evidence on the record. </w:t>
      </w:r>
    </w:p>
    <w:p w14:paraId="6356ABF6"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0F0FE006" w14:textId="0D2D5D62" w:rsidR="00F46285" w:rsidRPr="006E3E8A" w:rsidRDefault="00701221">
      <w:pP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The investigator</w:t>
      </w:r>
      <w:r w:rsidR="00605054" w:rsidRPr="006E3E8A">
        <w:rPr>
          <w:rFonts w:asciiTheme="majorHAnsi" w:hAnsiTheme="majorHAnsi" w:cstheme="majorHAnsi"/>
          <w:color w:val="000000"/>
          <w:sz w:val="22"/>
          <w:szCs w:val="22"/>
        </w:rPr>
        <w:t>,</w:t>
      </w:r>
      <w:r w:rsidRPr="006E3E8A">
        <w:rPr>
          <w:rFonts w:asciiTheme="majorHAnsi" w:hAnsiTheme="majorHAnsi" w:cstheme="majorHAnsi"/>
          <w:color w:val="000000"/>
          <w:sz w:val="22"/>
          <w:szCs w:val="22"/>
        </w:rPr>
        <w:t xml:space="preserve"> not the parties, is responsible for gathering relevant evidence. </w:t>
      </w:r>
      <w:r w:rsidR="000D3B62" w:rsidRPr="006E3E8A">
        <w:rPr>
          <w:rFonts w:asciiTheme="majorHAnsi" w:hAnsiTheme="majorHAnsi" w:cstheme="majorHAnsi"/>
          <w:color w:val="000000"/>
          <w:sz w:val="22"/>
          <w:szCs w:val="22"/>
        </w:rPr>
        <w:t xml:space="preserve">The </w:t>
      </w:r>
      <w:r w:rsidR="000D3B62" w:rsidRPr="006E3E8A">
        <w:rPr>
          <w:rFonts w:asciiTheme="majorHAnsi" w:hAnsiTheme="majorHAnsi" w:cstheme="majorHAnsi"/>
          <w:sz w:val="22"/>
          <w:szCs w:val="22"/>
        </w:rPr>
        <w:t>Investigator(</w:t>
      </w:r>
      <w:r w:rsidR="000D3B62" w:rsidRPr="006E3E8A">
        <w:rPr>
          <w:rFonts w:asciiTheme="majorHAnsi" w:hAnsiTheme="majorHAnsi" w:cstheme="majorHAnsi"/>
          <w:color w:val="000000"/>
          <w:sz w:val="22"/>
          <w:szCs w:val="22"/>
        </w:rPr>
        <w:t>s) typically take(s) the following steps, if not already completed (not necessarily in this order):</w:t>
      </w:r>
    </w:p>
    <w:p w14:paraId="39B0F6C5" w14:textId="77777777" w:rsidR="00EB3667" w:rsidRPr="006E3E8A" w:rsidRDefault="00EB3667">
      <w:pPr>
        <w:tabs>
          <w:tab w:val="left" w:pos="720"/>
        </w:tabs>
        <w:ind w:right="360"/>
        <w:rPr>
          <w:rFonts w:asciiTheme="majorHAnsi" w:hAnsiTheme="majorHAnsi" w:cstheme="majorHAnsi"/>
          <w:color w:val="000000"/>
          <w:sz w:val="22"/>
          <w:szCs w:val="22"/>
        </w:rPr>
      </w:pPr>
    </w:p>
    <w:p w14:paraId="6F120FFB" w14:textId="77777777" w:rsidR="00F46285" w:rsidRPr="006E3E8A" w:rsidRDefault="000D3B62">
      <w:pPr>
        <w:numPr>
          <w:ilvl w:val="0"/>
          <w:numId w:val="20"/>
        </w:numPr>
        <w:pBdr>
          <w:top w:val="nil"/>
          <w:left w:val="nil"/>
          <w:bottom w:val="nil"/>
          <w:right w:val="nil"/>
          <w:between w:val="nil"/>
        </w:pBdr>
        <w:shd w:val="clear" w:color="auto" w:fill="FFFFFF"/>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Determine the identity and contact information of the Complainant</w:t>
      </w:r>
    </w:p>
    <w:p w14:paraId="22FC0D2B" w14:textId="77777777" w:rsidR="00F46285" w:rsidRPr="006E3E8A" w:rsidRDefault="000D3B62">
      <w:pPr>
        <w:numPr>
          <w:ilvl w:val="0"/>
          <w:numId w:val="20"/>
        </w:numPr>
        <w:pBdr>
          <w:top w:val="nil"/>
          <w:left w:val="nil"/>
          <w:bottom w:val="nil"/>
          <w:right w:val="nil"/>
          <w:between w:val="nil"/>
        </w:pBdr>
        <w:shd w:val="clear" w:color="auto" w:fill="FFFFFF"/>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In coordination with campus partners (e.g., the Title IX Coordinator), initiate or assist with any necessary supportive measures </w:t>
      </w:r>
    </w:p>
    <w:p w14:paraId="3A91DD33" w14:textId="20DE7A06" w:rsidR="00F46285" w:rsidRPr="006E3E8A" w:rsidRDefault="000D3B62">
      <w:pPr>
        <w:numPr>
          <w:ilvl w:val="0"/>
          <w:numId w:val="20"/>
        </w:numPr>
        <w:pBdr>
          <w:top w:val="nil"/>
          <w:left w:val="nil"/>
          <w:bottom w:val="nil"/>
          <w:right w:val="nil"/>
          <w:between w:val="nil"/>
        </w:pBdr>
        <w:shd w:val="clear" w:color="auto" w:fill="FFFFFF"/>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Identify all policies implicated by the alleged misconduct and notify the Complainant and Respondent of all of the specific policies implicated</w:t>
      </w:r>
    </w:p>
    <w:p w14:paraId="08DFB84F" w14:textId="77777777" w:rsidR="00F46285" w:rsidRPr="006E3E8A" w:rsidRDefault="000D3B62">
      <w:pPr>
        <w:numPr>
          <w:ilvl w:val="0"/>
          <w:numId w:val="20"/>
        </w:numPr>
        <w:pBdr>
          <w:top w:val="nil"/>
          <w:left w:val="nil"/>
          <w:bottom w:val="nil"/>
          <w:right w:val="nil"/>
          <w:between w:val="nil"/>
        </w:pBdr>
        <w:shd w:val="clear" w:color="auto" w:fill="FFFFFF"/>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Assist the Title IX Coordinator with conducting a prompt initial assessment to determine if the allegations indicate a potential policy violation </w:t>
      </w:r>
    </w:p>
    <w:p w14:paraId="09AE6CD2" w14:textId="54F7C14D" w:rsidR="00F46285" w:rsidRPr="006E3E8A" w:rsidRDefault="000D3B62">
      <w:pPr>
        <w:numPr>
          <w:ilvl w:val="0"/>
          <w:numId w:val="20"/>
        </w:num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Commence a thorough, reliable, and impartial investigation by identifying issues and developing a strategic investigation plan, including a witness list, evidence list, intended investigation timeframe, and order of interviews for all witnesses and the parties</w:t>
      </w:r>
    </w:p>
    <w:p w14:paraId="039157A9" w14:textId="77777777" w:rsidR="00F46285" w:rsidRPr="006E3E8A" w:rsidRDefault="000D3B62">
      <w:pPr>
        <w:numPr>
          <w:ilvl w:val="0"/>
          <w:numId w:val="20"/>
        </w:num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Meet with the Complainant to finalize their interview/statement, if necessary </w:t>
      </w:r>
    </w:p>
    <w:p w14:paraId="79DC97AD" w14:textId="77777777" w:rsidR="00F46285" w:rsidRPr="006E3E8A" w:rsidRDefault="000D3B62">
      <w:pPr>
        <w:numPr>
          <w:ilvl w:val="0"/>
          <w:numId w:val="20"/>
        </w:num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Prepare the initial </w:t>
      </w:r>
      <w:r w:rsidRPr="006E3E8A">
        <w:rPr>
          <w:rFonts w:asciiTheme="majorHAnsi" w:hAnsiTheme="majorHAnsi" w:cstheme="majorHAnsi"/>
          <w:sz w:val="22"/>
          <w:szCs w:val="22"/>
        </w:rPr>
        <w:t>N</w:t>
      </w:r>
      <w:r w:rsidRPr="006E3E8A">
        <w:rPr>
          <w:rFonts w:asciiTheme="majorHAnsi" w:hAnsiTheme="majorHAnsi" w:cstheme="majorHAnsi"/>
          <w:color w:val="000000"/>
          <w:sz w:val="22"/>
          <w:szCs w:val="22"/>
        </w:rPr>
        <w:t xml:space="preserve">otice of </w:t>
      </w:r>
      <w:r w:rsidRPr="006E3E8A">
        <w:rPr>
          <w:rFonts w:asciiTheme="majorHAnsi" w:hAnsiTheme="majorHAnsi" w:cstheme="majorHAnsi"/>
          <w:sz w:val="22"/>
          <w:szCs w:val="22"/>
        </w:rPr>
        <w:t>I</w:t>
      </w:r>
      <w:r w:rsidRPr="006E3E8A">
        <w:rPr>
          <w:rFonts w:asciiTheme="majorHAnsi" w:hAnsiTheme="majorHAnsi" w:cstheme="majorHAnsi"/>
          <w:color w:val="000000"/>
          <w:sz w:val="22"/>
          <w:szCs w:val="22"/>
        </w:rPr>
        <w:t xml:space="preserve">nvestigation and </w:t>
      </w:r>
      <w:r w:rsidRPr="006E3E8A">
        <w:rPr>
          <w:rFonts w:asciiTheme="majorHAnsi" w:hAnsiTheme="majorHAnsi" w:cstheme="majorHAnsi"/>
          <w:sz w:val="22"/>
          <w:szCs w:val="22"/>
        </w:rPr>
        <w:t>A</w:t>
      </w:r>
      <w:r w:rsidRPr="006E3E8A">
        <w:rPr>
          <w:rFonts w:asciiTheme="majorHAnsi" w:hAnsiTheme="majorHAnsi" w:cstheme="majorHAnsi"/>
          <w:color w:val="000000"/>
          <w:sz w:val="22"/>
          <w:szCs w:val="22"/>
        </w:rPr>
        <w:t xml:space="preserve">llegation (NOIA). The NOIA may be amended with any additional or dismissed allegations </w:t>
      </w:r>
    </w:p>
    <w:p w14:paraId="1EB3CB46" w14:textId="77777777" w:rsidR="00F46285" w:rsidRPr="006E3E8A" w:rsidRDefault="000D3B62">
      <w:pPr>
        <w:numPr>
          <w:ilvl w:val="1"/>
          <w:numId w:val="20"/>
        </w:num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Notice should inform the parties of their right to </w:t>
      </w:r>
      <w:r w:rsidRPr="006E3E8A">
        <w:rPr>
          <w:rFonts w:asciiTheme="majorHAnsi" w:hAnsiTheme="majorHAnsi" w:cstheme="majorHAnsi"/>
          <w:color w:val="000000"/>
          <w:sz w:val="22"/>
          <w:szCs w:val="22"/>
          <w:highlight w:val="white"/>
        </w:rPr>
        <w:t xml:space="preserve">have the assistance of </w:t>
      </w:r>
      <w:r w:rsidRPr="006E3E8A">
        <w:rPr>
          <w:rFonts w:asciiTheme="majorHAnsi" w:hAnsiTheme="majorHAnsi" w:cstheme="majorHAnsi"/>
          <w:sz w:val="22"/>
          <w:szCs w:val="22"/>
          <w:highlight w:val="white"/>
        </w:rPr>
        <w:t xml:space="preserve">an Advisor, who could be a member of the Pool or an Advisor </w:t>
      </w:r>
      <w:r w:rsidRPr="006E3E8A">
        <w:rPr>
          <w:rFonts w:asciiTheme="majorHAnsi" w:hAnsiTheme="majorHAnsi" w:cstheme="majorHAnsi"/>
          <w:color w:val="000000"/>
          <w:sz w:val="22"/>
          <w:szCs w:val="22"/>
          <w:highlight w:val="white"/>
        </w:rPr>
        <w:t xml:space="preserve">of their choosing </w:t>
      </w:r>
      <w:r w:rsidRPr="006E3E8A">
        <w:rPr>
          <w:rFonts w:asciiTheme="majorHAnsi" w:hAnsiTheme="majorHAnsi" w:cstheme="majorHAnsi"/>
          <w:color w:val="000000"/>
          <w:sz w:val="22"/>
          <w:szCs w:val="22"/>
        </w:rPr>
        <w:t xml:space="preserve">present for all meetings attended by the party </w:t>
      </w:r>
    </w:p>
    <w:p w14:paraId="728A06FB" w14:textId="77777777" w:rsidR="00F46285" w:rsidRPr="006E3E8A" w:rsidRDefault="000D3B62">
      <w:pPr>
        <w:numPr>
          <w:ilvl w:val="0"/>
          <w:numId w:val="20"/>
        </w:num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Provide each interviewed party and witness an opportunity to review and verify the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 xml:space="preserve">’s summary notes (or transcript) of </w:t>
      </w:r>
      <w:r w:rsidRPr="006E3E8A">
        <w:rPr>
          <w:rFonts w:asciiTheme="majorHAnsi" w:hAnsiTheme="majorHAnsi" w:cstheme="majorHAnsi"/>
          <w:color w:val="000000"/>
          <w:sz w:val="22"/>
          <w:szCs w:val="22"/>
        </w:rPr>
        <w:lastRenderedPageBreak/>
        <w:t>the relevant evidence/testimony from their respective interviews and meetings</w:t>
      </w:r>
    </w:p>
    <w:p w14:paraId="343AC11F" w14:textId="77777777" w:rsidR="00F46285" w:rsidRPr="006E3E8A" w:rsidRDefault="000D3B62">
      <w:pPr>
        <w:numPr>
          <w:ilvl w:val="0"/>
          <w:numId w:val="20"/>
        </w:num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Make good faith efforts to notify the parties of any meeting or interview involving the other party, in advance when possible </w:t>
      </w:r>
    </w:p>
    <w:p w14:paraId="4D0F9881" w14:textId="77777777" w:rsidR="00F46285" w:rsidRPr="006E3E8A" w:rsidRDefault="000D3B62">
      <w:pPr>
        <w:numPr>
          <w:ilvl w:val="0"/>
          <w:numId w:val="20"/>
        </w:numPr>
        <w:tabs>
          <w:tab w:val="left" w:pos="720"/>
        </w:tabs>
        <w:ind w:right="360"/>
        <w:rPr>
          <w:rFonts w:asciiTheme="majorHAnsi" w:hAnsiTheme="majorHAnsi" w:cstheme="majorHAnsi"/>
          <w:color w:val="000000"/>
          <w:sz w:val="22"/>
          <w:szCs w:val="22"/>
        </w:rPr>
      </w:pPr>
      <w:r w:rsidRPr="006E3E8A">
        <w:rPr>
          <w:rFonts w:asciiTheme="majorHAnsi" w:hAnsiTheme="majorHAnsi" w:cstheme="majorHAnsi"/>
          <w:sz w:val="22"/>
          <w:szCs w:val="22"/>
        </w:rPr>
        <w:t xml:space="preserve">When participation of a party is expected, provide that party with written notice of the date, time, and location of the meeting, as well as the expected participants and purpose </w:t>
      </w:r>
    </w:p>
    <w:p w14:paraId="2987748A" w14:textId="330C0DE2" w:rsidR="00F46285" w:rsidRPr="006E3E8A" w:rsidRDefault="00701221">
      <w:pPr>
        <w:numPr>
          <w:ilvl w:val="0"/>
          <w:numId w:val="20"/>
        </w:num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Ask </w:t>
      </w:r>
      <w:r w:rsidR="000D3B62" w:rsidRPr="006E3E8A">
        <w:rPr>
          <w:rFonts w:asciiTheme="majorHAnsi" w:hAnsiTheme="majorHAnsi" w:cstheme="majorHAnsi"/>
          <w:color w:val="000000"/>
          <w:sz w:val="22"/>
          <w:szCs w:val="22"/>
        </w:rPr>
        <w:t xml:space="preserve">each party the opportunity to suggest witnesses and questions they wish the </w:t>
      </w:r>
      <w:r w:rsidR="000D3B62" w:rsidRPr="006E3E8A">
        <w:rPr>
          <w:rFonts w:asciiTheme="majorHAnsi" w:hAnsiTheme="majorHAnsi" w:cstheme="majorHAnsi"/>
          <w:sz w:val="22"/>
          <w:szCs w:val="22"/>
        </w:rPr>
        <w:t>Investigator(</w:t>
      </w:r>
      <w:r w:rsidR="000D3B62" w:rsidRPr="006E3E8A">
        <w:rPr>
          <w:rFonts w:asciiTheme="majorHAnsi" w:hAnsiTheme="majorHAnsi" w:cstheme="majorHAnsi"/>
          <w:color w:val="000000"/>
          <w:sz w:val="22"/>
          <w:szCs w:val="22"/>
        </w:rPr>
        <w:t>s) to ask of the other party and witnesses, and document in the report which questions were asked, with a rationale for any changes or omissions</w:t>
      </w:r>
      <w:r w:rsidR="00BB2598" w:rsidRPr="006E3E8A">
        <w:rPr>
          <w:rFonts w:asciiTheme="majorHAnsi" w:hAnsiTheme="majorHAnsi" w:cstheme="majorHAnsi"/>
          <w:color w:val="000000"/>
          <w:sz w:val="22"/>
          <w:szCs w:val="22"/>
        </w:rPr>
        <w:t>.</w:t>
      </w:r>
    </w:p>
    <w:p w14:paraId="7D7B8430" w14:textId="09174891" w:rsidR="00BB2598" w:rsidRPr="006E3E8A" w:rsidRDefault="00BB2598" w:rsidP="00BB2598">
      <w:pPr>
        <w:numPr>
          <w:ilvl w:val="0"/>
          <w:numId w:val="20"/>
        </w:num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Interview all available, relevant witnesses and conduct follow-up interviews as necessary.</w:t>
      </w:r>
    </w:p>
    <w:p w14:paraId="7F48C9D5" w14:textId="48F8797E" w:rsidR="00701221" w:rsidRPr="00D3548B" w:rsidRDefault="00701221" w:rsidP="00701221">
      <w:pPr>
        <w:numPr>
          <w:ilvl w:val="0"/>
          <w:numId w:val="20"/>
        </w:num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Ask for and review all available evidence to the extent that such items are reasonably </w:t>
      </w:r>
      <w:r w:rsidRPr="00D3548B">
        <w:rPr>
          <w:rFonts w:asciiTheme="majorHAnsi" w:hAnsiTheme="majorHAnsi" w:cstheme="majorHAnsi"/>
          <w:color w:val="000000"/>
          <w:sz w:val="22"/>
          <w:szCs w:val="22"/>
        </w:rPr>
        <w:t xml:space="preserve">available (e.g., emails, text messages, social media postings, clothes, medical records, CCTV video footage, etc.) understanding that </w:t>
      </w:r>
      <w:r w:rsidR="00B406A4" w:rsidRPr="00D3548B">
        <w:rPr>
          <w:rFonts w:asciiTheme="majorHAnsi" w:hAnsiTheme="majorHAnsi" w:cstheme="majorHAnsi"/>
          <w:color w:val="000000"/>
          <w:sz w:val="22"/>
          <w:szCs w:val="22"/>
        </w:rPr>
        <w:t>Samuel Merritt University</w:t>
      </w:r>
      <w:r w:rsidRPr="00D3548B">
        <w:rPr>
          <w:rFonts w:asciiTheme="majorHAnsi" w:hAnsiTheme="majorHAnsi" w:cstheme="majorHAnsi"/>
          <w:color w:val="000000"/>
          <w:sz w:val="22"/>
          <w:szCs w:val="22"/>
        </w:rPr>
        <w:t xml:space="preserve"> lacks the power to subpoena evidence.</w:t>
      </w:r>
    </w:p>
    <w:p w14:paraId="4C8E8E60" w14:textId="1ECF0A1C" w:rsidR="00F46285" w:rsidRPr="006E3E8A" w:rsidRDefault="000D3B62">
      <w:pPr>
        <w:numPr>
          <w:ilvl w:val="0"/>
          <w:numId w:val="20"/>
        </w:num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D3548B">
        <w:rPr>
          <w:rFonts w:asciiTheme="majorHAnsi" w:hAnsiTheme="majorHAnsi" w:cstheme="majorHAnsi"/>
          <w:color w:val="000000"/>
          <w:sz w:val="22"/>
          <w:szCs w:val="22"/>
        </w:rPr>
        <w:t>Complete the investigation promptly and without unreasonable deviation from the</w:t>
      </w:r>
      <w:r w:rsidRPr="006E3E8A">
        <w:rPr>
          <w:rFonts w:asciiTheme="majorHAnsi" w:hAnsiTheme="majorHAnsi" w:cstheme="majorHAnsi"/>
          <w:color w:val="000000"/>
          <w:sz w:val="22"/>
          <w:szCs w:val="22"/>
        </w:rPr>
        <w:t xml:space="preserve"> intended timeline</w:t>
      </w:r>
      <w:r w:rsidR="00701221" w:rsidRPr="006E3E8A">
        <w:rPr>
          <w:rFonts w:asciiTheme="majorHAnsi" w:hAnsiTheme="majorHAnsi" w:cstheme="majorHAnsi"/>
          <w:color w:val="000000"/>
          <w:sz w:val="22"/>
          <w:szCs w:val="22"/>
        </w:rPr>
        <w:t>.</w:t>
      </w:r>
    </w:p>
    <w:p w14:paraId="13F8D437" w14:textId="76E9726D" w:rsidR="00F46285" w:rsidRPr="006E3E8A" w:rsidRDefault="000D3B62">
      <w:pPr>
        <w:numPr>
          <w:ilvl w:val="0"/>
          <w:numId w:val="20"/>
        </w:numPr>
        <w:pBdr>
          <w:top w:val="nil"/>
          <w:left w:val="nil"/>
          <w:bottom w:val="nil"/>
          <w:right w:val="nil"/>
          <w:between w:val="nil"/>
        </w:pBdr>
        <w:shd w:val="clear" w:color="auto" w:fill="FFFFFF"/>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Provide regular status updates to the parties throughout the investigation</w:t>
      </w:r>
      <w:r w:rsidR="00701221" w:rsidRPr="006E3E8A">
        <w:rPr>
          <w:rFonts w:asciiTheme="majorHAnsi" w:hAnsiTheme="majorHAnsi" w:cstheme="majorHAnsi"/>
          <w:color w:val="000000"/>
          <w:sz w:val="22"/>
          <w:szCs w:val="22"/>
        </w:rPr>
        <w:t>.</w:t>
      </w:r>
    </w:p>
    <w:p w14:paraId="4BF20591" w14:textId="07C3A04E" w:rsidR="00F46285" w:rsidRPr="006E3E8A" w:rsidRDefault="000D3B62">
      <w:pPr>
        <w:numPr>
          <w:ilvl w:val="0"/>
          <w:numId w:val="20"/>
        </w:numPr>
        <w:pBdr>
          <w:top w:val="nil"/>
          <w:left w:val="nil"/>
          <w:bottom w:val="nil"/>
          <w:right w:val="nil"/>
          <w:between w:val="nil"/>
        </w:pBdr>
        <w:shd w:val="clear" w:color="auto" w:fill="FFFFFF"/>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Prior to the conclusion of the investigation, provide the parties and their respective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s</w:t>
      </w:r>
      <w:r w:rsidRPr="006E3E8A">
        <w:rPr>
          <w:rFonts w:asciiTheme="majorHAnsi" w:hAnsiTheme="majorHAnsi" w:cstheme="majorHAnsi"/>
          <w:b/>
          <w:color w:val="000000"/>
          <w:sz w:val="22"/>
          <w:szCs w:val="22"/>
        </w:rPr>
        <w:t xml:space="preserve"> </w:t>
      </w:r>
      <w:r w:rsidRPr="006E3E8A">
        <w:rPr>
          <w:rFonts w:asciiTheme="majorHAnsi" w:hAnsiTheme="majorHAnsi" w:cstheme="majorHAnsi"/>
          <w:color w:val="000000"/>
          <w:sz w:val="22"/>
          <w:szCs w:val="22"/>
        </w:rPr>
        <w:t>(if so desired by the parties) with a list of witnesses whose information will be used to render a finding</w:t>
      </w:r>
      <w:r w:rsidR="00701221" w:rsidRPr="006E3E8A">
        <w:rPr>
          <w:rFonts w:asciiTheme="majorHAnsi" w:hAnsiTheme="majorHAnsi" w:cstheme="majorHAnsi"/>
          <w:color w:val="000000"/>
          <w:sz w:val="22"/>
          <w:szCs w:val="22"/>
        </w:rPr>
        <w:t>.</w:t>
      </w:r>
    </w:p>
    <w:p w14:paraId="1ECC5F5F" w14:textId="5D513C75" w:rsidR="00F46285" w:rsidRPr="006E3E8A" w:rsidRDefault="000D3B62">
      <w:pPr>
        <w:numPr>
          <w:ilvl w:val="0"/>
          <w:numId w:val="20"/>
        </w:numPr>
        <w:pBdr>
          <w:top w:val="nil"/>
          <w:left w:val="nil"/>
          <w:bottom w:val="nil"/>
          <w:right w:val="nil"/>
          <w:between w:val="nil"/>
        </w:pBdr>
        <w:shd w:val="clear" w:color="auto" w:fill="FFFFFF"/>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Write a comprehensive investigation report fully summarizing the investigation, all witness interviews, and addressing all relevant evidence. Appendices including relevant physical or documentary evidence will be included</w:t>
      </w:r>
      <w:r w:rsidR="00BB2598" w:rsidRPr="006E3E8A">
        <w:rPr>
          <w:rFonts w:asciiTheme="majorHAnsi" w:hAnsiTheme="majorHAnsi" w:cstheme="majorHAnsi"/>
          <w:color w:val="000000"/>
          <w:sz w:val="22"/>
          <w:szCs w:val="22"/>
        </w:rPr>
        <w:t>.</w:t>
      </w:r>
      <w:r w:rsidR="00BB2598" w:rsidRPr="006E3E8A">
        <w:rPr>
          <w:rStyle w:val="FootnoteReference"/>
          <w:rFonts w:asciiTheme="majorHAnsi" w:hAnsiTheme="majorHAnsi" w:cstheme="majorHAnsi"/>
          <w:color w:val="000000"/>
          <w:sz w:val="22"/>
          <w:szCs w:val="22"/>
        </w:rPr>
        <w:footnoteReference w:id="32"/>
      </w:r>
      <w:r w:rsidRPr="006E3E8A">
        <w:rPr>
          <w:rFonts w:asciiTheme="majorHAnsi" w:hAnsiTheme="majorHAnsi" w:cstheme="majorHAnsi"/>
          <w:color w:val="000000"/>
          <w:sz w:val="22"/>
          <w:szCs w:val="22"/>
        </w:rPr>
        <w:t xml:space="preserve"> </w:t>
      </w:r>
    </w:p>
    <w:p w14:paraId="2173953B" w14:textId="0B6F69ED" w:rsidR="00F46285" w:rsidRPr="00D3548B" w:rsidRDefault="000D3B62">
      <w:pPr>
        <w:numPr>
          <w:ilvl w:val="0"/>
          <w:numId w:val="20"/>
        </w:numPr>
        <w:pBdr>
          <w:top w:val="nil"/>
          <w:left w:val="nil"/>
          <w:bottom w:val="nil"/>
          <w:right w:val="nil"/>
          <w:between w:val="nil"/>
        </w:pBdr>
        <w:shd w:val="clear" w:color="auto" w:fill="FFFFFF"/>
        <w:tabs>
          <w:tab w:val="left" w:pos="720"/>
        </w:tabs>
        <w:ind w:right="360"/>
        <w:rPr>
          <w:rFonts w:asciiTheme="majorHAnsi" w:hAnsiTheme="majorHAnsi" w:cstheme="majorHAnsi"/>
          <w:color w:val="000000"/>
          <w:sz w:val="22"/>
          <w:szCs w:val="22"/>
        </w:rPr>
      </w:pPr>
      <w:r w:rsidRPr="00D3548B">
        <w:rPr>
          <w:rFonts w:asciiTheme="majorHAnsi" w:hAnsiTheme="majorHAnsi" w:cstheme="majorHAnsi"/>
          <w:color w:val="000000"/>
          <w:sz w:val="22"/>
          <w:szCs w:val="22"/>
        </w:rPr>
        <w:t xml:space="preserve">The </w:t>
      </w:r>
      <w:r w:rsidRPr="00D3548B">
        <w:rPr>
          <w:rFonts w:asciiTheme="majorHAnsi" w:hAnsiTheme="majorHAnsi" w:cstheme="majorHAnsi"/>
          <w:sz w:val="22"/>
          <w:szCs w:val="22"/>
        </w:rPr>
        <w:t>I</w:t>
      </w:r>
      <w:r w:rsidRPr="00D3548B">
        <w:rPr>
          <w:rFonts w:asciiTheme="majorHAnsi" w:hAnsiTheme="majorHAnsi" w:cstheme="majorHAnsi"/>
          <w:color w:val="000000"/>
          <w:sz w:val="22"/>
          <w:szCs w:val="22"/>
        </w:rPr>
        <w:t>nvestigator(s) gather, assess, and synthesize evidence, but make no conclusions, engage in no policy analysis, and render no recommendations as part of their report</w:t>
      </w:r>
      <w:r w:rsidR="00701221" w:rsidRPr="00D3548B">
        <w:rPr>
          <w:rFonts w:asciiTheme="majorHAnsi" w:hAnsiTheme="majorHAnsi" w:cstheme="majorHAnsi"/>
          <w:color w:val="000000"/>
          <w:sz w:val="22"/>
          <w:szCs w:val="22"/>
        </w:rPr>
        <w:t>.</w:t>
      </w:r>
    </w:p>
    <w:p w14:paraId="6A30CA7A" w14:textId="2F7481BA" w:rsidR="00F46285" w:rsidRPr="006E3E8A" w:rsidRDefault="000D3B62">
      <w:pPr>
        <w:numPr>
          <w:ilvl w:val="0"/>
          <w:numId w:val="20"/>
        </w:numPr>
        <w:pBdr>
          <w:top w:val="nil"/>
          <w:left w:val="nil"/>
          <w:bottom w:val="nil"/>
          <w:right w:val="nil"/>
          <w:between w:val="nil"/>
        </w:pBdr>
        <w:shd w:val="clear" w:color="auto" w:fill="FFFFFF"/>
        <w:tabs>
          <w:tab w:val="left" w:pos="720"/>
        </w:tabs>
        <w:ind w:right="360"/>
        <w:rPr>
          <w:rFonts w:asciiTheme="majorHAnsi" w:hAnsiTheme="majorHAnsi" w:cstheme="majorHAnsi"/>
          <w:color w:val="000000"/>
          <w:sz w:val="22"/>
          <w:szCs w:val="22"/>
        </w:rPr>
      </w:pPr>
      <w:r w:rsidRPr="00D3548B">
        <w:rPr>
          <w:rFonts w:asciiTheme="majorHAnsi" w:hAnsiTheme="majorHAnsi" w:cstheme="majorHAnsi"/>
          <w:color w:val="000000"/>
          <w:sz w:val="22"/>
          <w:szCs w:val="22"/>
        </w:rPr>
        <w:lastRenderedPageBreak/>
        <w:t>Prior to the conclusion of the investigation, provide the parties and their respective</w:t>
      </w:r>
      <w:r w:rsidRPr="006E3E8A">
        <w:rPr>
          <w:rFonts w:asciiTheme="majorHAnsi" w:hAnsiTheme="majorHAnsi" w:cstheme="majorHAnsi"/>
          <w:color w:val="000000"/>
          <w:sz w:val="22"/>
          <w:szCs w:val="22"/>
        </w:rPr>
        <w:t xml:space="preserve">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s</w:t>
      </w:r>
      <w:r w:rsidRPr="006E3E8A">
        <w:rPr>
          <w:rFonts w:asciiTheme="majorHAnsi" w:hAnsiTheme="majorHAnsi" w:cstheme="majorHAnsi"/>
          <w:b/>
          <w:color w:val="000000"/>
          <w:sz w:val="22"/>
          <w:szCs w:val="22"/>
        </w:rPr>
        <w:t xml:space="preserve"> </w:t>
      </w:r>
      <w:r w:rsidRPr="006E3E8A">
        <w:rPr>
          <w:rFonts w:asciiTheme="majorHAnsi" w:hAnsiTheme="majorHAnsi" w:cstheme="majorHAnsi"/>
          <w:color w:val="000000"/>
          <w:sz w:val="22"/>
          <w:szCs w:val="22"/>
        </w:rPr>
        <w:t xml:space="preserve">(if so desired by the parties) a secured electronic or hard copy of the draft investigation report as well as an opportunity to inspect and review all of the evidence obtained as part of the investigation that is directly related to the reported misconduct, including evidence upon which </w:t>
      </w:r>
      <w:r w:rsidR="00B406A4" w:rsidRPr="006E3E8A">
        <w:rPr>
          <w:rFonts w:asciiTheme="majorHAnsi" w:hAnsiTheme="majorHAnsi" w:cstheme="majorHAnsi"/>
          <w:color w:val="000000"/>
          <w:sz w:val="22"/>
          <w:szCs w:val="22"/>
        </w:rPr>
        <w:t>Samuel Merritt University</w:t>
      </w:r>
      <w:r w:rsidRPr="006E3E8A">
        <w:rPr>
          <w:rFonts w:asciiTheme="majorHAnsi" w:hAnsiTheme="majorHAnsi" w:cstheme="majorHAnsi"/>
          <w:color w:val="000000"/>
          <w:sz w:val="22"/>
          <w:szCs w:val="22"/>
        </w:rPr>
        <w:t xml:space="preserve"> does not intend to rely in reaching a determination, for a ten (10) business day review and comment period so that each party may meaningfully respond to the evidence. The parties may elect to waive the full ten days</w:t>
      </w:r>
      <w:r w:rsidRPr="006E3E8A">
        <w:rPr>
          <w:rFonts w:asciiTheme="majorHAnsi" w:hAnsiTheme="majorHAnsi" w:cstheme="majorHAnsi"/>
          <w:sz w:val="22"/>
          <w:szCs w:val="22"/>
        </w:rPr>
        <w:t xml:space="preserve">. Each copy of the materials shared will be watermarked on each page with the role of the person receiving it (e.g., Complainant, Respondent, Complainant’s Advisor, Respondent’s Advisor). </w:t>
      </w:r>
    </w:p>
    <w:p w14:paraId="6CD4A68D" w14:textId="5367B32F" w:rsidR="00F46285" w:rsidRPr="006E3E8A" w:rsidRDefault="000D3B62">
      <w:pPr>
        <w:numPr>
          <w:ilvl w:val="0"/>
          <w:numId w:val="2"/>
        </w:num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The Investigator(s) may elect to respond in writing in the investigation report to the parties’ submitted responses and/or to share the responses between the parties for additional responses</w:t>
      </w:r>
      <w:r w:rsidR="00701221" w:rsidRPr="006E3E8A">
        <w:rPr>
          <w:rFonts w:asciiTheme="majorHAnsi" w:hAnsiTheme="majorHAnsi" w:cstheme="majorHAnsi"/>
          <w:color w:val="000000"/>
          <w:sz w:val="22"/>
          <w:szCs w:val="22"/>
        </w:rPr>
        <w:t>.</w:t>
      </w:r>
    </w:p>
    <w:p w14:paraId="35064F35" w14:textId="74D7B23C" w:rsidR="00F46285" w:rsidRPr="00D3548B" w:rsidRDefault="000D3B62">
      <w:pPr>
        <w:numPr>
          <w:ilvl w:val="0"/>
          <w:numId w:val="2"/>
        </w:num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Investigator(s) will incorporate relevant elements of the parties’ written responses into the final investigation report, include any additional relevant evidence, make any necessary revisions, and finalize the report. The Investigator(s) should document all </w:t>
      </w:r>
      <w:r w:rsidRPr="00D3548B">
        <w:rPr>
          <w:rFonts w:asciiTheme="majorHAnsi" w:hAnsiTheme="majorHAnsi" w:cstheme="majorHAnsi"/>
          <w:color w:val="000000"/>
          <w:sz w:val="22"/>
          <w:szCs w:val="22"/>
        </w:rPr>
        <w:t>rationales for any changes made after the review and comment period</w:t>
      </w:r>
      <w:r w:rsidR="00701221" w:rsidRPr="00D3548B">
        <w:rPr>
          <w:rFonts w:asciiTheme="majorHAnsi" w:hAnsiTheme="majorHAnsi" w:cstheme="majorHAnsi"/>
          <w:color w:val="000000"/>
          <w:sz w:val="22"/>
          <w:szCs w:val="22"/>
        </w:rPr>
        <w:t>.</w:t>
      </w:r>
    </w:p>
    <w:p w14:paraId="4E1971F4" w14:textId="4845B42E" w:rsidR="00F46285" w:rsidRPr="00D3548B" w:rsidRDefault="000D3B62">
      <w:pPr>
        <w:numPr>
          <w:ilvl w:val="0"/>
          <w:numId w:val="2"/>
        </w:num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D3548B">
        <w:rPr>
          <w:rFonts w:asciiTheme="majorHAnsi" w:hAnsiTheme="majorHAnsi" w:cstheme="majorHAnsi"/>
          <w:color w:val="000000"/>
          <w:sz w:val="22"/>
          <w:szCs w:val="22"/>
        </w:rPr>
        <w:t>The Investigator(s) shares the report with the Title IX Coordinator for their review and feedback</w:t>
      </w:r>
      <w:r w:rsidR="00701221" w:rsidRPr="00D3548B">
        <w:rPr>
          <w:rFonts w:asciiTheme="majorHAnsi" w:hAnsiTheme="majorHAnsi" w:cstheme="majorHAnsi"/>
          <w:color w:val="000000"/>
          <w:sz w:val="22"/>
          <w:szCs w:val="22"/>
        </w:rPr>
        <w:t>.</w:t>
      </w:r>
    </w:p>
    <w:p w14:paraId="41358557" w14:textId="2FEA24B8" w:rsidR="00F46285" w:rsidRPr="006E3E8A" w:rsidRDefault="000D3B62">
      <w:pPr>
        <w:numPr>
          <w:ilvl w:val="0"/>
          <w:numId w:val="2"/>
        </w:num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Investigator will incorporate any relevant feedback, and the final report is then shared with all parties and their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s through secure electronic transmission or hard copy</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at least ten (10) business days prior to a hearing. The parties are also provided with a file of any directly related evidence that was not included in the report</w:t>
      </w:r>
      <w:r w:rsidR="00701221" w:rsidRPr="006E3E8A">
        <w:rPr>
          <w:rFonts w:asciiTheme="majorHAnsi" w:hAnsiTheme="majorHAnsi" w:cstheme="majorHAnsi"/>
          <w:color w:val="000000"/>
          <w:sz w:val="22"/>
          <w:szCs w:val="22"/>
        </w:rPr>
        <w:t>.</w:t>
      </w:r>
      <w:r w:rsidRPr="006E3E8A">
        <w:rPr>
          <w:rFonts w:asciiTheme="majorHAnsi" w:hAnsiTheme="majorHAnsi" w:cstheme="majorHAnsi"/>
          <w:color w:val="000000"/>
          <w:sz w:val="22"/>
          <w:szCs w:val="22"/>
        </w:rPr>
        <w:t xml:space="preserve"> </w:t>
      </w:r>
    </w:p>
    <w:p w14:paraId="3D49436E" w14:textId="77777777" w:rsidR="00F46285" w:rsidRPr="006E3E8A" w:rsidRDefault="00F462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p>
    <w:p w14:paraId="3EACB139" w14:textId="77777777" w:rsidR="00F46285" w:rsidRPr="006E3E8A" w:rsidRDefault="000D3B6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15. Role and Participation of Witnesses in the Investigation</w:t>
      </w:r>
    </w:p>
    <w:p w14:paraId="02179E85" w14:textId="77777777" w:rsidR="00F46285" w:rsidRPr="006E3E8A" w:rsidRDefault="00F462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p>
    <w:p w14:paraId="5F28FA61" w14:textId="4E5FDF4D" w:rsidR="00F46285" w:rsidRPr="00D3548B" w:rsidRDefault="000D3B6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r w:rsidRPr="00D3548B">
        <w:rPr>
          <w:rFonts w:asciiTheme="majorHAnsi" w:hAnsiTheme="majorHAnsi" w:cstheme="majorHAnsi"/>
          <w:color w:val="000000"/>
          <w:sz w:val="22"/>
          <w:szCs w:val="22"/>
        </w:rPr>
        <w:t xml:space="preserve">Witnesses (as distinguished from the parties) who are employees of </w:t>
      </w:r>
      <w:r w:rsidR="00B406A4" w:rsidRPr="00D3548B">
        <w:rPr>
          <w:rFonts w:asciiTheme="majorHAnsi" w:hAnsiTheme="majorHAnsi" w:cstheme="majorHAnsi"/>
          <w:color w:val="000000"/>
          <w:sz w:val="22"/>
          <w:szCs w:val="22"/>
        </w:rPr>
        <w:t>Samuel Merritt University</w:t>
      </w:r>
      <w:r w:rsidRPr="00D3548B">
        <w:rPr>
          <w:rFonts w:asciiTheme="majorHAnsi" w:hAnsiTheme="majorHAnsi" w:cstheme="majorHAnsi"/>
          <w:color w:val="000000"/>
          <w:sz w:val="22"/>
          <w:szCs w:val="22"/>
        </w:rPr>
        <w:t xml:space="preserve"> are expected to cooperate with and participate in </w:t>
      </w:r>
      <w:r w:rsidR="00B406A4" w:rsidRPr="00D3548B">
        <w:rPr>
          <w:rFonts w:asciiTheme="majorHAnsi" w:hAnsiTheme="majorHAnsi" w:cstheme="majorHAnsi"/>
          <w:color w:val="000000"/>
          <w:sz w:val="22"/>
          <w:szCs w:val="22"/>
        </w:rPr>
        <w:t>Samuel Merritt University</w:t>
      </w:r>
      <w:r w:rsidRPr="00D3548B">
        <w:rPr>
          <w:rFonts w:asciiTheme="majorHAnsi" w:hAnsiTheme="majorHAnsi" w:cstheme="majorHAnsi"/>
          <w:color w:val="000000"/>
          <w:sz w:val="22"/>
          <w:szCs w:val="22"/>
        </w:rPr>
        <w:t xml:space="preserve">’s investigation and resolution process. Failure of such witnesses to cooperate with and/or participate in the investigation or resolution process constitutes a violation of policy and may warrant discipline. </w:t>
      </w:r>
    </w:p>
    <w:p w14:paraId="421A3F92" w14:textId="77777777" w:rsidR="00F46285" w:rsidRPr="00D3548B" w:rsidRDefault="00F462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p>
    <w:p w14:paraId="040596D7" w14:textId="429A9722" w:rsidR="00F46285" w:rsidRPr="006E3E8A" w:rsidRDefault="000D3B6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r w:rsidRPr="00D3548B">
        <w:rPr>
          <w:rFonts w:asciiTheme="majorHAnsi" w:hAnsiTheme="majorHAnsi" w:cstheme="majorHAnsi"/>
          <w:sz w:val="22"/>
          <w:szCs w:val="22"/>
        </w:rPr>
        <w:lastRenderedPageBreak/>
        <w:t xml:space="preserve">Although </w:t>
      </w:r>
      <w:r w:rsidRPr="00D3548B">
        <w:rPr>
          <w:rFonts w:asciiTheme="majorHAnsi" w:hAnsiTheme="majorHAnsi" w:cstheme="majorHAnsi"/>
          <w:color w:val="000000"/>
          <w:sz w:val="22"/>
          <w:szCs w:val="22"/>
        </w:rPr>
        <w:t>in-person interviews for parties and all potential witnesses are ideal, circumstances (e.g., study abroad, summer break) may require individuals to be interviewed remotely. Skype, Zoom,</w:t>
      </w:r>
      <w:r w:rsidRPr="006E3E8A">
        <w:rPr>
          <w:rFonts w:asciiTheme="majorHAnsi" w:hAnsiTheme="majorHAnsi" w:cstheme="majorHAnsi"/>
          <w:color w:val="000000"/>
          <w:sz w:val="22"/>
          <w:szCs w:val="22"/>
        </w:rPr>
        <w:t xml:space="preserve"> FaceTime, WebEx, or similar technologies may be used for interviews if the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 xml:space="preserve">s) determine that timeliness or efficiency dictate a need for remote interviewing. </w:t>
      </w:r>
      <w:r w:rsidR="00B406A4" w:rsidRPr="006E3E8A">
        <w:rPr>
          <w:rFonts w:asciiTheme="majorHAnsi" w:hAnsiTheme="majorHAnsi" w:cstheme="majorHAnsi"/>
          <w:color w:val="000000"/>
          <w:sz w:val="22"/>
          <w:szCs w:val="22"/>
        </w:rPr>
        <w:t>Samuel Merritt University</w:t>
      </w:r>
      <w:r w:rsidRPr="006E3E8A">
        <w:rPr>
          <w:rFonts w:asciiTheme="majorHAnsi" w:hAnsiTheme="majorHAnsi" w:cstheme="majorHAnsi"/>
          <w:sz w:val="22"/>
          <w:szCs w:val="22"/>
        </w:rPr>
        <w:t xml:space="preserve"> will take appropriate steps to reasonably ensure the security/privacy of remote interviews.</w:t>
      </w:r>
    </w:p>
    <w:p w14:paraId="65785E91" w14:textId="77777777" w:rsidR="00F46285" w:rsidRPr="006E3E8A" w:rsidRDefault="00F462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p>
    <w:p w14:paraId="0100A5B5" w14:textId="77777777" w:rsidR="00F46285" w:rsidRPr="006E3E8A" w:rsidRDefault="000D3B6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16. Recording of Interviews</w:t>
      </w:r>
    </w:p>
    <w:p w14:paraId="10E1C91A" w14:textId="77777777" w:rsidR="00F46285" w:rsidRPr="006E3E8A" w:rsidRDefault="00F462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p>
    <w:p w14:paraId="40ECB4B3" w14:textId="60990776" w:rsidR="00F46285" w:rsidRPr="006E3E8A" w:rsidRDefault="000D3B6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No unauthorized audio or video recording of any kind is permitted during investigation meetings. If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 xml:space="preserve">(s) elect to audio and/or video record interviews, all involved parties must be made aware </w:t>
      </w:r>
      <w:r w:rsidRPr="00D3548B">
        <w:rPr>
          <w:rFonts w:asciiTheme="majorHAnsi" w:hAnsiTheme="majorHAnsi" w:cstheme="majorHAnsi"/>
          <w:color w:val="000000"/>
          <w:sz w:val="22"/>
          <w:szCs w:val="22"/>
        </w:rPr>
        <w:t>of and consent to</w:t>
      </w:r>
      <w:r w:rsidRPr="00D3548B">
        <w:rPr>
          <w:rFonts w:asciiTheme="majorHAnsi" w:hAnsiTheme="majorHAnsi" w:cstheme="majorHAnsi"/>
          <w:color w:val="000000"/>
          <w:sz w:val="22"/>
          <w:szCs w:val="22"/>
          <w:vertAlign w:val="superscript"/>
        </w:rPr>
        <w:footnoteReference w:id="33"/>
      </w:r>
      <w:r w:rsidRPr="006E3E8A">
        <w:rPr>
          <w:rFonts w:asciiTheme="majorHAnsi" w:hAnsiTheme="majorHAnsi" w:cstheme="majorHAnsi"/>
          <w:color w:val="000000"/>
          <w:sz w:val="22"/>
          <w:szCs w:val="22"/>
        </w:rPr>
        <w:t xml:space="preserve"> audio and/or video recording.</w:t>
      </w:r>
    </w:p>
    <w:p w14:paraId="53DD1C97" w14:textId="77777777" w:rsidR="00F46285" w:rsidRPr="006E3E8A" w:rsidRDefault="00F462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p>
    <w:p w14:paraId="3986FD22" w14:textId="01BEE853" w:rsidR="00F46285" w:rsidRPr="006E3E8A" w:rsidRDefault="000D3B62" w:rsidP="0061236F">
      <w:pPr>
        <w:spacing w:after="200" w:line="276" w:lineRule="auto"/>
        <w:rPr>
          <w:rFonts w:asciiTheme="majorHAnsi" w:hAnsiTheme="majorHAnsi" w:cstheme="majorHAnsi"/>
          <w:color w:val="000000"/>
          <w:sz w:val="22"/>
          <w:szCs w:val="22"/>
        </w:rPr>
      </w:pPr>
      <w:r w:rsidRPr="006E3E8A">
        <w:rPr>
          <w:rFonts w:asciiTheme="majorHAnsi" w:hAnsiTheme="majorHAnsi" w:cstheme="majorHAnsi"/>
          <w:b/>
          <w:color w:val="000000"/>
          <w:sz w:val="22"/>
          <w:szCs w:val="22"/>
          <w:u w:val="single"/>
        </w:rPr>
        <w:t>17. Evidentiary Considerations in the Investigation</w:t>
      </w:r>
    </w:p>
    <w:p w14:paraId="0E9E6580" w14:textId="3AE227D0" w:rsidR="00BB2598" w:rsidRPr="006E3E8A" w:rsidRDefault="000D3B62" w:rsidP="00BB2598">
      <w:pPr>
        <w:rPr>
          <w:rFonts w:asciiTheme="majorHAnsi" w:hAnsiTheme="majorHAnsi" w:cstheme="majorHAnsi"/>
          <w:sz w:val="22"/>
          <w:szCs w:val="22"/>
        </w:rPr>
      </w:pPr>
      <w:r w:rsidRPr="006E3E8A">
        <w:rPr>
          <w:rFonts w:asciiTheme="majorHAnsi" w:hAnsiTheme="majorHAnsi" w:cstheme="majorHAnsi"/>
          <w:color w:val="000000"/>
          <w:sz w:val="22"/>
          <w:szCs w:val="22"/>
        </w:rPr>
        <w:t>The investigation does not consider: 1) incidents not directly related to the possible violation, unless they evidence a pattern</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2) </w:t>
      </w:r>
      <w:r w:rsidRPr="006E3E8A">
        <w:rPr>
          <w:rFonts w:asciiTheme="majorHAnsi" w:hAnsiTheme="majorHAnsi" w:cstheme="majorHAnsi"/>
          <w:sz w:val="22"/>
          <w:szCs w:val="22"/>
        </w:rPr>
        <w:t xml:space="preserve">questions and 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2CA2D055" w14:textId="7D1F17F4" w:rsidR="0061236F" w:rsidRPr="006E3E8A" w:rsidRDefault="0061236F" w:rsidP="00BB2598">
      <w:pPr>
        <w:rPr>
          <w:rFonts w:asciiTheme="majorHAnsi" w:hAnsiTheme="majorHAnsi" w:cstheme="majorHAnsi"/>
          <w:sz w:val="22"/>
          <w:szCs w:val="22"/>
        </w:rPr>
      </w:pPr>
    </w:p>
    <w:p w14:paraId="786303BF" w14:textId="111E2072" w:rsidR="00BB2598" w:rsidRPr="006E3E8A" w:rsidRDefault="0061236F" w:rsidP="0061236F">
      <w:pPr>
        <w:spacing w:after="200"/>
        <w:rPr>
          <w:rFonts w:asciiTheme="majorHAnsi" w:hAnsiTheme="majorHAnsi" w:cstheme="majorHAnsi"/>
          <w:b/>
          <w:color w:val="211D1E"/>
          <w:sz w:val="22"/>
          <w:szCs w:val="22"/>
          <w:u w:val="single"/>
        </w:rPr>
      </w:pPr>
      <w:r w:rsidRPr="006E3E8A">
        <w:rPr>
          <w:rFonts w:asciiTheme="majorHAnsi" w:hAnsiTheme="majorHAnsi" w:cstheme="majorHAnsi"/>
          <w:color w:val="000000"/>
          <w:sz w:val="22"/>
          <w:szCs w:val="22"/>
        </w:rPr>
        <w:t>Within the boundaries stated above, the investigation can consider character evidence generally, if offered, but that evidence is unlikely to be relevant unless it is fact evidence or relates to a pattern of conduct. </w:t>
      </w:r>
    </w:p>
    <w:p w14:paraId="3005E716" w14:textId="6DA89B84" w:rsidR="00F46285" w:rsidRPr="006E3E8A" w:rsidRDefault="000D3B62" w:rsidP="00D425CD">
      <w:pPr>
        <w:rPr>
          <w:rFonts w:asciiTheme="majorHAnsi" w:hAnsiTheme="majorHAnsi" w:cstheme="majorHAnsi"/>
          <w:color w:val="211D1E"/>
          <w:sz w:val="22"/>
          <w:szCs w:val="22"/>
          <w:u w:val="single"/>
        </w:rPr>
      </w:pPr>
      <w:r w:rsidRPr="006E3E8A">
        <w:rPr>
          <w:rFonts w:asciiTheme="majorHAnsi" w:hAnsiTheme="majorHAnsi" w:cstheme="majorHAnsi"/>
          <w:b/>
          <w:color w:val="211D1E"/>
          <w:sz w:val="22"/>
          <w:szCs w:val="22"/>
          <w:u w:val="single"/>
        </w:rPr>
        <w:t>18. Referral for Hearing</w:t>
      </w:r>
    </w:p>
    <w:p w14:paraId="6D7F15B3"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3F7064A5"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Provided that the complaint is not resolved through Informal Resolution, once </w:t>
      </w:r>
      <w:r w:rsidRPr="006E3E8A">
        <w:rPr>
          <w:rFonts w:asciiTheme="majorHAnsi" w:hAnsiTheme="majorHAnsi" w:cstheme="majorHAnsi"/>
          <w:color w:val="211D1E"/>
          <w:sz w:val="22"/>
          <w:szCs w:val="22"/>
        </w:rPr>
        <w:lastRenderedPageBreak/>
        <w:t xml:space="preserve">the final investigation report is shared with the parties, the Title IX Coordinator </w:t>
      </w:r>
      <w:r w:rsidRPr="006E3E8A">
        <w:rPr>
          <w:rFonts w:asciiTheme="majorHAnsi" w:hAnsiTheme="majorHAnsi" w:cstheme="majorHAnsi"/>
          <w:color w:val="211D1E"/>
          <w:sz w:val="22"/>
          <w:szCs w:val="22"/>
          <w:highlight w:val="white"/>
        </w:rPr>
        <w:t>will</w:t>
      </w:r>
      <w:r w:rsidRPr="006E3E8A">
        <w:rPr>
          <w:rFonts w:asciiTheme="majorHAnsi" w:hAnsiTheme="majorHAnsi" w:cstheme="majorHAnsi"/>
          <w:color w:val="211D1E"/>
          <w:sz w:val="22"/>
          <w:szCs w:val="22"/>
        </w:rPr>
        <w:t xml:space="preserve"> refer the matter for a hearing. </w:t>
      </w:r>
    </w:p>
    <w:p w14:paraId="55D1E814"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70C134CF"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The hearing cannot be less than ten (10) business days from the conclusion of the investigation –when the final investigation report is transmitted to the parties and the Decision-maker–unless all parties </w:t>
      </w:r>
      <w:r w:rsidRPr="006E3E8A">
        <w:rPr>
          <w:rFonts w:asciiTheme="majorHAnsi" w:hAnsiTheme="majorHAnsi" w:cstheme="majorHAnsi"/>
          <w:color w:val="211D1E"/>
          <w:sz w:val="22"/>
          <w:szCs w:val="22"/>
          <w:u w:val="single"/>
        </w:rPr>
        <w:t>and</w:t>
      </w:r>
      <w:r w:rsidRPr="006E3E8A">
        <w:rPr>
          <w:rFonts w:asciiTheme="majorHAnsi" w:hAnsiTheme="majorHAnsi" w:cstheme="majorHAnsi"/>
          <w:color w:val="211D1E"/>
          <w:sz w:val="22"/>
          <w:szCs w:val="22"/>
        </w:rPr>
        <w:t xml:space="preserve"> the Decision-maker agree to an expedited timeline. </w:t>
      </w:r>
    </w:p>
    <w:p w14:paraId="3F13D878"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77644364" w14:textId="0B7E38E0"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shd w:val="clear" w:color="auto" w:fill="B7B7B7"/>
        </w:rPr>
      </w:pPr>
      <w:r w:rsidRPr="006E3E8A">
        <w:rPr>
          <w:rFonts w:asciiTheme="majorHAnsi" w:hAnsiTheme="majorHAnsi" w:cstheme="majorHAnsi"/>
          <w:color w:val="211D1E"/>
          <w:sz w:val="22"/>
          <w:szCs w:val="22"/>
        </w:rPr>
        <w:t xml:space="preserve">The Title IX Coordinator </w:t>
      </w:r>
      <w:r w:rsidRPr="006E3E8A">
        <w:rPr>
          <w:rFonts w:asciiTheme="majorHAnsi" w:hAnsiTheme="majorHAnsi" w:cstheme="majorHAnsi"/>
          <w:color w:val="211D1E"/>
          <w:sz w:val="22"/>
          <w:szCs w:val="22"/>
          <w:highlight w:val="white"/>
        </w:rPr>
        <w:t>will</w:t>
      </w:r>
      <w:r w:rsidRPr="006E3E8A">
        <w:rPr>
          <w:rFonts w:asciiTheme="majorHAnsi" w:hAnsiTheme="majorHAnsi" w:cstheme="majorHAnsi"/>
          <w:color w:val="211D1E"/>
          <w:sz w:val="22"/>
          <w:szCs w:val="22"/>
        </w:rPr>
        <w:t xml:space="preserve"> select an appropriate Decision-maker from the Pool depending on whether the Respondent is an employee or a student. </w:t>
      </w:r>
    </w:p>
    <w:p w14:paraId="5C7A3E53"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58B5DEAD" w14:textId="77777777"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u w:val="single"/>
        </w:rPr>
      </w:pPr>
      <w:r w:rsidRPr="006E3E8A">
        <w:rPr>
          <w:rFonts w:asciiTheme="majorHAnsi" w:hAnsiTheme="majorHAnsi" w:cstheme="majorHAnsi"/>
          <w:b/>
          <w:color w:val="211D1E"/>
          <w:sz w:val="22"/>
          <w:szCs w:val="22"/>
          <w:u w:val="single"/>
        </w:rPr>
        <w:t>19. Hearing Decision-maker Composition</w:t>
      </w:r>
    </w:p>
    <w:p w14:paraId="542C7B99"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498E73E0" w14:textId="2FA2EB02" w:rsidR="00F46285" w:rsidRPr="006E3E8A" w:rsidRDefault="00B406A4">
      <w:pPr>
        <w:widowControl w:val="0"/>
        <w:pBdr>
          <w:top w:val="nil"/>
          <w:left w:val="nil"/>
          <w:bottom w:val="nil"/>
          <w:right w:val="nil"/>
          <w:between w:val="nil"/>
        </w:pBdr>
        <w:rPr>
          <w:rFonts w:asciiTheme="majorHAnsi" w:hAnsiTheme="majorHAnsi" w:cstheme="majorHAnsi"/>
          <w:color w:val="211D1E"/>
          <w:sz w:val="22"/>
          <w:szCs w:val="22"/>
          <w:highlight w:val="white"/>
        </w:rPr>
      </w:pPr>
      <w:r w:rsidRPr="006E3E8A">
        <w:rPr>
          <w:rFonts w:asciiTheme="majorHAnsi" w:hAnsiTheme="majorHAnsi" w:cstheme="majorHAnsi"/>
          <w:color w:val="211D1E"/>
          <w:sz w:val="22"/>
          <w:szCs w:val="22"/>
        </w:rPr>
        <w:t>Samuel Merritt University</w:t>
      </w:r>
      <w:r w:rsidR="000D3B62" w:rsidRPr="006E3E8A">
        <w:rPr>
          <w:rFonts w:asciiTheme="majorHAnsi" w:hAnsiTheme="majorHAnsi" w:cstheme="majorHAnsi"/>
          <w:color w:val="211D1E"/>
          <w:sz w:val="22"/>
          <w:szCs w:val="22"/>
        </w:rPr>
        <w:t xml:space="preserve"> will designate a single Decision-maker or a three-member panel from the Pool, at the discretion of the Title IX Coordinator. The single Decision-maker will also Chair the hearing. With</w:t>
      </w:r>
      <w:r w:rsidR="000D3B62" w:rsidRPr="006E3E8A">
        <w:rPr>
          <w:rFonts w:asciiTheme="majorHAnsi" w:hAnsiTheme="majorHAnsi" w:cstheme="majorHAnsi"/>
          <w:color w:val="211D1E"/>
          <w:sz w:val="22"/>
          <w:szCs w:val="22"/>
          <w:highlight w:val="white"/>
        </w:rPr>
        <w:t xml:space="preserve"> a panel, one of the three members will be appointed as Chair by the Title IX Coordinator. </w:t>
      </w:r>
    </w:p>
    <w:p w14:paraId="7900234D"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highlight w:val="white"/>
        </w:rPr>
      </w:pPr>
    </w:p>
    <w:p w14:paraId="15573364" w14:textId="77777777"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highlight w:val="white"/>
        </w:rPr>
        <w:t xml:space="preserve">The Decision-maker(s) </w:t>
      </w:r>
      <w:r w:rsidRPr="006E3E8A">
        <w:rPr>
          <w:rFonts w:asciiTheme="majorHAnsi" w:hAnsiTheme="majorHAnsi" w:cstheme="majorHAnsi"/>
          <w:color w:val="211D1E"/>
          <w:sz w:val="22"/>
          <w:szCs w:val="22"/>
        </w:rPr>
        <w:t>will not have had any previous involvement with the investigation. The Title IX Coordinator may elect to have an alternate from the Pool sit in throughout the hearing process in the event that a substitute is needed for any reason.</w:t>
      </w:r>
    </w:p>
    <w:p w14:paraId="4D5B44E4"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416EB632" w14:textId="77777777" w:rsidR="00F46285" w:rsidRPr="006E3E8A" w:rsidRDefault="000D3B62">
      <w:pPr>
        <w:widowControl w:val="0"/>
        <w:pBdr>
          <w:top w:val="nil"/>
          <w:left w:val="nil"/>
          <w:bottom w:val="nil"/>
          <w:right w:val="nil"/>
          <w:between w:val="nil"/>
        </w:pBdr>
        <w:shd w:val="clear" w:color="auto" w:fill="FFFFFF"/>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Those who have served as Investigators will be witnesses in the hearing and therefore may not serve as Decision-makers. Those who are serving as Advisors for any party may not serve as Decision-makers in that matter. </w:t>
      </w:r>
    </w:p>
    <w:p w14:paraId="4F506E0F" w14:textId="77777777" w:rsidR="00F46285" w:rsidRPr="006E3E8A" w:rsidRDefault="00F46285">
      <w:pPr>
        <w:widowControl w:val="0"/>
        <w:pBdr>
          <w:top w:val="nil"/>
          <w:left w:val="nil"/>
          <w:bottom w:val="nil"/>
          <w:right w:val="nil"/>
          <w:between w:val="nil"/>
        </w:pBdr>
        <w:shd w:val="clear" w:color="auto" w:fill="FFFFFF"/>
        <w:rPr>
          <w:rFonts w:asciiTheme="majorHAnsi" w:hAnsiTheme="majorHAnsi" w:cstheme="majorHAnsi"/>
          <w:color w:val="211D1E"/>
          <w:sz w:val="22"/>
          <w:szCs w:val="22"/>
        </w:rPr>
      </w:pPr>
    </w:p>
    <w:p w14:paraId="5B9B23BE" w14:textId="77777777" w:rsidR="00F46285" w:rsidRPr="006E3E8A" w:rsidRDefault="000D3B62">
      <w:pPr>
        <w:widowControl w:val="0"/>
        <w:pBdr>
          <w:top w:val="nil"/>
          <w:left w:val="nil"/>
          <w:bottom w:val="nil"/>
          <w:right w:val="nil"/>
          <w:between w:val="nil"/>
        </w:pBdr>
        <w:shd w:val="clear" w:color="auto" w:fill="FFFFFF"/>
        <w:rPr>
          <w:rFonts w:asciiTheme="majorHAnsi" w:hAnsiTheme="majorHAnsi" w:cstheme="majorHAnsi"/>
          <w:color w:val="000000"/>
          <w:sz w:val="22"/>
          <w:szCs w:val="22"/>
        </w:rPr>
      </w:pPr>
      <w:r w:rsidRPr="006E3E8A">
        <w:rPr>
          <w:rFonts w:asciiTheme="majorHAnsi" w:hAnsiTheme="majorHAnsi" w:cstheme="majorHAnsi"/>
          <w:color w:val="211D1E"/>
          <w:sz w:val="22"/>
          <w:szCs w:val="22"/>
        </w:rPr>
        <w:t>The Title IX Coordinator may not serve as a Decision-maker or Chair in the matter but may serve as an administrative facilitator of the hearing if their previous role(s) in the matter do not create a conflict of interest. Otherwise, a designee may fulfill this role. The hearing will convene at a time determined by the Chair or designee.</w:t>
      </w:r>
    </w:p>
    <w:p w14:paraId="69B7183F"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5A85DF66" w14:textId="6F877E08" w:rsidR="00F46285" w:rsidRPr="006E3E8A" w:rsidRDefault="000D3B62" w:rsidP="0061236F">
      <w:pPr>
        <w:spacing w:after="200" w:line="276" w:lineRule="auto"/>
        <w:rPr>
          <w:rFonts w:asciiTheme="majorHAnsi" w:hAnsiTheme="majorHAnsi" w:cstheme="majorHAnsi"/>
          <w:color w:val="000000"/>
          <w:sz w:val="22"/>
          <w:szCs w:val="22"/>
        </w:rPr>
      </w:pPr>
      <w:r w:rsidRPr="006E3E8A">
        <w:rPr>
          <w:rFonts w:asciiTheme="majorHAnsi" w:hAnsiTheme="majorHAnsi" w:cstheme="majorHAnsi"/>
          <w:b/>
          <w:color w:val="000000"/>
          <w:sz w:val="22"/>
          <w:szCs w:val="22"/>
          <w:u w:val="single"/>
        </w:rPr>
        <w:t xml:space="preserve">20. Evidentiary Considerations in the Hearing </w:t>
      </w:r>
    </w:p>
    <w:p w14:paraId="5CD83BD9" w14:textId="06B43F39" w:rsidR="00F46285" w:rsidRPr="006E3E8A" w:rsidRDefault="000D3B6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Any evidence that the </w:t>
      </w:r>
      <w:r w:rsidRPr="006E3E8A">
        <w:rPr>
          <w:rFonts w:asciiTheme="majorHAnsi" w:hAnsiTheme="majorHAnsi" w:cstheme="majorHAnsi"/>
          <w:color w:val="000000"/>
          <w:sz w:val="22"/>
          <w:szCs w:val="22"/>
          <w:highlight w:val="white"/>
        </w:rPr>
        <w:t>Decision-maker(s) determine(s)</w:t>
      </w:r>
      <w:r w:rsidRPr="006E3E8A">
        <w:rPr>
          <w:rFonts w:asciiTheme="majorHAnsi" w:hAnsiTheme="majorHAnsi" w:cstheme="majorHAnsi"/>
          <w:color w:val="000000"/>
          <w:sz w:val="22"/>
          <w:szCs w:val="22"/>
        </w:rPr>
        <w:t xml:space="preserve"> is relevant and credible </w:t>
      </w:r>
      <w:r w:rsidRPr="006E3E8A">
        <w:rPr>
          <w:rFonts w:asciiTheme="majorHAnsi" w:hAnsiTheme="majorHAnsi" w:cstheme="majorHAnsi"/>
          <w:color w:val="000000"/>
          <w:sz w:val="22"/>
          <w:szCs w:val="22"/>
        </w:rPr>
        <w:lastRenderedPageBreak/>
        <w:t>may be considered. The hearing does not consider: 1) incidents not directly related to the possible violation, unless they evidence a pattern</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2) questions and 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6E7CCDF8" w14:textId="77777777" w:rsidR="00F46285" w:rsidRPr="006E3E8A" w:rsidRDefault="00F462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p>
    <w:p w14:paraId="44F690A4" w14:textId="6669D82C" w:rsidR="00F46285" w:rsidRPr="006E3E8A" w:rsidRDefault="000D3B6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Previous disciplinary action of any kind involving the Respondent may be considered in determining </w:t>
      </w:r>
      <w:r w:rsidRPr="00D3548B">
        <w:rPr>
          <w:rFonts w:asciiTheme="majorHAnsi" w:hAnsiTheme="majorHAnsi" w:cstheme="majorHAnsi"/>
          <w:sz w:val="22"/>
          <w:szCs w:val="22"/>
        </w:rPr>
        <w:t xml:space="preserve">an </w:t>
      </w:r>
      <w:r w:rsidRPr="00D3548B">
        <w:rPr>
          <w:rFonts w:asciiTheme="majorHAnsi" w:hAnsiTheme="majorHAnsi" w:cstheme="majorHAnsi"/>
          <w:color w:val="000000"/>
          <w:sz w:val="22"/>
          <w:szCs w:val="22"/>
        </w:rPr>
        <w:t xml:space="preserve">appropriate sanction upon a determination of responsibility, assuming </w:t>
      </w:r>
      <w:r w:rsidR="00B406A4" w:rsidRPr="00D3548B">
        <w:rPr>
          <w:rFonts w:asciiTheme="majorHAnsi" w:hAnsiTheme="majorHAnsi" w:cstheme="majorHAnsi"/>
          <w:color w:val="000000"/>
          <w:sz w:val="22"/>
          <w:szCs w:val="22"/>
        </w:rPr>
        <w:t>Samuel Merritt University</w:t>
      </w:r>
      <w:r w:rsidRPr="00D3548B">
        <w:rPr>
          <w:rFonts w:asciiTheme="majorHAnsi" w:hAnsiTheme="majorHAnsi" w:cstheme="majorHAnsi"/>
          <w:color w:val="000000"/>
          <w:sz w:val="22"/>
          <w:szCs w:val="22"/>
        </w:rPr>
        <w:t xml:space="preserve"> uses a progressive discipline system. This information is only considered at the sanction stage of the</w:t>
      </w:r>
      <w:r w:rsidRPr="006E3E8A">
        <w:rPr>
          <w:rFonts w:asciiTheme="majorHAnsi" w:hAnsiTheme="majorHAnsi" w:cstheme="majorHAnsi"/>
          <w:color w:val="000000"/>
          <w:sz w:val="22"/>
          <w:szCs w:val="22"/>
        </w:rPr>
        <w:t xml:space="preserve"> process, a</w:t>
      </w:r>
      <w:r w:rsidRPr="006E3E8A">
        <w:rPr>
          <w:rFonts w:asciiTheme="majorHAnsi" w:hAnsiTheme="majorHAnsi" w:cstheme="majorHAnsi"/>
          <w:sz w:val="22"/>
          <w:szCs w:val="22"/>
        </w:rPr>
        <w:t>nd is not shared until then</w:t>
      </w:r>
      <w:r w:rsidRPr="006E3E8A">
        <w:rPr>
          <w:rFonts w:asciiTheme="majorHAnsi" w:hAnsiTheme="majorHAnsi" w:cstheme="majorHAnsi"/>
          <w:color w:val="000000"/>
          <w:sz w:val="22"/>
          <w:szCs w:val="22"/>
        </w:rPr>
        <w:t xml:space="preserve">. </w:t>
      </w:r>
    </w:p>
    <w:p w14:paraId="4217ACA2" w14:textId="77777777" w:rsidR="00F46285" w:rsidRPr="006E3E8A" w:rsidRDefault="00F462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p>
    <w:p w14:paraId="2146A084" w14:textId="77777777" w:rsidR="00F46285" w:rsidRPr="006E3E8A" w:rsidRDefault="000D3B6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r w:rsidRPr="006E3E8A">
        <w:rPr>
          <w:rFonts w:asciiTheme="majorHAnsi" w:hAnsiTheme="majorHAnsi" w:cstheme="majorHAnsi"/>
          <w:color w:val="000000"/>
          <w:sz w:val="22"/>
          <w:szCs w:val="22"/>
        </w:rPr>
        <w:t>The parties may each submit a written impact statement prior to the hearing for the consideration of the Decision-maker(</w:t>
      </w:r>
      <w:r w:rsidRPr="006E3E8A">
        <w:rPr>
          <w:rFonts w:asciiTheme="majorHAnsi" w:hAnsiTheme="majorHAnsi" w:cstheme="majorHAnsi"/>
          <w:sz w:val="22"/>
          <w:szCs w:val="22"/>
        </w:rPr>
        <w:t>s)</w:t>
      </w:r>
      <w:r w:rsidRPr="006E3E8A">
        <w:rPr>
          <w:rFonts w:asciiTheme="majorHAnsi" w:hAnsiTheme="majorHAnsi" w:cstheme="majorHAnsi"/>
          <w:color w:val="000000"/>
          <w:sz w:val="22"/>
          <w:szCs w:val="22"/>
        </w:rPr>
        <w:t xml:space="preserve"> at the sanction stage of the process when a d</w:t>
      </w:r>
      <w:r w:rsidRPr="006E3E8A">
        <w:rPr>
          <w:rFonts w:asciiTheme="majorHAnsi" w:hAnsiTheme="majorHAnsi" w:cstheme="majorHAnsi"/>
          <w:sz w:val="22"/>
          <w:szCs w:val="22"/>
        </w:rPr>
        <w:t>etermination of responsibility is reached.</w:t>
      </w:r>
      <w:r w:rsidRPr="006E3E8A">
        <w:rPr>
          <w:rFonts w:asciiTheme="majorHAnsi" w:hAnsiTheme="majorHAnsi" w:cstheme="majorHAnsi"/>
          <w:color w:val="000000"/>
          <w:sz w:val="22"/>
          <w:szCs w:val="22"/>
        </w:rPr>
        <w:t xml:space="preserve"> </w:t>
      </w:r>
    </w:p>
    <w:p w14:paraId="2D889D61" w14:textId="77777777" w:rsidR="00F46285" w:rsidRPr="006E3E8A" w:rsidRDefault="00F462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p>
    <w:p w14:paraId="6D0A5945" w14:textId="553E779C" w:rsidR="00F46285" w:rsidRPr="006E3E8A" w:rsidRDefault="000D3B6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r w:rsidRPr="00D3548B">
        <w:rPr>
          <w:rFonts w:asciiTheme="majorHAnsi" w:hAnsiTheme="majorHAnsi" w:cstheme="majorHAnsi"/>
          <w:color w:val="000000"/>
          <w:sz w:val="22"/>
          <w:szCs w:val="22"/>
        </w:rPr>
        <w:t xml:space="preserve">After post-hearing </w:t>
      </w:r>
      <w:r w:rsidRPr="00D3548B">
        <w:rPr>
          <w:rFonts w:asciiTheme="majorHAnsi" w:hAnsiTheme="majorHAnsi" w:cstheme="majorHAnsi"/>
          <w:sz w:val="22"/>
          <w:szCs w:val="22"/>
        </w:rPr>
        <w:t>deliberation</w:t>
      </w:r>
      <w:r w:rsidRPr="00D3548B">
        <w:rPr>
          <w:rFonts w:asciiTheme="majorHAnsi" w:hAnsiTheme="majorHAnsi" w:cstheme="majorHAnsi"/>
          <w:color w:val="000000"/>
          <w:sz w:val="22"/>
          <w:szCs w:val="22"/>
        </w:rPr>
        <w:t xml:space="preserve">, the Decision-maker renders a determination based on the preponderance of the evidence; whether it is more likely than not that the Respondent violated the </w:t>
      </w:r>
      <w:r w:rsidRPr="00D3548B">
        <w:rPr>
          <w:rFonts w:asciiTheme="majorHAnsi" w:hAnsiTheme="majorHAnsi" w:cstheme="majorHAnsi"/>
          <w:sz w:val="22"/>
          <w:szCs w:val="22"/>
        </w:rPr>
        <w:t>P</w:t>
      </w:r>
      <w:r w:rsidRPr="00D3548B">
        <w:rPr>
          <w:rFonts w:asciiTheme="majorHAnsi" w:hAnsiTheme="majorHAnsi" w:cstheme="majorHAnsi"/>
          <w:color w:val="000000"/>
          <w:sz w:val="22"/>
          <w:szCs w:val="22"/>
        </w:rPr>
        <w:t xml:space="preserve">olicy as alleged. </w:t>
      </w:r>
    </w:p>
    <w:p w14:paraId="410F8D66"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0CB05A19" w14:textId="77777777"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u w:val="single"/>
        </w:rPr>
      </w:pPr>
      <w:r w:rsidRPr="006E3E8A">
        <w:rPr>
          <w:rFonts w:asciiTheme="majorHAnsi" w:hAnsiTheme="majorHAnsi" w:cstheme="majorHAnsi"/>
          <w:b/>
          <w:color w:val="211D1E"/>
          <w:sz w:val="22"/>
          <w:szCs w:val="22"/>
          <w:u w:val="single"/>
        </w:rPr>
        <w:t>21. Notice of Hearing</w:t>
      </w:r>
      <w:r w:rsidRPr="006E3E8A">
        <w:rPr>
          <w:rFonts w:asciiTheme="majorHAnsi" w:hAnsiTheme="majorHAnsi" w:cstheme="majorHAnsi"/>
          <w:b/>
          <w:color w:val="211D1E"/>
          <w:sz w:val="22"/>
          <w:szCs w:val="22"/>
        </w:rPr>
        <w:t xml:space="preserve"> </w:t>
      </w:r>
    </w:p>
    <w:p w14:paraId="647D34F7"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3265D74D" w14:textId="77777777"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211D1E"/>
          <w:sz w:val="22"/>
          <w:szCs w:val="22"/>
        </w:rPr>
        <w:t xml:space="preserve">No less than ten (10) business days prior to the hearing, the Title IX Coordinator or the </w:t>
      </w:r>
      <w:r w:rsidRPr="006E3E8A">
        <w:rPr>
          <w:rFonts w:asciiTheme="majorHAnsi" w:hAnsiTheme="majorHAnsi" w:cstheme="majorHAnsi"/>
          <w:color w:val="000000"/>
          <w:sz w:val="22"/>
          <w:szCs w:val="22"/>
        </w:rPr>
        <w:t xml:space="preserve">Chair </w:t>
      </w:r>
      <w:r w:rsidRPr="006E3E8A">
        <w:rPr>
          <w:rFonts w:asciiTheme="majorHAnsi" w:hAnsiTheme="majorHAnsi" w:cstheme="majorHAnsi"/>
          <w:color w:val="211D1E"/>
          <w:sz w:val="22"/>
          <w:szCs w:val="22"/>
        </w:rPr>
        <w:t xml:space="preserve">will send notice of the hearing to the parties. </w:t>
      </w:r>
      <w:r w:rsidRPr="006E3E8A">
        <w:rPr>
          <w:rFonts w:asciiTheme="majorHAnsi" w:hAnsiTheme="majorHAnsi" w:cstheme="majorHAnsi"/>
          <w:color w:val="000000"/>
          <w:sz w:val="22"/>
          <w:szCs w:val="22"/>
        </w:rPr>
        <w:t xml:space="preserve">Once mailed, emailed, and/or received in-person, notice will be presumptively delivered. </w:t>
      </w:r>
    </w:p>
    <w:p w14:paraId="08016A36"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395446CD" w14:textId="77777777"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The notice will contain:</w:t>
      </w:r>
    </w:p>
    <w:p w14:paraId="712CEE40" w14:textId="77777777" w:rsidR="00F46285" w:rsidRPr="006E3E8A" w:rsidRDefault="00F46285">
      <w:pPr>
        <w:widowControl w:val="0"/>
        <w:pBdr>
          <w:top w:val="nil"/>
          <w:left w:val="nil"/>
          <w:bottom w:val="nil"/>
          <w:right w:val="nil"/>
          <w:between w:val="nil"/>
        </w:pBdr>
        <w:rPr>
          <w:rFonts w:asciiTheme="majorHAnsi" w:eastAsia="Palatino" w:hAnsiTheme="majorHAnsi" w:cstheme="majorHAnsi"/>
          <w:color w:val="000000"/>
          <w:sz w:val="22"/>
          <w:szCs w:val="22"/>
        </w:rPr>
      </w:pPr>
    </w:p>
    <w:p w14:paraId="63BD0DE6" w14:textId="77777777" w:rsidR="00F46285" w:rsidRPr="006E3E8A" w:rsidRDefault="000D3B62">
      <w:pPr>
        <w:widowControl w:val="0"/>
        <w:numPr>
          <w:ilvl w:val="0"/>
          <w:numId w:val="37"/>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A description of the alleged violation(s), a list of all policies allegedly violated, a description of the applicable procedures, and a statement of the potential sanctions/responsive actions that could result.</w:t>
      </w:r>
    </w:p>
    <w:p w14:paraId="66CB2C1C" w14:textId="77777777" w:rsidR="00F46285" w:rsidRPr="006E3E8A" w:rsidRDefault="000D3B62">
      <w:pPr>
        <w:widowControl w:val="0"/>
        <w:numPr>
          <w:ilvl w:val="0"/>
          <w:numId w:val="37"/>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The time, date, and location of the hearing and a reminder that attendance is mandatory, superseding all other campus activities. </w:t>
      </w:r>
    </w:p>
    <w:p w14:paraId="1B681C2B" w14:textId="77777777" w:rsidR="00F46285" w:rsidRPr="006E3E8A" w:rsidRDefault="000D3B62">
      <w:pPr>
        <w:widowControl w:val="0"/>
        <w:numPr>
          <w:ilvl w:val="0"/>
          <w:numId w:val="37"/>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lastRenderedPageBreak/>
        <w:t>Any technology that will be used to facilitate the hearing.</w:t>
      </w:r>
    </w:p>
    <w:p w14:paraId="040D69FA" w14:textId="77777777" w:rsidR="00F46285" w:rsidRPr="006E3E8A" w:rsidRDefault="000D3B62">
      <w:pPr>
        <w:widowControl w:val="0"/>
        <w:numPr>
          <w:ilvl w:val="0"/>
          <w:numId w:val="37"/>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Information about the option for the live hearing to occur with the parties located in separate rooms using technology that enables the Decision-maker(s) and parties to see and hear a party or witness answering questions. Such a request must be raised with the Title IX Coordinator at least five (5) business days prior to the hearing.</w:t>
      </w:r>
    </w:p>
    <w:p w14:paraId="11A752D2" w14:textId="77777777" w:rsidR="00F46285" w:rsidRPr="006E3E8A" w:rsidRDefault="000D3B62">
      <w:pPr>
        <w:widowControl w:val="0"/>
        <w:numPr>
          <w:ilvl w:val="0"/>
          <w:numId w:val="37"/>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A list of all those who will attend the hearing, along with an invitation to object to any Decision-maker on the basis of demonstrated bias. This must be raised with the Title IX Coordinator at least two (2) business days prior to the hearing.</w:t>
      </w:r>
    </w:p>
    <w:p w14:paraId="5B210234" w14:textId="77777777" w:rsidR="00F46285" w:rsidRPr="006E3E8A" w:rsidRDefault="000D3B62">
      <w:pPr>
        <w:widowControl w:val="0"/>
        <w:numPr>
          <w:ilvl w:val="0"/>
          <w:numId w:val="37"/>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Information on how the hearing will be recorded and on access to the recording for the parties after the hearing.</w:t>
      </w:r>
    </w:p>
    <w:p w14:paraId="1C5E5C69" w14:textId="77777777" w:rsidR="00F46285" w:rsidRPr="00D3548B" w:rsidRDefault="000D3B62">
      <w:pPr>
        <w:widowControl w:val="0"/>
        <w:numPr>
          <w:ilvl w:val="0"/>
          <w:numId w:val="37"/>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A statement that if any party or witness does not appear at the scheduled hearing, the hearing </w:t>
      </w:r>
      <w:r w:rsidRPr="00D3548B">
        <w:rPr>
          <w:rFonts w:asciiTheme="majorHAnsi" w:hAnsiTheme="majorHAnsi" w:cstheme="majorHAnsi"/>
          <w:color w:val="211D1E"/>
          <w:sz w:val="22"/>
          <w:szCs w:val="22"/>
        </w:rPr>
        <w:t xml:space="preserve">may be held in their absence, and the party’s or witness’s testimony and any statements given prior to the hearing will not be considered by the </w:t>
      </w:r>
      <w:r w:rsidRPr="00D3548B">
        <w:rPr>
          <w:rFonts w:asciiTheme="majorHAnsi" w:hAnsiTheme="majorHAnsi" w:cstheme="majorHAnsi"/>
          <w:color w:val="000000"/>
          <w:sz w:val="22"/>
          <w:szCs w:val="22"/>
        </w:rPr>
        <w:t>Decision-maker(s)</w:t>
      </w:r>
      <w:r w:rsidRPr="00D3548B">
        <w:rPr>
          <w:rFonts w:asciiTheme="majorHAnsi" w:hAnsiTheme="majorHAnsi" w:cstheme="majorHAnsi"/>
          <w:color w:val="211D1E"/>
          <w:sz w:val="22"/>
          <w:szCs w:val="22"/>
        </w:rPr>
        <w:t xml:space="preserve">. For compelling reasons, the Chair may reschedule the hearing. </w:t>
      </w:r>
    </w:p>
    <w:p w14:paraId="6B0BE19D" w14:textId="0D8EA78C" w:rsidR="00F46285" w:rsidRPr="006E3E8A" w:rsidRDefault="000D3B62">
      <w:pPr>
        <w:widowControl w:val="0"/>
        <w:numPr>
          <w:ilvl w:val="0"/>
          <w:numId w:val="37"/>
        </w:numPr>
        <w:pBdr>
          <w:top w:val="nil"/>
          <w:left w:val="nil"/>
          <w:bottom w:val="nil"/>
          <w:right w:val="nil"/>
          <w:between w:val="nil"/>
        </w:pBdr>
        <w:rPr>
          <w:rFonts w:asciiTheme="majorHAnsi" w:hAnsiTheme="majorHAnsi" w:cstheme="majorHAnsi"/>
          <w:color w:val="211D1E"/>
          <w:sz w:val="22"/>
          <w:szCs w:val="22"/>
        </w:rPr>
      </w:pPr>
      <w:r w:rsidRPr="00D3548B">
        <w:rPr>
          <w:rFonts w:asciiTheme="majorHAnsi" w:hAnsiTheme="majorHAnsi" w:cstheme="majorHAnsi"/>
          <w:color w:val="211D1E"/>
          <w:sz w:val="22"/>
          <w:szCs w:val="22"/>
        </w:rPr>
        <w:t>Notification that the parties may have the assistance of an Advisor of their choosing at the hearing and will be</w:t>
      </w:r>
      <w:r w:rsidRPr="006E3E8A">
        <w:rPr>
          <w:rFonts w:asciiTheme="majorHAnsi" w:hAnsiTheme="majorHAnsi" w:cstheme="majorHAnsi"/>
          <w:color w:val="211D1E"/>
          <w:sz w:val="22"/>
          <w:szCs w:val="22"/>
        </w:rPr>
        <w:t xml:space="preserve"> required to have one present for any questions they may desire to ask. The party must notify the Title IX Coordinator if they do not have an Advisor, and </w:t>
      </w:r>
      <w:r w:rsidR="00B406A4" w:rsidRPr="006E3E8A">
        <w:rPr>
          <w:rFonts w:asciiTheme="majorHAnsi" w:hAnsiTheme="majorHAnsi" w:cstheme="majorHAnsi"/>
          <w:color w:val="211D1E"/>
          <w:sz w:val="22"/>
          <w:szCs w:val="22"/>
        </w:rPr>
        <w:t>Samuel Merritt University</w:t>
      </w:r>
      <w:r w:rsidRPr="006E3E8A">
        <w:rPr>
          <w:rFonts w:asciiTheme="majorHAnsi" w:hAnsiTheme="majorHAnsi" w:cstheme="majorHAnsi"/>
          <w:color w:val="211D1E"/>
          <w:sz w:val="22"/>
          <w:szCs w:val="22"/>
        </w:rPr>
        <w:t xml:space="preserve"> will appoint one. Each party must have an Advisor present. There are no exceptions. </w:t>
      </w:r>
    </w:p>
    <w:p w14:paraId="41DB2A16" w14:textId="77777777" w:rsidR="00F46285" w:rsidRPr="006E3E8A" w:rsidRDefault="000D3B62">
      <w:pPr>
        <w:widowControl w:val="0"/>
        <w:numPr>
          <w:ilvl w:val="0"/>
          <w:numId w:val="37"/>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A copy of all the materials provided to the Decision-maker(s) about the matter, unless they have been provided already.</w:t>
      </w:r>
      <w:r w:rsidRPr="006E3E8A">
        <w:rPr>
          <w:rFonts w:asciiTheme="majorHAnsi" w:hAnsiTheme="majorHAnsi" w:cstheme="majorHAnsi"/>
          <w:color w:val="211D1E"/>
          <w:sz w:val="22"/>
          <w:szCs w:val="22"/>
          <w:vertAlign w:val="superscript"/>
        </w:rPr>
        <w:footnoteReference w:id="34"/>
      </w:r>
    </w:p>
    <w:p w14:paraId="0FEA771F" w14:textId="77777777" w:rsidR="00F46285" w:rsidRPr="006E3E8A" w:rsidRDefault="000D3B62">
      <w:pPr>
        <w:widowControl w:val="0"/>
        <w:numPr>
          <w:ilvl w:val="0"/>
          <w:numId w:val="37"/>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An invitation to each party to submit to the Chair an impact statement pre-hearing that the Decision-maker will review during any sanction determination.</w:t>
      </w:r>
    </w:p>
    <w:p w14:paraId="30E88DAB" w14:textId="77777777" w:rsidR="00F46285" w:rsidRPr="006E3E8A" w:rsidRDefault="000D3B62">
      <w:pPr>
        <w:widowControl w:val="0"/>
        <w:numPr>
          <w:ilvl w:val="0"/>
          <w:numId w:val="37"/>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An invitation to contact the Title IX Coordinator to arrange any disability accommodations, language assistance, and/or interpretation services that may be needed at the hearing, at least seven (7) business days prior to the hearing. </w:t>
      </w:r>
    </w:p>
    <w:p w14:paraId="648FB5CE" w14:textId="77777777" w:rsidR="00F46285" w:rsidRPr="006E3E8A" w:rsidRDefault="000D3B62">
      <w:pPr>
        <w:widowControl w:val="0"/>
        <w:numPr>
          <w:ilvl w:val="0"/>
          <w:numId w:val="37"/>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lastRenderedPageBreak/>
        <w:t xml:space="preserve">Whether parties </w:t>
      </w:r>
      <w:r w:rsidRPr="00D3548B">
        <w:rPr>
          <w:rFonts w:asciiTheme="majorHAnsi" w:hAnsiTheme="majorHAnsi" w:cstheme="majorHAnsi"/>
          <w:color w:val="211D1E"/>
          <w:sz w:val="22"/>
          <w:szCs w:val="22"/>
        </w:rPr>
        <w:t>can/cannot</w:t>
      </w:r>
      <w:r w:rsidRPr="006E3E8A">
        <w:rPr>
          <w:rFonts w:asciiTheme="majorHAnsi" w:hAnsiTheme="majorHAnsi" w:cstheme="majorHAnsi"/>
          <w:color w:val="211D1E"/>
          <w:sz w:val="22"/>
          <w:szCs w:val="22"/>
        </w:rPr>
        <w:t xml:space="preserve"> bring mobile phones/devices into the hearing.</w:t>
      </w:r>
    </w:p>
    <w:p w14:paraId="783E941F"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13C565DF" w14:textId="053C8C81"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Hearings for possible violations that occur near or after the end of an academic term (assuming the Respondent is still subject to this Policy) and are unable to be resolved prior to the end of term will typically be held immediately after the end of the term or during the summer, as needed, to meet the resolution timeline followed </w:t>
      </w:r>
      <w:r w:rsidRPr="00D3548B">
        <w:rPr>
          <w:rFonts w:asciiTheme="majorHAnsi" w:hAnsiTheme="majorHAnsi" w:cstheme="majorHAnsi"/>
          <w:color w:val="211D1E"/>
          <w:sz w:val="22"/>
          <w:szCs w:val="22"/>
        </w:rPr>
        <w:t xml:space="preserve">by </w:t>
      </w:r>
      <w:r w:rsidR="00B406A4" w:rsidRPr="00D3548B">
        <w:rPr>
          <w:rFonts w:asciiTheme="majorHAnsi" w:hAnsiTheme="majorHAnsi" w:cstheme="majorHAnsi"/>
          <w:color w:val="211D1E"/>
          <w:sz w:val="22"/>
          <w:szCs w:val="22"/>
        </w:rPr>
        <w:t>Samuel Merritt University</w:t>
      </w:r>
      <w:r w:rsidRPr="00D3548B">
        <w:rPr>
          <w:rFonts w:asciiTheme="majorHAnsi" w:hAnsiTheme="majorHAnsi" w:cstheme="majorHAnsi"/>
          <w:color w:val="211D1E"/>
          <w:sz w:val="22"/>
          <w:szCs w:val="22"/>
        </w:rPr>
        <w:t xml:space="preserve"> and remain within the 60-90 business day goal for resolution.</w:t>
      </w:r>
      <w:r w:rsidRPr="006E3E8A">
        <w:rPr>
          <w:rFonts w:asciiTheme="majorHAnsi" w:hAnsiTheme="majorHAnsi" w:cstheme="majorHAnsi"/>
          <w:color w:val="211D1E"/>
          <w:sz w:val="22"/>
          <w:szCs w:val="22"/>
        </w:rPr>
        <w:t xml:space="preserve"> </w:t>
      </w:r>
    </w:p>
    <w:p w14:paraId="16E1D230"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70493B6C" w14:textId="77777777"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In these cases, if the Respondent is a graduating student, a hold may be placed on graduation and/or official transcripts until the matter is fully resolved (including any appeal). A student facing charges under this Policy is not in good standing to graduate. </w:t>
      </w:r>
    </w:p>
    <w:p w14:paraId="4479A315" w14:textId="77777777" w:rsidR="00F46285" w:rsidRPr="006E3E8A" w:rsidRDefault="00F46285">
      <w:pPr>
        <w:pBdr>
          <w:top w:val="nil"/>
          <w:left w:val="nil"/>
          <w:bottom w:val="nil"/>
          <w:right w:val="nil"/>
          <w:between w:val="nil"/>
        </w:pBdr>
        <w:rPr>
          <w:rFonts w:asciiTheme="majorHAnsi" w:hAnsiTheme="majorHAnsi" w:cstheme="majorHAnsi"/>
          <w:b/>
          <w:color w:val="000000"/>
          <w:sz w:val="22"/>
          <w:szCs w:val="22"/>
          <w:u w:val="single"/>
        </w:rPr>
      </w:pPr>
    </w:p>
    <w:p w14:paraId="0972386B" w14:textId="77777777" w:rsidR="00F46285" w:rsidRPr="006E3E8A" w:rsidRDefault="000D3B62">
      <w:pPr>
        <w:pBdr>
          <w:top w:val="nil"/>
          <w:left w:val="nil"/>
          <w:bottom w:val="nil"/>
          <w:right w:val="nil"/>
          <w:between w:val="nil"/>
        </w:pBdr>
        <w:rPr>
          <w:rFonts w:asciiTheme="majorHAnsi" w:hAnsiTheme="majorHAnsi" w:cstheme="majorHAnsi"/>
          <w:b/>
          <w:color w:val="000000"/>
          <w:sz w:val="22"/>
          <w:szCs w:val="22"/>
          <w:u w:val="single"/>
        </w:rPr>
      </w:pPr>
      <w:r w:rsidRPr="006E3E8A">
        <w:rPr>
          <w:rFonts w:asciiTheme="majorHAnsi" w:hAnsiTheme="majorHAnsi" w:cstheme="majorHAnsi"/>
          <w:b/>
          <w:color w:val="000000"/>
          <w:sz w:val="22"/>
          <w:szCs w:val="22"/>
          <w:u w:val="single"/>
        </w:rPr>
        <w:t>22. Alternative Hearing Participation Options</w:t>
      </w:r>
      <w:r w:rsidRPr="006E3E8A">
        <w:rPr>
          <w:rFonts w:asciiTheme="majorHAnsi" w:hAnsiTheme="majorHAnsi" w:cstheme="majorHAnsi"/>
          <w:b/>
          <w:color w:val="000000"/>
          <w:sz w:val="22"/>
          <w:szCs w:val="22"/>
        </w:rPr>
        <w:t xml:space="preserve"> </w:t>
      </w:r>
    </w:p>
    <w:p w14:paraId="7DEB27E6"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69F36D90" w14:textId="4EB0B7ED" w:rsidR="00E57E7D" w:rsidRPr="00D3548B" w:rsidRDefault="00687932" w:rsidP="00D425CD">
      <w:pPr>
        <w:pBdr>
          <w:top w:val="nil"/>
          <w:left w:val="nil"/>
          <w:bottom w:val="nil"/>
          <w:right w:val="nil"/>
          <w:between w:val="nil"/>
        </w:pBdr>
        <w:tabs>
          <w:tab w:val="left" w:pos="1170"/>
        </w:tabs>
        <w:rPr>
          <w:rFonts w:asciiTheme="majorHAnsi" w:hAnsiTheme="majorHAnsi" w:cstheme="majorHAnsi"/>
          <w:color w:val="000000"/>
          <w:sz w:val="22"/>
          <w:szCs w:val="22"/>
        </w:rPr>
      </w:pPr>
      <w:r w:rsidRPr="006E3E8A">
        <w:rPr>
          <w:rFonts w:asciiTheme="majorHAnsi" w:hAnsiTheme="majorHAnsi" w:cstheme="majorHAnsi"/>
          <w:color w:val="000000"/>
          <w:sz w:val="22"/>
          <w:szCs w:val="22"/>
        </w:rPr>
        <w:t>All</w:t>
      </w:r>
      <w:r w:rsidR="00E57E7D" w:rsidRPr="006E3E8A">
        <w:rPr>
          <w:rFonts w:asciiTheme="majorHAnsi" w:hAnsiTheme="majorHAnsi" w:cstheme="majorHAnsi"/>
          <w:color w:val="000000"/>
          <w:sz w:val="22"/>
          <w:szCs w:val="22"/>
        </w:rPr>
        <w:t xml:space="preserve"> parties have the right to a range of options for providing testimony and participating in the hearing process. </w:t>
      </w:r>
      <w:r w:rsidR="000D3B62" w:rsidRPr="006E3E8A">
        <w:rPr>
          <w:rFonts w:asciiTheme="majorHAnsi" w:hAnsiTheme="majorHAnsi" w:cstheme="majorHAnsi"/>
          <w:color w:val="000000"/>
          <w:sz w:val="22"/>
          <w:szCs w:val="22"/>
        </w:rPr>
        <w:t xml:space="preserve">If a party or parties prefer not to attend or cannot attend the hearing in person, </w:t>
      </w:r>
      <w:r w:rsidR="000D3B62" w:rsidRPr="00D3548B">
        <w:rPr>
          <w:rFonts w:asciiTheme="majorHAnsi" w:hAnsiTheme="majorHAnsi" w:cstheme="majorHAnsi"/>
          <w:color w:val="000000"/>
          <w:sz w:val="22"/>
          <w:szCs w:val="22"/>
        </w:rPr>
        <w:t xml:space="preserve">the party should request alternative arrangements from the Title IX Coordinator or the Chair at least five (5) business days prior to the hearing. </w:t>
      </w:r>
      <w:r w:rsidR="00E57E7D" w:rsidRPr="00D3548B">
        <w:rPr>
          <w:rFonts w:asciiTheme="majorHAnsi" w:hAnsiTheme="majorHAnsi" w:cstheme="majorHAnsi"/>
          <w:color w:val="000000"/>
          <w:sz w:val="22"/>
          <w:szCs w:val="22"/>
        </w:rPr>
        <w:t xml:space="preserve">Alternate arrangements </w:t>
      </w:r>
      <w:r w:rsidRPr="00D3548B">
        <w:rPr>
          <w:rFonts w:asciiTheme="majorHAnsi" w:hAnsiTheme="majorHAnsi" w:cstheme="majorHAnsi"/>
          <w:color w:val="000000"/>
          <w:sz w:val="22"/>
          <w:szCs w:val="22"/>
        </w:rPr>
        <w:t>will enable the</w:t>
      </w:r>
      <w:r w:rsidR="00E57E7D" w:rsidRPr="00D3548B">
        <w:rPr>
          <w:rFonts w:asciiTheme="majorHAnsi" w:hAnsiTheme="majorHAnsi" w:cstheme="majorHAnsi"/>
          <w:color w:val="000000"/>
          <w:sz w:val="22"/>
          <w:szCs w:val="22"/>
        </w:rPr>
        <w:t xml:space="preserve"> parties and the </w:t>
      </w:r>
      <w:r w:rsidR="009A6F40" w:rsidRPr="00D3548B">
        <w:rPr>
          <w:rFonts w:asciiTheme="majorHAnsi" w:hAnsiTheme="majorHAnsi" w:cstheme="majorHAnsi"/>
          <w:color w:val="000000"/>
          <w:sz w:val="22"/>
          <w:szCs w:val="22"/>
        </w:rPr>
        <w:t>decision-maker(s)</w:t>
      </w:r>
      <w:r w:rsidR="00E57E7D" w:rsidRPr="00D3548B">
        <w:rPr>
          <w:rFonts w:asciiTheme="majorHAnsi" w:hAnsiTheme="majorHAnsi" w:cstheme="majorHAnsi"/>
          <w:color w:val="000000"/>
          <w:sz w:val="22"/>
          <w:szCs w:val="22"/>
        </w:rPr>
        <w:t xml:space="preserve"> to hear and see each other. </w:t>
      </w:r>
    </w:p>
    <w:p w14:paraId="1A9E314B" w14:textId="77777777" w:rsidR="00F46285" w:rsidRPr="00D3548B" w:rsidRDefault="00F46285">
      <w:pPr>
        <w:pBdr>
          <w:top w:val="nil"/>
          <w:left w:val="nil"/>
          <w:bottom w:val="nil"/>
          <w:right w:val="nil"/>
          <w:between w:val="nil"/>
        </w:pBdr>
        <w:rPr>
          <w:rFonts w:asciiTheme="majorHAnsi" w:hAnsiTheme="majorHAnsi" w:cstheme="majorHAnsi"/>
          <w:color w:val="000000"/>
          <w:sz w:val="22"/>
          <w:szCs w:val="22"/>
        </w:rPr>
      </w:pPr>
    </w:p>
    <w:p w14:paraId="4251B78F" w14:textId="3BFAEA6C" w:rsidR="00F46285" w:rsidRPr="006E3E8A" w:rsidRDefault="000D3B62" w:rsidP="0061236F">
      <w:pPr>
        <w:pBdr>
          <w:top w:val="nil"/>
          <w:left w:val="nil"/>
          <w:bottom w:val="nil"/>
          <w:right w:val="nil"/>
          <w:between w:val="nil"/>
        </w:pBdr>
        <w:rPr>
          <w:rFonts w:asciiTheme="majorHAnsi" w:hAnsiTheme="majorHAnsi" w:cstheme="majorHAnsi"/>
          <w:color w:val="000000"/>
          <w:sz w:val="22"/>
          <w:szCs w:val="22"/>
        </w:rPr>
      </w:pPr>
      <w:r w:rsidRPr="00D3548B">
        <w:rPr>
          <w:rFonts w:asciiTheme="majorHAnsi" w:hAnsiTheme="majorHAnsi" w:cstheme="majorHAnsi"/>
          <w:color w:val="000000"/>
          <w:sz w:val="22"/>
          <w:szCs w:val="22"/>
        </w:rPr>
        <w:t>The Title IX Coordinator or the Chair can arrange to use technology to allow remote testimony without compromising the fairness of the hearing. Remote options may also be needed for witnesses who cannot appear in person. Any witness who cannot attend in person should let the Title IX Coordinator or the Chair</w:t>
      </w:r>
      <w:r w:rsidRPr="006E3E8A">
        <w:rPr>
          <w:rFonts w:asciiTheme="majorHAnsi" w:hAnsiTheme="majorHAnsi" w:cstheme="majorHAnsi"/>
          <w:color w:val="000000"/>
          <w:sz w:val="22"/>
          <w:szCs w:val="22"/>
        </w:rPr>
        <w:t xml:space="preserve"> know </w:t>
      </w:r>
      <w:r w:rsidRPr="006E3E8A">
        <w:rPr>
          <w:rFonts w:asciiTheme="majorHAnsi" w:hAnsiTheme="majorHAnsi" w:cstheme="majorHAnsi"/>
          <w:sz w:val="22"/>
          <w:szCs w:val="22"/>
        </w:rPr>
        <w:t>at least five (5) business days</w:t>
      </w:r>
      <w:r w:rsidRPr="006E3E8A">
        <w:rPr>
          <w:rFonts w:asciiTheme="majorHAnsi" w:hAnsiTheme="majorHAnsi" w:cstheme="majorHAnsi"/>
          <w:color w:val="000000"/>
          <w:sz w:val="22"/>
          <w:szCs w:val="22"/>
        </w:rPr>
        <w:t xml:space="preserve"> prior to the hearing so that appropriate arrangements can be made. </w:t>
      </w:r>
    </w:p>
    <w:p w14:paraId="0D83FEA5" w14:textId="77777777" w:rsidR="00D85D87" w:rsidRPr="006E3E8A" w:rsidRDefault="00D85D87">
      <w:pPr>
        <w:pBdr>
          <w:top w:val="nil"/>
          <w:left w:val="nil"/>
          <w:bottom w:val="nil"/>
          <w:right w:val="nil"/>
          <w:between w:val="nil"/>
        </w:pBdr>
        <w:rPr>
          <w:rFonts w:asciiTheme="majorHAnsi" w:hAnsiTheme="majorHAnsi" w:cstheme="majorHAnsi"/>
          <w:b/>
          <w:color w:val="000000"/>
          <w:sz w:val="22"/>
          <w:szCs w:val="22"/>
          <w:u w:val="single"/>
        </w:rPr>
      </w:pPr>
    </w:p>
    <w:p w14:paraId="53FBAE2F" w14:textId="64403026" w:rsidR="00F46285" w:rsidRPr="006E3E8A" w:rsidRDefault="000D3B62">
      <w:pPr>
        <w:pBdr>
          <w:top w:val="nil"/>
          <w:left w:val="nil"/>
          <w:bottom w:val="nil"/>
          <w:right w:val="nil"/>
          <w:between w:val="nil"/>
        </w:pBdr>
        <w:rPr>
          <w:rFonts w:asciiTheme="majorHAnsi" w:hAnsiTheme="majorHAnsi" w:cstheme="majorHAnsi"/>
          <w:b/>
          <w:color w:val="000000"/>
          <w:sz w:val="22"/>
          <w:szCs w:val="22"/>
          <w:u w:val="single"/>
        </w:rPr>
      </w:pPr>
      <w:r w:rsidRPr="006E3E8A">
        <w:rPr>
          <w:rFonts w:asciiTheme="majorHAnsi" w:hAnsiTheme="majorHAnsi" w:cstheme="majorHAnsi"/>
          <w:b/>
          <w:color w:val="000000"/>
          <w:sz w:val="22"/>
          <w:szCs w:val="22"/>
          <w:u w:val="single"/>
        </w:rPr>
        <w:t>23. Pre-Hearing Preparation</w:t>
      </w:r>
    </w:p>
    <w:p w14:paraId="7956149E"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7661DF8A" w14:textId="7777777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w:t>
      </w:r>
      <w:r w:rsidRPr="006E3E8A">
        <w:rPr>
          <w:rFonts w:asciiTheme="majorHAnsi" w:hAnsiTheme="majorHAnsi" w:cstheme="majorHAnsi"/>
          <w:color w:val="211D1E"/>
          <w:sz w:val="22"/>
          <w:szCs w:val="22"/>
        </w:rPr>
        <w:t>Chair or hearing facilitator after any necessary consultation with the parties, Investigator(s) and/or Title IX Coordinator,</w:t>
      </w:r>
      <w:r w:rsidRPr="006E3E8A">
        <w:rPr>
          <w:rFonts w:asciiTheme="majorHAnsi" w:hAnsiTheme="majorHAnsi" w:cstheme="majorHAnsi"/>
          <w:color w:val="000000"/>
          <w:sz w:val="22"/>
          <w:szCs w:val="22"/>
        </w:rPr>
        <w:t xml:space="preserve"> will provide the names of persons who will be participating in the hearing, all pertinent documentary evidence, and </w:t>
      </w:r>
      <w:r w:rsidRPr="006E3E8A">
        <w:rPr>
          <w:rFonts w:asciiTheme="majorHAnsi" w:hAnsiTheme="majorHAnsi" w:cstheme="majorHAnsi"/>
          <w:color w:val="000000"/>
          <w:sz w:val="22"/>
          <w:szCs w:val="22"/>
        </w:rPr>
        <w:lastRenderedPageBreak/>
        <w:t xml:space="preserve">the final investigation report to the parties at least ten (10) business days prior to the hearing. </w:t>
      </w:r>
    </w:p>
    <w:p w14:paraId="23C9B1F0"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0BBC00F5" w14:textId="65925640"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Any witness scheduled to participate in the hearing must have been first interviewed by the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(s)</w:t>
      </w:r>
      <w:r w:rsidR="00D3548B">
        <w:rPr>
          <w:rFonts w:asciiTheme="majorHAnsi" w:hAnsiTheme="majorHAnsi" w:cstheme="majorHAnsi"/>
          <w:color w:val="000000"/>
          <w:sz w:val="22"/>
          <w:szCs w:val="22"/>
        </w:rPr>
        <w:t xml:space="preserve">, </w:t>
      </w:r>
      <w:r w:rsidRPr="006E3E8A">
        <w:rPr>
          <w:rFonts w:asciiTheme="majorHAnsi" w:hAnsiTheme="majorHAnsi" w:cstheme="majorHAnsi"/>
          <w:color w:val="000000"/>
          <w:sz w:val="22"/>
          <w:szCs w:val="22"/>
        </w:rPr>
        <w:t xml:space="preserve">unless all parties and </w:t>
      </w:r>
      <w:r w:rsidRPr="006E3E8A">
        <w:rPr>
          <w:rFonts w:asciiTheme="majorHAnsi" w:hAnsiTheme="majorHAnsi" w:cstheme="majorHAnsi"/>
          <w:sz w:val="22"/>
          <w:szCs w:val="22"/>
        </w:rPr>
        <w:t>the Chair ass</w:t>
      </w:r>
      <w:r w:rsidRPr="006E3E8A">
        <w:rPr>
          <w:rFonts w:asciiTheme="majorHAnsi" w:hAnsiTheme="majorHAnsi" w:cstheme="majorHAnsi"/>
          <w:color w:val="000000"/>
          <w:sz w:val="22"/>
          <w:szCs w:val="22"/>
        </w:rPr>
        <w:t xml:space="preserve">ent to the witness’s participation in the hearing. The same holds for any evidence that is first offered at the hearing. If the parties </w:t>
      </w:r>
      <w:r w:rsidRPr="006E3E8A">
        <w:rPr>
          <w:rFonts w:asciiTheme="majorHAnsi" w:hAnsiTheme="majorHAnsi" w:cstheme="majorHAnsi"/>
          <w:sz w:val="22"/>
          <w:szCs w:val="22"/>
        </w:rPr>
        <w:t>and</w:t>
      </w:r>
      <w:r w:rsidRPr="006E3E8A">
        <w:rPr>
          <w:rFonts w:asciiTheme="majorHAnsi" w:hAnsiTheme="majorHAnsi" w:cstheme="majorHAnsi"/>
          <w:color w:val="000000"/>
          <w:sz w:val="22"/>
          <w:szCs w:val="22"/>
        </w:rPr>
        <w:t xml:space="preserve"> Chair do not </w:t>
      </w:r>
      <w:r w:rsidRPr="006E3E8A">
        <w:rPr>
          <w:rFonts w:asciiTheme="majorHAnsi" w:hAnsiTheme="majorHAnsi" w:cstheme="majorHAnsi"/>
          <w:sz w:val="22"/>
          <w:szCs w:val="22"/>
        </w:rPr>
        <w:t>as</w:t>
      </w:r>
      <w:r w:rsidRPr="006E3E8A">
        <w:rPr>
          <w:rFonts w:asciiTheme="majorHAnsi" w:hAnsiTheme="majorHAnsi" w:cstheme="majorHAnsi"/>
          <w:color w:val="000000"/>
          <w:sz w:val="22"/>
          <w:szCs w:val="22"/>
        </w:rPr>
        <w:t xml:space="preserve">sent to the </w:t>
      </w:r>
      <w:r w:rsidRPr="006E3E8A">
        <w:rPr>
          <w:rFonts w:asciiTheme="majorHAnsi" w:hAnsiTheme="majorHAnsi" w:cstheme="majorHAnsi"/>
          <w:sz w:val="22"/>
          <w:szCs w:val="22"/>
        </w:rPr>
        <w:t>admission</w:t>
      </w:r>
      <w:r w:rsidRPr="006E3E8A">
        <w:rPr>
          <w:rFonts w:asciiTheme="majorHAnsi" w:hAnsiTheme="majorHAnsi" w:cstheme="majorHAnsi"/>
          <w:color w:val="000000"/>
          <w:sz w:val="22"/>
          <w:szCs w:val="22"/>
        </w:rPr>
        <w:t xml:space="preserve"> of evidence newly off</w:t>
      </w:r>
      <w:r w:rsidRPr="006E3E8A">
        <w:rPr>
          <w:rFonts w:asciiTheme="majorHAnsi" w:hAnsiTheme="majorHAnsi" w:cstheme="majorHAnsi"/>
          <w:sz w:val="22"/>
          <w:szCs w:val="22"/>
        </w:rPr>
        <w:t>ered at the hearing</w:t>
      </w:r>
      <w:r w:rsidRPr="006E3E8A">
        <w:rPr>
          <w:rFonts w:asciiTheme="majorHAnsi" w:hAnsiTheme="majorHAnsi" w:cstheme="majorHAnsi"/>
          <w:color w:val="000000"/>
          <w:sz w:val="22"/>
          <w:szCs w:val="22"/>
        </w:rPr>
        <w:t xml:space="preserve">, </w:t>
      </w:r>
      <w:r w:rsidRPr="006E3E8A">
        <w:rPr>
          <w:rFonts w:asciiTheme="majorHAnsi" w:hAnsiTheme="majorHAnsi" w:cstheme="majorHAnsi"/>
          <w:sz w:val="22"/>
          <w:szCs w:val="22"/>
        </w:rPr>
        <w:t>t</w:t>
      </w:r>
      <w:r w:rsidRPr="006E3E8A">
        <w:rPr>
          <w:rFonts w:asciiTheme="majorHAnsi" w:hAnsiTheme="majorHAnsi" w:cstheme="majorHAnsi"/>
          <w:color w:val="000000"/>
          <w:sz w:val="22"/>
          <w:szCs w:val="22"/>
        </w:rPr>
        <w:t xml:space="preserve">he Chair </w:t>
      </w:r>
      <w:r w:rsidRPr="006E3E8A">
        <w:rPr>
          <w:rFonts w:asciiTheme="majorHAnsi" w:hAnsiTheme="majorHAnsi" w:cstheme="majorHAnsi"/>
          <w:sz w:val="22"/>
          <w:szCs w:val="22"/>
        </w:rPr>
        <w:t>may</w:t>
      </w:r>
      <w:r w:rsidRPr="006E3E8A">
        <w:rPr>
          <w:rFonts w:asciiTheme="majorHAnsi" w:hAnsiTheme="majorHAnsi" w:cstheme="majorHAnsi"/>
          <w:color w:val="000000"/>
          <w:sz w:val="22"/>
          <w:szCs w:val="22"/>
        </w:rPr>
        <w:t xml:space="preserve"> delay the hearing </w:t>
      </w:r>
      <w:r w:rsidRPr="006E3E8A">
        <w:rPr>
          <w:rFonts w:asciiTheme="majorHAnsi" w:hAnsiTheme="majorHAnsi" w:cstheme="majorHAnsi"/>
          <w:sz w:val="22"/>
          <w:szCs w:val="22"/>
        </w:rPr>
        <w:t>and</w:t>
      </w:r>
      <w:r w:rsidRPr="006E3E8A">
        <w:rPr>
          <w:rFonts w:asciiTheme="majorHAnsi" w:hAnsiTheme="majorHAnsi" w:cstheme="majorHAnsi"/>
          <w:color w:val="000000"/>
          <w:sz w:val="22"/>
          <w:szCs w:val="22"/>
        </w:rPr>
        <w:t xml:space="preserve"> instruct that the investigation needs to be re-opened to consider th</w:t>
      </w:r>
      <w:r w:rsidRPr="006E3E8A">
        <w:rPr>
          <w:rFonts w:asciiTheme="majorHAnsi" w:hAnsiTheme="majorHAnsi" w:cstheme="majorHAnsi"/>
          <w:sz w:val="22"/>
          <w:szCs w:val="22"/>
        </w:rPr>
        <w:t>at</w:t>
      </w:r>
      <w:r w:rsidRPr="006E3E8A">
        <w:rPr>
          <w:rFonts w:asciiTheme="majorHAnsi" w:hAnsiTheme="majorHAnsi" w:cstheme="majorHAnsi"/>
          <w:color w:val="000000"/>
          <w:sz w:val="22"/>
          <w:szCs w:val="22"/>
        </w:rPr>
        <w:t xml:space="preserve"> evidence.</w:t>
      </w:r>
    </w:p>
    <w:p w14:paraId="467D7665"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5633CDCB" w14:textId="1F530032"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The parties will be given a list of the names of the Decision-maker(s) at least five (5) business days in advance of the hearing. All objections to any Decision-maker must be raised in writing</w:t>
      </w:r>
      <w:r w:rsidRPr="006E3E8A">
        <w:rPr>
          <w:rFonts w:asciiTheme="majorHAnsi" w:hAnsiTheme="majorHAnsi" w:cstheme="majorHAnsi"/>
          <w:sz w:val="22"/>
          <w:szCs w:val="22"/>
        </w:rPr>
        <w:t>, detailing the rationale for the objection,</w:t>
      </w:r>
      <w:r w:rsidRPr="006E3E8A">
        <w:rPr>
          <w:rFonts w:asciiTheme="majorHAnsi" w:hAnsiTheme="majorHAnsi" w:cstheme="majorHAnsi"/>
          <w:color w:val="000000"/>
          <w:sz w:val="22"/>
          <w:szCs w:val="22"/>
        </w:rPr>
        <w:t xml:space="preserve"> and must be submitted to the Title IX Coordinator as soon as possible and no later than </w:t>
      </w:r>
      <w:r w:rsidR="00D3548B">
        <w:rPr>
          <w:rFonts w:asciiTheme="majorHAnsi" w:hAnsiTheme="majorHAnsi" w:cstheme="majorHAnsi"/>
          <w:color w:val="000000"/>
          <w:sz w:val="22"/>
          <w:szCs w:val="22"/>
        </w:rPr>
        <w:t>two days</w:t>
      </w:r>
      <w:r w:rsidRPr="006E3E8A">
        <w:rPr>
          <w:rFonts w:asciiTheme="majorHAnsi" w:hAnsiTheme="majorHAnsi" w:cstheme="majorHAnsi"/>
          <w:color w:val="000000"/>
          <w:sz w:val="22"/>
          <w:szCs w:val="22"/>
        </w:rPr>
        <w:t xml:space="preserve"> prior to the hearing. Decision-makers will only be removed if the Title IX Coordinator concludes that their bias or conflict of interest precludes an impartial hearing of the allegation(s). </w:t>
      </w:r>
    </w:p>
    <w:p w14:paraId="1C6ABB11"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4597383E" w14:textId="7777777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Title IX Coordinator will give the Decision-maker(s) a list of the names of all parties, witnesses, and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 xml:space="preserve">s at least five (5) business days in advance of the hearing. Any Decision-maker who cannot make an objective determination must recuse themselves from the proceedings when notified of the identity of the parties, witnesses, and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s in advance of the hearing. If a Decision-maker is unsure of whether a bias or conflict of interest exists, they must raise the concern to the Title IX Coordinator as soon as possible.</w:t>
      </w:r>
    </w:p>
    <w:p w14:paraId="55557DC9"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4BC76B00" w14:textId="7777777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During the ten (10) business day period prior to the hearing, the parties have the opportunity for continued review and comment on the final investigation report and available evidence. That review and comment can be shared with the Chair at the pre-hearing meeting or at the hearing and will be exchanged between each party by the Chair. </w:t>
      </w:r>
    </w:p>
    <w:p w14:paraId="3C60B6D1"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65524544" w14:textId="77777777" w:rsidR="00F46285" w:rsidRPr="006E3E8A" w:rsidRDefault="000D3B62">
      <w:pPr>
        <w:pBdr>
          <w:top w:val="nil"/>
          <w:left w:val="nil"/>
          <w:bottom w:val="nil"/>
          <w:right w:val="nil"/>
          <w:between w:val="nil"/>
        </w:pBdr>
        <w:rPr>
          <w:rFonts w:asciiTheme="majorHAnsi" w:hAnsiTheme="majorHAnsi" w:cstheme="majorHAnsi"/>
          <w:b/>
          <w:color w:val="000000"/>
          <w:sz w:val="22"/>
          <w:szCs w:val="22"/>
          <w:u w:val="single"/>
        </w:rPr>
      </w:pPr>
      <w:r w:rsidRPr="006E3E8A">
        <w:rPr>
          <w:rFonts w:asciiTheme="majorHAnsi" w:hAnsiTheme="majorHAnsi" w:cstheme="majorHAnsi"/>
          <w:b/>
          <w:color w:val="000000"/>
          <w:sz w:val="22"/>
          <w:szCs w:val="22"/>
          <w:u w:val="single"/>
        </w:rPr>
        <w:t>24. Pre-Hearing Meetings</w:t>
      </w:r>
    </w:p>
    <w:p w14:paraId="20383DA3" w14:textId="77777777" w:rsidR="00F46285" w:rsidRPr="006E3E8A" w:rsidRDefault="00F46285">
      <w:pPr>
        <w:pBdr>
          <w:top w:val="nil"/>
          <w:left w:val="nil"/>
          <w:bottom w:val="nil"/>
          <w:right w:val="nil"/>
          <w:between w:val="nil"/>
        </w:pBdr>
        <w:rPr>
          <w:rFonts w:asciiTheme="majorHAnsi" w:hAnsiTheme="majorHAnsi" w:cstheme="majorHAnsi"/>
          <w:b/>
          <w:color w:val="000000"/>
          <w:sz w:val="22"/>
          <w:szCs w:val="22"/>
          <w:u w:val="single"/>
        </w:rPr>
      </w:pPr>
    </w:p>
    <w:p w14:paraId="28A15A54" w14:textId="6A69EAC1" w:rsidR="00F46285" w:rsidRPr="006E3E8A" w:rsidRDefault="000D3B62">
      <w:pPr>
        <w:pBdr>
          <w:top w:val="nil"/>
          <w:left w:val="nil"/>
          <w:bottom w:val="nil"/>
          <w:right w:val="nil"/>
          <w:between w:val="nil"/>
        </w:pBdr>
        <w:rPr>
          <w:rFonts w:asciiTheme="majorHAnsi" w:hAnsiTheme="majorHAnsi" w:cstheme="majorHAnsi"/>
          <w:sz w:val="22"/>
          <w:szCs w:val="22"/>
        </w:rPr>
      </w:pPr>
      <w:r w:rsidRPr="006E3E8A">
        <w:rPr>
          <w:rFonts w:asciiTheme="majorHAnsi" w:hAnsiTheme="majorHAnsi" w:cstheme="majorHAnsi"/>
          <w:color w:val="000000"/>
          <w:sz w:val="22"/>
          <w:szCs w:val="22"/>
        </w:rPr>
        <w:t xml:space="preserve">The Chair may convene a pre-hearing meeting(s) with </w:t>
      </w:r>
      <w:r w:rsidRPr="00D3548B">
        <w:rPr>
          <w:rFonts w:asciiTheme="majorHAnsi" w:hAnsiTheme="majorHAnsi" w:cstheme="majorHAnsi"/>
          <w:color w:val="000000"/>
          <w:sz w:val="22"/>
          <w:szCs w:val="22"/>
        </w:rPr>
        <w:t xml:space="preserve">the parties and their </w:t>
      </w:r>
      <w:r w:rsidRPr="00D3548B">
        <w:rPr>
          <w:rFonts w:asciiTheme="majorHAnsi" w:hAnsiTheme="majorHAnsi" w:cstheme="majorHAnsi"/>
          <w:sz w:val="22"/>
          <w:szCs w:val="22"/>
        </w:rPr>
        <w:t>Advisor</w:t>
      </w:r>
      <w:r w:rsidRPr="00D3548B">
        <w:rPr>
          <w:rFonts w:asciiTheme="majorHAnsi" w:hAnsiTheme="majorHAnsi" w:cstheme="majorHAnsi"/>
          <w:color w:val="000000"/>
          <w:sz w:val="22"/>
          <w:szCs w:val="22"/>
        </w:rPr>
        <w:t>s to invite them to submit the questions or topics they (the parties and their</w:t>
      </w:r>
      <w:r w:rsidRPr="006E3E8A">
        <w:rPr>
          <w:rFonts w:asciiTheme="majorHAnsi" w:hAnsiTheme="majorHAnsi" w:cstheme="majorHAnsi"/>
          <w:color w:val="000000"/>
          <w:sz w:val="22"/>
          <w:szCs w:val="22"/>
        </w:rPr>
        <w:t xml:space="preserve"> </w:t>
      </w:r>
      <w:r w:rsidRPr="006E3E8A">
        <w:rPr>
          <w:rFonts w:asciiTheme="majorHAnsi" w:hAnsiTheme="majorHAnsi" w:cstheme="majorHAnsi"/>
          <w:sz w:val="22"/>
          <w:szCs w:val="22"/>
        </w:rPr>
        <w:lastRenderedPageBreak/>
        <w:t>Advisor</w:t>
      </w:r>
      <w:r w:rsidRPr="006E3E8A">
        <w:rPr>
          <w:rFonts w:asciiTheme="majorHAnsi" w:hAnsiTheme="majorHAnsi" w:cstheme="majorHAnsi"/>
          <w:color w:val="000000"/>
          <w:sz w:val="22"/>
          <w:szCs w:val="22"/>
        </w:rPr>
        <w:t xml:space="preserve">s) wish to </w:t>
      </w:r>
      <w:r w:rsidRPr="006E3E8A">
        <w:rPr>
          <w:rFonts w:asciiTheme="majorHAnsi" w:hAnsiTheme="majorHAnsi" w:cstheme="majorHAnsi"/>
          <w:sz w:val="22"/>
          <w:szCs w:val="22"/>
        </w:rPr>
        <w:t>ask</w:t>
      </w:r>
      <w:r w:rsidRPr="006E3E8A">
        <w:rPr>
          <w:rFonts w:asciiTheme="majorHAnsi" w:hAnsiTheme="majorHAnsi" w:cstheme="majorHAnsi"/>
          <w:color w:val="000000"/>
          <w:sz w:val="22"/>
          <w:szCs w:val="22"/>
        </w:rPr>
        <w:t xml:space="preserve"> or discuss at the hearing, so that the Chair can rule on their relevance ahead of time to avoid any improper evidentiary introduction in the hearing or provide recommendations for more appropr</w:t>
      </w:r>
      <w:r w:rsidRPr="006E3E8A">
        <w:rPr>
          <w:rFonts w:asciiTheme="majorHAnsi" w:hAnsiTheme="majorHAnsi" w:cstheme="majorHAnsi"/>
          <w:sz w:val="22"/>
          <w:szCs w:val="22"/>
        </w:rPr>
        <w:t>iate phrasing</w:t>
      </w:r>
      <w:r w:rsidRPr="006E3E8A">
        <w:rPr>
          <w:rFonts w:asciiTheme="majorHAnsi" w:hAnsiTheme="majorHAnsi" w:cstheme="majorHAnsi"/>
          <w:color w:val="000000"/>
          <w:sz w:val="22"/>
          <w:szCs w:val="22"/>
        </w:rPr>
        <w:t xml:space="preserve">. However, this advance review opportunity does not preclude the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s from asking a question</w:t>
      </w:r>
      <w:r w:rsidRPr="006E3E8A">
        <w:rPr>
          <w:rFonts w:asciiTheme="majorHAnsi" w:hAnsiTheme="majorHAnsi" w:cstheme="majorHAnsi"/>
          <w:sz w:val="22"/>
          <w:szCs w:val="22"/>
        </w:rPr>
        <w:t xml:space="preserve"> for the first time </w:t>
      </w:r>
      <w:r w:rsidRPr="006E3E8A">
        <w:rPr>
          <w:rFonts w:asciiTheme="majorHAnsi" w:hAnsiTheme="majorHAnsi" w:cstheme="majorHAnsi"/>
          <w:color w:val="000000"/>
          <w:sz w:val="22"/>
          <w:szCs w:val="22"/>
        </w:rPr>
        <w:t xml:space="preserve">at the hearing or from asking for a reconsideration based on any new information or testimony offered at the hearing. The Chair must document and </w:t>
      </w:r>
      <w:r w:rsidRPr="006E3E8A">
        <w:rPr>
          <w:rFonts w:asciiTheme="majorHAnsi" w:hAnsiTheme="majorHAnsi" w:cstheme="majorHAnsi"/>
          <w:sz w:val="22"/>
          <w:szCs w:val="22"/>
        </w:rPr>
        <w:t xml:space="preserve">share with each party </w:t>
      </w:r>
      <w:r w:rsidRPr="006E3E8A">
        <w:rPr>
          <w:rFonts w:asciiTheme="majorHAnsi" w:hAnsiTheme="majorHAnsi" w:cstheme="majorHAnsi"/>
          <w:color w:val="000000"/>
          <w:sz w:val="22"/>
          <w:szCs w:val="22"/>
        </w:rPr>
        <w:t xml:space="preserve">their rationale for any exclusion or inclusion at </w:t>
      </w:r>
      <w:r w:rsidRPr="006E3E8A">
        <w:rPr>
          <w:rFonts w:asciiTheme="majorHAnsi" w:hAnsiTheme="majorHAnsi" w:cstheme="majorHAnsi"/>
          <w:sz w:val="22"/>
          <w:szCs w:val="22"/>
        </w:rPr>
        <w:t>a</w:t>
      </w:r>
      <w:r w:rsidRPr="006E3E8A">
        <w:rPr>
          <w:rFonts w:asciiTheme="majorHAnsi" w:hAnsiTheme="majorHAnsi" w:cstheme="majorHAnsi"/>
          <w:color w:val="000000"/>
          <w:sz w:val="22"/>
          <w:szCs w:val="22"/>
        </w:rPr>
        <w:t xml:space="preserve"> pre-hearing meeting</w:t>
      </w:r>
      <w:r w:rsidRPr="006E3E8A">
        <w:rPr>
          <w:rFonts w:asciiTheme="majorHAnsi" w:hAnsiTheme="majorHAnsi" w:cstheme="majorHAnsi"/>
          <w:sz w:val="22"/>
          <w:szCs w:val="22"/>
        </w:rPr>
        <w:t>.</w:t>
      </w:r>
    </w:p>
    <w:p w14:paraId="51130043" w14:textId="77777777" w:rsidR="00F46285" w:rsidRPr="006E3E8A" w:rsidRDefault="00F46285">
      <w:pPr>
        <w:pBdr>
          <w:top w:val="nil"/>
          <w:left w:val="nil"/>
          <w:bottom w:val="nil"/>
          <w:right w:val="nil"/>
          <w:between w:val="nil"/>
        </w:pBdr>
        <w:rPr>
          <w:rFonts w:asciiTheme="majorHAnsi" w:hAnsiTheme="majorHAnsi" w:cstheme="majorHAnsi"/>
          <w:sz w:val="22"/>
          <w:szCs w:val="22"/>
        </w:rPr>
      </w:pPr>
    </w:p>
    <w:p w14:paraId="60FDE992" w14:textId="7777777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Chair, </w:t>
      </w:r>
      <w:r w:rsidRPr="006E3E8A">
        <w:rPr>
          <w:rFonts w:asciiTheme="majorHAnsi" w:hAnsiTheme="majorHAnsi" w:cstheme="majorHAnsi"/>
          <w:b/>
          <w:color w:val="000000"/>
          <w:sz w:val="22"/>
          <w:szCs w:val="22"/>
        </w:rPr>
        <w:t>only</w:t>
      </w:r>
      <w:r w:rsidRPr="006E3E8A">
        <w:rPr>
          <w:rFonts w:asciiTheme="majorHAnsi" w:hAnsiTheme="majorHAnsi" w:cstheme="majorHAnsi"/>
          <w:color w:val="000000"/>
          <w:sz w:val="22"/>
          <w:szCs w:val="22"/>
        </w:rPr>
        <w:t xml:space="preserve"> with full agreement of the parties, may decide in advance of the hearing that certain witnesses do not need to be present if their testimony can be adequately summarized by the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 xml:space="preserve">(s) in the investigation report or during the hearing. </w:t>
      </w:r>
    </w:p>
    <w:p w14:paraId="07F68113"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16C2731F" w14:textId="6C8CEC91"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At each pre-hearing meeting with a party and their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 xml:space="preserve">, the Chair will consider arguments that evidence identified in the final investigation report as relevant is, in fact, not relevant. Similarly, evidence identified as directly related but not relevant by the </w:t>
      </w:r>
      <w:r w:rsidRPr="006E3E8A">
        <w:rPr>
          <w:rFonts w:asciiTheme="majorHAnsi" w:hAnsiTheme="majorHAnsi" w:cstheme="majorHAnsi"/>
          <w:sz w:val="22"/>
          <w:szCs w:val="22"/>
        </w:rPr>
        <w:t>Investigator(s)</w:t>
      </w:r>
      <w:r w:rsidRPr="006E3E8A">
        <w:rPr>
          <w:rFonts w:asciiTheme="majorHAnsi" w:hAnsiTheme="majorHAnsi" w:cstheme="majorHAnsi"/>
          <w:color w:val="000000"/>
          <w:sz w:val="22"/>
          <w:szCs w:val="22"/>
        </w:rPr>
        <w:t xml:space="preserve"> may be argued to be relevant. The Chair may rule on these arguments pre-hearing and will exchange those rulings between the parties prior to the hearing to assist in preparation for the hearing. The</w:t>
      </w:r>
      <w:r w:rsidRPr="006E3E8A">
        <w:rPr>
          <w:rFonts w:asciiTheme="majorHAnsi" w:hAnsiTheme="majorHAnsi" w:cstheme="majorHAnsi"/>
          <w:sz w:val="22"/>
          <w:szCs w:val="22"/>
        </w:rPr>
        <w:t xml:space="preserve"> Chair may consult with legal counsel and/or the Title IX Coordinator or ask either or both to attend pre-hearing meetings.</w:t>
      </w:r>
    </w:p>
    <w:p w14:paraId="3CC72F19" w14:textId="77777777" w:rsidR="00F46285" w:rsidRPr="006E3E8A" w:rsidRDefault="00F46285">
      <w:pPr>
        <w:pBdr>
          <w:top w:val="nil"/>
          <w:left w:val="nil"/>
          <w:bottom w:val="nil"/>
          <w:right w:val="nil"/>
          <w:between w:val="nil"/>
        </w:pBdr>
        <w:rPr>
          <w:rFonts w:asciiTheme="majorHAnsi" w:hAnsiTheme="majorHAnsi" w:cstheme="majorHAnsi"/>
          <w:sz w:val="22"/>
          <w:szCs w:val="22"/>
        </w:rPr>
      </w:pPr>
    </w:p>
    <w:p w14:paraId="4066ACD2" w14:textId="7C5FE206" w:rsidR="00F46285" w:rsidRPr="006E3E8A" w:rsidRDefault="000D3B62">
      <w:pPr>
        <w:pBdr>
          <w:top w:val="nil"/>
          <w:left w:val="nil"/>
          <w:bottom w:val="nil"/>
          <w:right w:val="nil"/>
          <w:between w:val="nil"/>
        </w:pBdr>
        <w:rPr>
          <w:rFonts w:asciiTheme="majorHAnsi" w:hAnsiTheme="majorHAnsi" w:cstheme="majorHAnsi"/>
          <w:sz w:val="22"/>
          <w:szCs w:val="22"/>
        </w:rPr>
      </w:pPr>
      <w:r w:rsidRPr="006E3E8A">
        <w:rPr>
          <w:rFonts w:asciiTheme="majorHAnsi" w:hAnsiTheme="majorHAnsi" w:cstheme="majorHAnsi"/>
          <w:sz w:val="22"/>
          <w:szCs w:val="22"/>
        </w:rPr>
        <w:t xml:space="preserve">The pre-hearing meeting(s) </w:t>
      </w:r>
      <w:r w:rsidRPr="00D3548B">
        <w:rPr>
          <w:rFonts w:asciiTheme="majorHAnsi" w:hAnsiTheme="majorHAnsi" w:cstheme="majorHAnsi"/>
          <w:sz w:val="22"/>
          <w:szCs w:val="22"/>
        </w:rPr>
        <w:t>will not</w:t>
      </w:r>
      <w:r w:rsidRPr="006E3E8A">
        <w:rPr>
          <w:rFonts w:asciiTheme="majorHAnsi" w:hAnsiTheme="majorHAnsi" w:cstheme="majorHAnsi"/>
          <w:sz w:val="22"/>
          <w:szCs w:val="22"/>
        </w:rPr>
        <w:t xml:space="preserve"> be recorded. The pre-hearing meetings may be conducted as separate meetings with each party/advisors with all parties/advisors present at the same time, remotely, or as a paper-only exchange. The Chair will work with the parties to establish the format.</w:t>
      </w:r>
    </w:p>
    <w:p w14:paraId="3E00CCDB" w14:textId="77777777" w:rsidR="00F46285" w:rsidRPr="006E3E8A" w:rsidRDefault="00F46285">
      <w:pPr>
        <w:pBdr>
          <w:top w:val="nil"/>
          <w:left w:val="nil"/>
          <w:bottom w:val="nil"/>
          <w:right w:val="nil"/>
          <w:between w:val="nil"/>
        </w:pBdr>
        <w:rPr>
          <w:rFonts w:asciiTheme="majorHAnsi" w:hAnsiTheme="majorHAnsi" w:cstheme="majorHAnsi"/>
          <w:sz w:val="22"/>
          <w:szCs w:val="22"/>
        </w:rPr>
      </w:pPr>
    </w:p>
    <w:p w14:paraId="3FBFBBDC" w14:textId="77777777"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25. Hearing Procedures</w:t>
      </w:r>
    </w:p>
    <w:p w14:paraId="3996B9A5"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665CB6CC"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211D1E"/>
          <w:sz w:val="22"/>
          <w:szCs w:val="22"/>
        </w:rPr>
      </w:pPr>
      <w:r w:rsidRPr="006E3E8A">
        <w:rPr>
          <w:rFonts w:asciiTheme="majorHAnsi" w:hAnsiTheme="majorHAnsi" w:cstheme="majorHAnsi"/>
          <w:color w:val="000000"/>
          <w:sz w:val="22"/>
          <w:szCs w:val="22"/>
        </w:rPr>
        <w:t xml:space="preserve">At the hearing, the Decision-maker(s) has the authority to hear </w:t>
      </w:r>
      <w:r w:rsidRPr="006E3E8A">
        <w:rPr>
          <w:rFonts w:asciiTheme="majorHAnsi" w:hAnsiTheme="majorHAnsi" w:cstheme="majorHAnsi"/>
          <w:sz w:val="22"/>
          <w:szCs w:val="22"/>
        </w:rPr>
        <w:t xml:space="preserve">and make determinations on </w:t>
      </w:r>
      <w:r w:rsidRPr="006E3E8A">
        <w:rPr>
          <w:rFonts w:asciiTheme="majorHAnsi" w:hAnsiTheme="majorHAnsi" w:cstheme="majorHAnsi"/>
          <w:color w:val="000000"/>
          <w:sz w:val="22"/>
          <w:szCs w:val="22"/>
        </w:rPr>
        <w:t xml:space="preserve">all allegations of discrimination, harassment, and/or retaliation and may also hear and make </w:t>
      </w:r>
      <w:r w:rsidRPr="006E3E8A">
        <w:rPr>
          <w:rFonts w:asciiTheme="majorHAnsi" w:hAnsiTheme="majorHAnsi" w:cstheme="majorHAnsi"/>
          <w:sz w:val="22"/>
          <w:szCs w:val="22"/>
        </w:rPr>
        <w:t xml:space="preserve">determinations on </w:t>
      </w:r>
      <w:r w:rsidRPr="006E3E8A">
        <w:rPr>
          <w:rFonts w:asciiTheme="majorHAnsi" w:hAnsiTheme="majorHAnsi" w:cstheme="majorHAnsi"/>
          <w:color w:val="000000"/>
          <w:sz w:val="22"/>
          <w:szCs w:val="22"/>
        </w:rPr>
        <w:t xml:space="preserve">any additional alleged policy violations that have occurred in concert with the discrimination, harassment, and/or retaliation, even though those collateral allegations may not specifically fall within the policy on Equal Opportunity, Harassment, and Nondiscrimination. </w:t>
      </w:r>
    </w:p>
    <w:p w14:paraId="0DDD915F"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081E9426" w14:textId="522189AB"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D3548B">
        <w:rPr>
          <w:rFonts w:asciiTheme="majorHAnsi" w:hAnsiTheme="majorHAnsi" w:cstheme="majorHAnsi"/>
          <w:color w:val="000000"/>
          <w:sz w:val="22"/>
          <w:szCs w:val="22"/>
        </w:rPr>
        <w:t xml:space="preserve">Participants at the hearing will include the Chair, any additional panelists, the hearing facilitator, the </w:t>
      </w:r>
      <w:r w:rsidRPr="00D3548B">
        <w:rPr>
          <w:rFonts w:asciiTheme="majorHAnsi" w:hAnsiTheme="majorHAnsi" w:cstheme="majorHAnsi"/>
          <w:sz w:val="22"/>
          <w:szCs w:val="22"/>
        </w:rPr>
        <w:t>Investigator</w:t>
      </w:r>
      <w:r w:rsidRPr="00D3548B">
        <w:rPr>
          <w:rFonts w:asciiTheme="majorHAnsi" w:hAnsiTheme="majorHAnsi" w:cstheme="majorHAnsi"/>
          <w:color w:val="000000"/>
          <w:sz w:val="22"/>
          <w:szCs w:val="22"/>
        </w:rPr>
        <w:t xml:space="preserve">(s) who conducted the investigation, the parties (or three (3) organizational representatives when an organization is the Respondent), </w:t>
      </w:r>
      <w:r w:rsidRPr="00D3548B">
        <w:rPr>
          <w:rFonts w:asciiTheme="majorHAnsi" w:hAnsiTheme="majorHAnsi" w:cstheme="majorHAnsi"/>
          <w:sz w:val="22"/>
          <w:szCs w:val="22"/>
        </w:rPr>
        <w:t>Advisor</w:t>
      </w:r>
      <w:r w:rsidRPr="00D3548B">
        <w:rPr>
          <w:rFonts w:asciiTheme="majorHAnsi" w:hAnsiTheme="majorHAnsi" w:cstheme="majorHAnsi"/>
          <w:color w:val="000000"/>
          <w:sz w:val="22"/>
          <w:szCs w:val="22"/>
        </w:rPr>
        <w:t>s to the parties, any called witnesses, the Title IX Coordinator and anyone providing authorized accommodations or assistive</w:t>
      </w:r>
      <w:r w:rsidRPr="006E3E8A">
        <w:rPr>
          <w:rFonts w:asciiTheme="majorHAnsi" w:hAnsiTheme="majorHAnsi" w:cstheme="majorHAnsi"/>
          <w:color w:val="000000"/>
          <w:sz w:val="22"/>
          <w:szCs w:val="22"/>
        </w:rPr>
        <w:t xml:space="preserve"> services.</w:t>
      </w:r>
    </w:p>
    <w:p w14:paraId="182636D8"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0D12C96C" w14:textId="77777777" w:rsidR="00F46285" w:rsidRPr="006E3E8A" w:rsidRDefault="000D3B62">
      <w:pPr>
        <w:widowControl w:val="0"/>
        <w:pBdr>
          <w:top w:val="nil"/>
          <w:left w:val="nil"/>
          <w:bottom w:val="nil"/>
          <w:right w:val="nil"/>
          <w:between w:val="nil"/>
        </w:pBdr>
        <w:spacing w:after="265"/>
        <w:rPr>
          <w:rFonts w:asciiTheme="majorHAnsi" w:hAnsiTheme="majorHAnsi" w:cstheme="majorHAnsi"/>
          <w:color w:val="211D1E"/>
          <w:sz w:val="22"/>
          <w:szCs w:val="22"/>
        </w:rPr>
      </w:pPr>
      <w:r w:rsidRPr="006E3E8A">
        <w:rPr>
          <w:rFonts w:asciiTheme="majorHAnsi" w:hAnsiTheme="majorHAnsi" w:cstheme="majorHAnsi"/>
          <w:color w:val="000000"/>
          <w:sz w:val="22"/>
          <w:szCs w:val="22"/>
        </w:rPr>
        <w:t xml:space="preserve">The </w:t>
      </w:r>
      <w:r w:rsidRPr="006E3E8A">
        <w:rPr>
          <w:rFonts w:asciiTheme="majorHAnsi" w:hAnsiTheme="majorHAnsi" w:cstheme="majorHAnsi"/>
          <w:color w:val="333333"/>
          <w:sz w:val="22"/>
          <w:szCs w:val="22"/>
        </w:rPr>
        <w:t>Chair</w:t>
      </w:r>
      <w:r w:rsidRPr="006E3E8A">
        <w:rPr>
          <w:rFonts w:asciiTheme="majorHAnsi" w:hAnsiTheme="majorHAnsi" w:cstheme="majorHAnsi"/>
          <w:color w:val="000000"/>
          <w:sz w:val="22"/>
          <w:szCs w:val="22"/>
        </w:rPr>
        <w:t xml:space="preserve"> will </w:t>
      </w:r>
      <w:r w:rsidRPr="006E3E8A">
        <w:rPr>
          <w:rFonts w:asciiTheme="majorHAnsi" w:hAnsiTheme="majorHAnsi" w:cstheme="majorHAnsi"/>
          <w:sz w:val="22"/>
          <w:szCs w:val="22"/>
        </w:rPr>
        <w:t>answer</w:t>
      </w:r>
      <w:r w:rsidRPr="006E3E8A">
        <w:rPr>
          <w:rFonts w:asciiTheme="majorHAnsi" w:hAnsiTheme="majorHAnsi" w:cstheme="majorHAnsi"/>
          <w:color w:val="000000"/>
          <w:sz w:val="22"/>
          <w:szCs w:val="22"/>
        </w:rPr>
        <w:t xml:space="preserve"> all questions of procedure.</w:t>
      </w:r>
      <w:r w:rsidRPr="006E3E8A">
        <w:rPr>
          <w:rFonts w:asciiTheme="majorHAnsi" w:hAnsiTheme="majorHAnsi" w:cstheme="majorHAnsi"/>
          <w:i/>
          <w:color w:val="211D1E"/>
          <w:sz w:val="22"/>
          <w:szCs w:val="22"/>
        </w:rPr>
        <w:t xml:space="preserve"> </w:t>
      </w:r>
      <w:r w:rsidRPr="006E3E8A">
        <w:rPr>
          <w:rFonts w:asciiTheme="majorHAnsi" w:hAnsiTheme="majorHAnsi" w:cstheme="majorHAnsi"/>
          <w:color w:val="211D1E"/>
          <w:sz w:val="22"/>
          <w:szCs w:val="22"/>
        </w:rPr>
        <w:t xml:space="preserve">Anyone appearing at the hearing to provide information will respond to questions on their own behalf. </w:t>
      </w:r>
    </w:p>
    <w:p w14:paraId="24C5FC9E" w14:textId="77777777"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w:t>
      </w:r>
      <w:r w:rsidRPr="006E3E8A">
        <w:rPr>
          <w:rFonts w:asciiTheme="majorHAnsi" w:hAnsiTheme="majorHAnsi" w:cstheme="majorHAnsi"/>
          <w:color w:val="333333"/>
          <w:sz w:val="22"/>
          <w:szCs w:val="22"/>
        </w:rPr>
        <w:t>Chair will allow</w:t>
      </w:r>
      <w:r w:rsidRPr="006E3E8A">
        <w:rPr>
          <w:rFonts w:asciiTheme="majorHAnsi" w:hAnsiTheme="majorHAnsi" w:cstheme="majorHAnsi"/>
          <w:color w:val="000000"/>
          <w:sz w:val="22"/>
          <w:szCs w:val="22"/>
        </w:rPr>
        <w:t xml:space="preserve"> witnesses who have relevant information to appear at a portion of the hearing in order to respond to specific questions from the Decision-maker(s) and the parties and the witnesses will then be excused. </w:t>
      </w:r>
    </w:p>
    <w:p w14:paraId="5A78FEB5"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17597E0E" w14:textId="77777777" w:rsidR="00D85D87" w:rsidRPr="006E3E8A" w:rsidRDefault="00D85D87">
      <w:pPr>
        <w:spacing w:after="200" w:line="276" w:lineRule="auto"/>
        <w:rPr>
          <w:rFonts w:asciiTheme="majorHAnsi" w:hAnsiTheme="majorHAnsi" w:cstheme="majorHAnsi"/>
          <w:b/>
          <w:color w:val="000000"/>
          <w:sz w:val="22"/>
          <w:szCs w:val="22"/>
          <w:u w:val="single"/>
        </w:rPr>
      </w:pPr>
      <w:r w:rsidRPr="006E3E8A">
        <w:rPr>
          <w:rFonts w:asciiTheme="majorHAnsi" w:hAnsiTheme="majorHAnsi" w:cstheme="majorHAnsi"/>
          <w:b/>
          <w:color w:val="000000"/>
          <w:sz w:val="22"/>
          <w:szCs w:val="22"/>
          <w:u w:val="single"/>
        </w:rPr>
        <w:br w:type="page"/>
      </w:r>
    </w:p>
    <w:p w14:paraId="6ED04044" w14:textId="1BCCB571"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lastRenderedPageBreak/>
        <w:t>26. Joint Hearings</w:t>
      </w:r>
    </w:p>
    <w:p w14:paraId="463E5ABA"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612B6C4F" w14:textId="77777777"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In hearings involving more than one Respondent or in which two (2) or more Complainants have accused the same individual of substantially similar conduct, the default procedure will be to hear the allegations jointly. </w:t>
      </w:r>
    </w:p>
    <w:p w14:paraId="59E6EB43"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0ADC5E02" w14:textId="77777777"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However, the Title IX Coordinator may permit the investigation and/or hearings pertinent to each Respondent to be conducted separately if there is a compelling reason to do so. In joint hearings, separate determinations of responsibility will be made for each Respondent</w:t>
      </w:r>
      <w:r w:rsidRPr="006E3E8A">
        <w:rPr>
          <w:rFonts w:asciiTheme="majorHAnsi" w:hAnsiTheme="majorHAnsi" w:cstheme="majorHAnsi"/>
          <w:sz w:val="22"/>
          <w:szCs w:val="22"/>
        </w:rPr>
        <w:t xml:space="preserve"> with respect to each alleged policy violation</w:t>
      </w:r>
      <w:r w:rsidRPr="006E3E8A">
        <w:rPr>
          <w:rFonts w:asciiTheme="majorHAnsi" w:hAnsiTheme="majorHAnsi" w:cstheme="majorHAnsi"/>
          <w:color w:val="000000"/>
          <w:sz w:val="22"/>
          <w:szCs w:val="22"/>
        </w:rPr>
        <w:t xml:space="preserve">. </w:t>
      </w:r>
    </w:p>
    <w:p w14:paraId="430F1F16"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362856D9" w14:textId="77777777" w:rsidR="00F46285" w:rsidRPr="006E3E8A" w:rsidRDefault="000D3B62">
      <w:pPr>
        <w:widowControl w:val="0"/>
        <w:pBdr>
          <w:top w:val="nil"/>
          <w:left w:val="nil"/>
          <w:bottom w:val="nil"/>
          <w:right w:val="nil"/>
          <w:between w:val="nil"/>
        </w:pBdr>
        <w:spacing w:after="265"/>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27. The Order of the Hearing – Introductions and Explanation of Procedure</w:t>
      </w:r>
    </w:p>
    <w:p w14:paraId="4498A417" w14:textId="77777777" w:rsidR="00F46285" w:rsidRPr="006E3E8A" w:rsidRDefault="000D3B62">
      <w:pPr>
        <w:widowControl w:val="0"/>
        <w:pBdr>
          <w:top w:val="nil"/>
          <w:left w:val="nil"/>
          <w:bottom w:val="nil"/>
          <w:right w:val="nil"/>
          <w:between w:val="nil"/>
        </w:pBdr>
        <w:spacing w:after="265"/>
        <w:rPr>
          <w:rFonts w:asciiTheme="majorHAnsi" w:hAnsiTheme="majorHAnsi" w:cstheme="majorHAnsi"/>
          <w:sz w:val="22"/>
          <w:szCs w:val="22"/>
        </w:rPr>
      </w:pPr>
      <w:r w:rsidRPr="006E3E8A">
        <w:rPr>
          <w:rFonts w:asciiTheme="majorHAnsi" w:hAnsiTheme="majorHAnsi" w:cstheme="majorHAnsi"/>
          <w:color w:val="000000"/>
          <w:sz w:val="22"/>
          <w:szCs w:val="22"/>
        </w:rPr>
        <w:t>The Chair explains the procedures and introduces the participants.</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This may include a final opportunity for challenge or recusal of the Decision-maker(s) on the basis of bias or conflict of interest. The Chair will rule on</w:t>
      </w:r>
      <w:r w:rsidRPr="006E3E8A">
        <w:rPr>
          <w:rFonts w:asciiTheme="majorHAnsi" w:hAnsiTheme="majorHAnsi" w:cstheme="majorHAnsi"/>
          <w:sz w:val="22"/>
          <w:szCs w:val="22"/>
        </w:rPr>
        <w:t xml:space="preserve"> any such challenge unless the Chair is the individual who is the subject of the challenge, in which case the Title IX Coordinator will review and decide the challenge.</w:t>
      </w:r>
    </w:p>
    <w:p w14:paraId="2EDBD75B" w14:textId="73965865" w:rsidR="00F46285" w:rsidRPr="006E3E8A" w:rsidRDefault="000D3B62">
      <w:pPr>
        <w:widowControl w:val="0"/>
        <w:pBdr>
          <w:top w:val="nil"/>
          <w:left w:val="nil"/>
          <w:bottom w:val="nil"/>
          <w:right w:val="nil"/>
          <w:between w:val="nil"/>
        </w:pBdr>
        <w:spacing w:after="265"/>
        <w:rPr>
          <w:rFonts w:asciiTheme="majorHAnsi" w:hAnsiTheme="majorHAnsi" w:cstheme="majorHAnsi"/>
          <w:sz w:val="22"/>
          <w:szCs w:val="22"/>
        </w:rPr>
      </w:pPr>
      <w:r w:rsidRPr="006E3E8A">
        <w:rPr>
          <w:rFonts w:asciiTheme="majorHAnsi" w:hAnsiTheme="majorHAnsi" w:cstheme="majorHAnsi"/>
          <w:color w:val="000000"/>
          <w:sz w:val="22"/>
          <w:szCs w:val="22"/>
        </w:rPr>
        <w:t>The hearing facili</w:t>
      </w:r>
      <w:r w:rsidRPr="006E3E8A">
        <w:rPr>
          <w:rFonts w:asciiTheme="majorHAnsi" w:hAnsiTheme="majorHAnsi" w:cstheme="majorHAnsi"/>
          <w:sz w:val="22"/>
          <w:szCs w:val="22"/>
        </w:rPr>
        <w:t xml:space="preserve">tator may attend to: logistics of rooms for various parties/witnesses as they wait; flow of parties/witnesses in and out of the hearing space; ensuring recording and/or virtual conferencing technology is working as intended; copying and distributing materials to participants, as appropriate, etc.  </w:t>
      </w:r>
    </w:p>
    <w:p w14:paraId="42E17F19" w14:textId="77777777" w:rsidR="00F46285" w:rsidRPr="006E3E8A" w:rsidRDefault="000D3B62">
      <w:pPr>
        <w:widowControl w:val="0"/>
        <w:pBdr>
          <w:top w:val="nil"/>
          <w:left w:val="nil"/>
          <w:bottom w:val="nil"/>
          <w:right w:val="nil"/>
          <w:between w:val="nil"/>
        </w:pBdr>
        <w:spacing w:after="265"/>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28. Investigator Presents the Final Investigation Report</w:t>
      </w:r>
    </w:p>
    <w:p w14:paraId="5FD5AF08" w14:textId="77777777" w:rsidR="00F46285" w:rsidRPr="006E3E8A" w:rsidRDefault="000D3B62">
      <w:pPr>
        <w:widowControl w:val="0"/>
        <w:pBdr>
          <w:top w:val="nil"/>
          <w:left w:val="nil"/>
          <w:bottom w:val="nil"/>
          <w:right w:val="nil"/>
          <w:between w:val="nil"/>
        </w:pBdr>
        <w:spacing w:after="265"/>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 xml:space="preserve">(s) will then present a summary of the final investigation report, including items that are contested and those that are not, and will be subject to questioning by the Decision-maker(s) and the parties (through their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 xml:space="preserve">s). The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 xml:space="preserve">(s) will be present during the entire hearing process, but not during deliberations. </w:t>
      </w:r>
    </w:p>
    <w:p w14:paraId="23A8B4A7" w14:textId="77777777" w:rsidR="00F46285" w:rsidRPr="006E3E8A" w:rsidRDefault="000D3B62">
      <w:pPr>
        <w:widowControl w:val="0"/>
        <w:pBdr>
          <w:top w:val="nil"/>
          <w:left w:val="nil"/>
          <w:bottom w:val="nil"/>
          <w:right w:val="nil"/>
          <w:between w:val="nil"/>
        </w:pBdr>
        <w:spacing w:after="265"/>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Neither the parties nor the Decision-maker(s) should ask the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 xml:space="preserve">s) their opinions on credibility, recommended findings, or determinations, and the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 xml:space="preserve">s,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 xml:space="preserve">s, and parties will refrain from discussion of or questions about these assessments. If such information is introduced, the Chair will direct </w:t>
      </w:r>
      <w:r w:rsidRPr="006E3E8A">
        <w:rPr>
          <w:rFonts w:asciiTheme="majorHAnsi" w:hAnsiTheme="majorHAnsi" w:cstheme="majorHAnsi"/>
          <w:color w:val="000000"/>
          <w:sz w:val="22"/>
          <w:szCs w:val="22"/>
        </w:rPr>
        <w:lastRenderedPageBreak/>
        <w:t>that it be disregarded.</w:t>
      </w:r>
    </w:p>
    <w:p w14:paraId="0B95CA2B" w14:textId="77777777" w:rsidR="00D85D87" w:rsidRPr="006E3E8A" w:rsidRDefault="00D85D87">
      <w:pPr>
        <w:spacing w:after="200" w:line="276" w:lineRule="auto"/>
        <w:rPr>
          <w:rFonts w:asciiTheme="majorHAnsi" w:hAnsiTheme="majorHAnsi" w:cstheme="majorHAnsi"/>
          <w:b/>
          <w:color w:val="000000"/>
          <w:sz w:val="22"/>
          <w:szCs w:val="22"/>
          <w:u w:val="single"/>
        </w:rPr>
      </w:pPr>
      <w:r w:rsidRPr="006E3E8A">
        <w:rPr>
          <w:rFonts w:asciiTheme="majorHAnsi" w:hAnsiTheme="majorHAnsi" w:cstheme="majorHAnsi"/>
          <w:b/>
          <w:color w:val="000000"/>
          <w:sz w:val="22"/>
          <w:szCs w:val="22"/>
          <w:u w:val="single"/>
        </w:rPr>
        <w:br w:type="page"/>
      </w:r>
    </w:p>
    <w:p w14:paraId="1A272FFB" w14:textId="5F4595EF" w:rsidR="00F46285" w:rsidRPr="006E3E8A" w:rsidRDefault="000D3B62">
      <w:pPr>
        <w:widowControl w:val="0"/>
        <w:pBdr>
          <w:top w:val="nil"/>
          <w:left w:val="nil"/>
          <w:bottom w:val="nil"/>
          <w:right w:val="nil"/>
          <w:between w:val="nil"/>
        </w:pBdr>
        <w:spacing w:after="265"/>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lastRenderedPageBreak/>
        <w:t>29. Testimony and Questioning</w:t>
      </w:r>
    </w:p>
    <w:p w14:paraId="6C686455" w14:textId="77777777" w:rsidR="00F46285" w:rsidRPr="006E3E8A" w:rsidRDefault="000D3B62">
      <w:pPr>
        <w:widowControl w:val="0"/>
        <w:pBdr>
          <w:top w:val="nil"/>
          <w:left w:val="nil"/>
          <w:bottom w:val="nil"/>
          <w:right w:val="nil"/>
          <w:between w:val="nil"/>
        </w:pBdr>
        <w:spacing w:after="265"/>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Once the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 xml:space="preserve">(s) present their report and are questioned, the parties and witnesses may provide relevant information in turn, beginning with the Complainant, and then in the order determined by the Chair. The parties/witnesses will submit to questioning by the Decision-maker(s) and then by </w:t>
      </w:r>
      <w:r w:rsidRPr="006E3E8A">
        <w:rPr>
          <w:rFonts w:asciiTheme="majorHAnsi" w:hAnsiTheme="majorHAnsi" w:cstheme="majorHAnsi"/>
          <w:sz w:val="22"/>
          <w:szCs w:val="22"/>
        </w:rPr>
        <w:t>the parties through</w:t>
      </w:r>
      <w:r w:rsidRPr="006E3E8A">
        <w:rPr>
          <w:rFonts w:asciiTheme="majorHAnsi" w:hAnsiTheme="majorHAnsi" w:cstheme="majorHAnsi"/>
          <w:color w:val="000000"/>
          <w:sz w:val="22"/>
          <w:szCs w:val="22"/>
        </w:rPr>
        <w:t xml:space="preserve"> their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 xml:space="preserve">s (“cross-examination”). </w:t>
      </w:r>
    </w:p>
    <w:p w14:paraId="7BDDFAE6" w14:textId="77777777" w:rsidR="00F46285" w:rsidRPr="006E3E8A" w:rsidRDefault="000D3B62">
      <w:pPr>
        <w:widowControl w:val="0"/>
        <w:pBdr>
          <w:top w:val="nil"/>
          <w:left w:val="nil"/>
          <w:bottom w:val="nil"/>
          <w:right w:val="nil"/>
          <w:between w:val="nil"/>
        </w:pBdr>
        <w:spacing w:after="265"/>
        <w:rPr>
          <w:rFonts w:asciiTheme="majorHAnsi" w:hAnsiTheme="majorHAnsi" w:cstheme="majorHAnsi"/>
          <w:color w:val="000000"/>
          <w:sz w:val="22"/>
          <w:szCs w:val="22"/>
        </w:rPr>
      </w:pPr>
      <w:r w:rsidRPr="006E3E8A">
        <w:rPr>
          <w:rFonts w:asciiTheme="majorHAnsi" w:hAnsiTheme="majorHAnsi" w:cstheme="majorHAnsi"/>
          <w:color w:val="000000"/>
          <w:sz w:val="22"/>
          <w:szCs w:val="22"/>
        </w:rPr>
        <w:t>All questions are subject to a relevan</w:t>
      </w:r>
      <w:r w:rsidRPr="006E3E8A">
        <w:rPr>
          <w:rFonts w:asciiTheme="majorHAnsi" w:hAnsiTheme="majorHAnsi" w:cstheme="majorHAnsi"/>
          <w:sz w:val="22"/>
          <w:szCs w:val="22"/>
        </w:rPr>
        <w:t>ce</w:t>
      </w:r>
      <w:r w:rsidRPr="006E3E8A">
        <w:rPr>
          <w:rFonts w:asciiTheme="majorHAnsi" w:hAnsiTheme="majorHAnsi" w:cstheme="majorHAnsi"/>
          <w:color w:val="000000"/>
          <w:sz w:val="22"/>
          <w:szCs w:val="22"/>
        </w:rPr>
        <w:t xml:space="preserve"> determination by the Chair. The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 who will remain seated during q</w:t>
      </w:r>
      <w:r w:rsidRPr="006E3E8A">
        <w:rPr>
          <w:rFonts w:asciiTheme="majorHAnsi" w:hAnsiTheme="majorHAnsi" w:cstheme="majorHAnsi"/>
          <w:sz w:val="22"/>
          <w:szCs w:val="22"/>
        </w:rPr>
        <w:t xml:space="preserve">uestioning, </w:t>
      </w:r>
      <w:r w:rsidRPr="006E3E8A">
        <w:rPr>
          <w:rFonts w:asciiTheme="majorHAnsi" w:hAnsiTheme="majorHAnsi" w:cstheme="majorHAnsi"/>
          <w:color w:val="000000"/>
          <w:sz w:val="22"/>
          <w:szCs w:val="22"/>
        </w:rPr>
        <w:t>will pose the proposed question orally, electroni</w:t>
      </w:r>
      <w:r w:rsidRPr="006E3E8A">
        <w:rPr>
          <w:rFonts w:asciiTheme="majorHAnsi" w:hAnsiTheme="majorHAnsi" w:cstheme="majorHAnsi"/>
          <w:sz w:val="22"/>
          <w:szCs w:val="22"/>
        </w:rPr>
        <w:t>cally, or in writing</w:t>
      </w:r>
      <w:r w:rsidRPr="006E3E8A">
        <w:rPr>
          <w:rFonts w:asciiTheme="majorHAnsi" w:hAnsiTheme="majorHAnsi" w:cstheme="majorHAnsi"/>
          <w:color w:val="000000"/>
          <w:sz w:val="22"/>
          <w:szCs w:val="22"/>
        </w:rPr>
        <w:t xml:space="preserve"> (</w:t>
      </w:r>
      <w:r w:rsidRPr="006E3E8A">
        <w:rPr>
          <w:rFonts w:asciiTheme="majorHAnsi" w:hAnsiTheme="majorHAnsi" w:cstheme="majorHAnsi"/>
          <w:sz w:val="22"/>
          <w:szCs w:val="22"/>
        </w:rPr>
        <w:t xml:space="preserve">orally is the default, but other </w:t>
      </w:r>
      <w:r w:rsidRPr="006E3E8A">
        <w:rPr>
          <w:rFonts w:asciiTheme="majorHAnsi" w:hAnsiTheme="majorHAnsi" w:cstheme="majorHAnsi"/>
          <w:color w:val="000000"/>
          <w:sz w:val="22"/>
          <w:szCs w:val="22"/>
        </w:rPr>
        <w:t xml:space="preserve">means of submission </w:t>
      </w:r>
      <w:r w:rsidRPr="006E3E8A">
        <w:rPr>
          <w:rFonts w:asciiTheme="majorHAnsi" w:hAnsiTheme="majorHAnsi" w:cstheme="majorHAnsi"/>
          <w:sz w:val="22"/>
          <w:szCs w:val="22"/>
        </w:rPr>
        <w:t>may</w:t>
      </w:r>
      <w:r w:rsidRPr="006E3E8A">
        <w:rPr>
          <w:rFonts w:asciiTheme="majorHAnsi" w:hAnsiTheme="majorHAnsi" w:cstheme="majorHAnsi"/>
          <w:color w:val="000000"/>
          <w:sz w:val="22"/>
          <w:szCs w:val="22"/>
        </w:rPr>
        <w:t xml:space="preserve"> be permitted by the Chair upon request </w:t>
      </w:r>
      <w:r w:rsidRPr="006E3E8A">
        <w:rPr>
          <w:rFonts w:asciiTheme="majorHAnsi" w:hAnsiTheme="majorHAnsi" w:cstheme="majorHAnsi"/>
          <w:sz w:val="22"/>
          <w:szCs w:val="22"/>
        </w:rPr>
        <w:t>if</w:t>
      </w:r>
      <w:r w:rsidRPr="006E3E8A">
        <w:rPr>
          <w:rFonts w:asciiTheme="majorHAnsi" w:hAnsiTheme="majorHAnsi" w:cstheme="majorHAnsi"/>
          <w:color w:val="000000"/>
          <w:sz w:val="22"/>
          <w:szCs w:val="22"/>
        </w:rPr>
        <w:t xml:space="preserve"> agreed to b</w:t>
      </w:r>
      <w:r w:rsidRPr="006E3E8A">
        <w:rPr>
          <w:rFonts w:asciiTheme="majorHAnsi" w:hAnsiTheme="majorHAnsi" w:cstheme="majorHAnsi"/>
          <w:sz w:val="22"/>
          <w:szCs w:val="22"/>
        </w:rPr>
        <w:t>y all parties and the Chair</w:t>
      </w:r>
      <w:r w:rsidRPr="006E3E8A">
        <w:rPr>
          <w:rFonts w:asciiTheme="majorHAnsi" w:hAnsiTheme="majorHAnsi" w:cstheme="majorHAnsi"/>
          <w:color w:val="000000"/>
          <w:sz w:val="22"/>
          <w:szCs w:val="22"/>
        </w:rPr>
        <w:t>), the proceeding will pause to allow the Chair to consider it (an</w:t>
      </w:r>
      <w:r w:rsidRPr="006E3E8A">
        <w:rPr>
          <w:rFonts w:asciiTheme="majorHAnsi" w:hAnsiTheme="majorHAnsi" w:cstheme="majorHAnsi"/>
          <w:sz w:val="22"/>
          <w:szCs w:val="22"/>
        </w:rPr>
        <w:t>d state it if it has not been stated aloud)</w:t>
      </w:r>
      <w:r w:rsidRPr="006E3E8A">
        <w:rPr>
          <w:rFonts w:asciiTheme="majorHAnsi" w:hAnsiTheme="majorHAnsi" w:cstheme="majorHAnsi"/>
          <w:color w:val="000000"/>
          <w:sz w:val="22"/>
          <w:szCs w:val="22"/>
        </w:rPr>
        <w:t>, and the</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 xml:space="preserve">Chair will determine whether the question will be permitted, disallowed, or rephrased. </w:t>
      </w:r>
    </w:p>
    <w:p w14:paraId="0DEF4AA9" w14:textId="77777777" w:rsidR="00F46285" w:rsidRPr="006E3E8A" w:rsidRDefault="000D3B62">
      <w:pPr>
        <w:widowControl w:val="0"/>
        <w:pBdr>
          <w:top w:val="nil"/>
          <w:left w:val="nil"/>
          <w:bottom w:val="nil"/>
          <w:right w:val="nil"/>
          <w:between w:val="nil"/>
        </w:pBdr>
        <w:spacing w:after="265"/>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Chair may </w:t>
      </w:r>
      <w:r w:rsidRPr="006E3E8A">
        <w:rPr>
          <w:rFonts w:asciiTheme="majorHAnsi" w:hAnsiTheme="majorHAnsi" w:cstheme="majorHAnsi"/>
          <w:sz w:val="22"/>
          <w:szCs w:val="22"/>
        </w:rPr>
        <w:t>invite explanations or persuasive statements</w:t>
      </w:r>
      <w:r w:rsidRPr="006E3E8A">
        <w:rPr>
          <w:rFonts w:asciiTheme="majorHAnsi" w:hAnsiTheme="majorHAnsi" w:cstheme="majorHAnsi"/>
          <w:color w:val="000000"/>
          <w:sz w:val="22"/>
          <w:szCs w:val="22"/>
        </w:rPr>
        <w:t xml:space="preserve"> regarding relevance with the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 xml:space="preserve">s, if the Chair so chooses. The Chair will then state their decision on the question for the record and </w:t>
      </w:r>
      <w:r w:rsidRPr="006E3E8A">
        <w:rPr>
          <w:rFonts w:asciiTheme="majorHAnsi" w:hAnsiTheme="majorHAnsi" w:cstheme="majorHAnsi"/>
          <w:sz w:val="22"/>
          <w:szCs w:val="22"/>
        </w:rPr>
        <w:t>advise</w:t>
      </w:r>
      <w:r w:rsidRPr="006E3E8A">
        <w:rPr>
          <w:rFonts w:asciiTheme="majorHAnsi" w:hAnsiTheme="majorHAnsi" w:cstheme="majorHAnsi"/>
          <w:color w:val="000000"/>
          <w:sz w:val="22"/>
          <w:szCs w:val="22"/>
        </w:rPr>
        <w:t xml:space="preserve"> the party/witness to whom the question was directed, accordingly. The Chair</w:t>
      </w:r>
      <w:r w:rsidRPr="006E3E8A">
        <w:rPr>
          <w:rFonts w:asciiTheme="majorHAnsi" w:hAnsiTheme="majorHAnsi" w:cstheme="majorHAnsi"/>
          <w:sz w:val="22"/>
          <w:szCs w:val="22"/>
        </w:rPr>
        <w:t xml:space="preserve"> will explain any decision to exclude a question as not relevant, or to reframe it for relevance. </w:t>
      </w:r>
    </w:p>
    <w:p w14:paraId="300FE7AC" w14:textId="77777777" w:rsidR="00F46285" w:rsidRPr="006E3E8A" w:rsidRDefault="000D3B62">
      <w:pPr>
        <w:widowControl w:val="0"/>
        <w:pBdr>
          <w:top w:val="nil"/>
          <w:left w:val="nil"/>
          <w:bottom w:val="nil"/>
          <w:right w:val="nil"/>
          <w:between w:val="nil"/>
        </w:pBdr>
        <w:spacing w:after="265"/>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Chair will limit or disallow questions on the basis that they are irrelevant, unduly repetitious (and thus irrelevant), or abusive. The Chair has final say on all questions and determinations of relevance. The Chair may consult with legal counsel on any questions of admissibility. The Chair may ask </w:t>
      </w:r>
      <w:r w:rsidRPr="006E3E8A">
        <w:rPr>
          <w:rFonts w:asciiTheme="majorHAnsi" w:hAnsiTheme="majorHAnsi" w:cstheme="majorHAnsi"/>
          <w:sz w:val="22"/>
          <w:szCs w:val="22"/>
        </w:rPr>
        <w:t>A</w:t>
      </w:r>
      <w:r w:rsidRPr="006E3E8A">
        <w:rPr>
          <w:rFonts w:asciiTheme="majorHAnsi" w:hAnsiTheme="majorHAnsi" w:cstheme="majorHAnsi"/>
          <w:color w:val="000000"/>
          <w:sz w:val="22"/>
          <w:szCs w:val="22"/>
        </w:rPr>
        <w:t xml:space="preserve">dvisors to frame why a question is or is not relevant from their perspective but will not entertain argument from the </w:t>
      </w:r>
      <w:r w:rsidRPr="006E3E8A">
        <w:rPr>
          <w:rFonts w:asciiTheme="majorHAnsi" w:hAnsiTheme="majorHAnsi" w:cstheme="majorHAnsi"/>
          <w:sz w:val="22"/>
          <w:szCs w:val="22"/>
        </w:rPr>
        <w:t>A</w:t>
      </w:r>
      <w:r w:rsidRPr="006E3E8A">
        <w:rPr>
          <w:rFonts w:asciiTheme="majorHAnsi" w:hAnsiTheme="majorHAnsi" w:cstheme="majorHAnsi"/>
          <w:color w:val="000000"/>
          <w:sz w:val="22"/>
          <w:szCs w:val="22"/>
        </w:rPr>
        <w:t>dvisors on relevance once the Chair has ruled</w:t>
      </w:r>
      <w:r w:rsidRPr="006E3E8A">
        <w:rPr>
          <w:rFonts w:asciiTheme="majorHAnsi" w:hAnsiTheme="majorHAnsi" w:cstheme="majorHAnsi"/>
          <w:sz w:val="22"/>
          <w:szCs w:val="22"/>
        </w:rPr>
        <w:t xml:space="preserve"> on a question. </w:t>
      </w:r>
    </w:p>
    <w:p w14:paraId="6D3786C0" w14:textId="77777777" w:rsidR="00F46285" w:rsidRPr="006E3E8A" w:rsidRDefault="000D3B62">
      <w:pPr>
        <w:widowControl w:val="0"/>
        <w:pBdr>
          <w:top w:val="nil"/>
          <w:left w:val="nil"/>
          <w:bottom w:val="nil"/>
          <w:right w:val="nil"/>
          <w:between w:val="nil"/>
        </w:pBdr>
        <w:spacing w:after="265"/>
        <w:rPr>
          <w:rFonts w:asciiTheme="majorHAnsi" w:hAnsiTheme="majorHAnsi" w:cstheme="majorHAnsi"/>
          <w:sz w:val="22"/>
          <w:szCs w:val="22"/>
        </w:rPr>
      </w:pPr>
      <w:r w:rsidRPr="006E3E8A">
        <w:rPr>
          <w:rFonts w:asciiTheme="majorHAnsi" w:hAnsiTheme="majorHAnsi" w:cstheme="majorHAnsi"/>
          <w:sz w:val="22"/>
          <w:szCs w:val="22"/>
        </w:rPr>
        <w:t xml:space="preserve">If the parties raise an issue of bias or conflict of interest of an Investigator or Decision-maker at the hearing, the Chair may elect to address those issues, consult with legal counsel, and/or refer them to the Title IX Coordinator, and/or preserve them for appeal. If bias is not in issue at the hearing, the Chair should not permit irrelevant questions that probe for bias. </w:t>
      </w:r>
    </w:p>
    <w:p w14:paraId="063968B8" w14:textId="0C798D05" w:rsidR="00F46285" w:rsidRPr="006E3E8A" w:rsidRDefault="000D3B62" w:rsidP="0061236F">
      <w:pPr>
        <w:spacing w:after="200" w:line="276" w:lineRule="auto"/>
        <w:rPr>
          <w:rFonts w:asciiTheme="majorHAnsi" w:hAnsiTheme="majorHAnsi" w:cstheme="majorHAnsi"/>
          <w:color w:val="333333"/>
          <w:sz w:val="22"/>
          <w:szCs w:val="22"/>
          <w:u w:val="single"/>
        </w:rPr>
      </w:pPr>
      <w:r w:rsidRPr="006E3E8A">
        <w:rPr>
          <w:rFonts w:asciiTheme="majorHAnsi" w:hAnsiTheme="majorHAnsi" w:cstheme="majorHAnsi"/>
          <w:b/>
          <w:color w:val="333333"/>
          <w:sz w:val="22"/>
          <w:szCs w:val="22"/>
          <w:u w:val="single"/>
        </w:rPr>
        <w:lastRenderedPageBreak/>
        <w:t>30. Refusal to Submit to Cross-Examination and Inferences</w:t>
      </w:r>
    </w:p>
    <w:p w14:paraId="6372FCC9" w14:textId="77777777" w:rsidR="00F46285" w:rsidRPr="006E3E8A" w:rsidRDefault="000D3B62">
      <w:pPr>
        <w:pBdr>
          <w:top w:val="nil"/>
          <w:left w:val="nil"/>
          <w:bottom w:val="nil"/>
          <w:right w:val="nil"/>
          <w:between w:val="nil"/>
        </w:pBdr>
        <w:spacing w:after="24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If a party or witness chooses not to submit to cross-examination at the hearing, either because they do not attend the meeting, or they attend but refuse to participate in questioning, then the Decision-maker(s) may not rely on any prior statement made by that party or witness at the hearing (including those contained in the investigation report) in the ultimate determination of responsibility. The Decision-maker(s) </w:t>
      </w:r>
      <w:r w:rsidRPr="006E3E8A">
        <w:rPr>
          <w:rFonts w:asciiTheme="majorHAnsi" w:hAnsiTheme="majorHAnsi" w:cstheme="majorHAnsi"/>
          <w:sz w:val="22"/>
          <w:szCs w:val="22"/>
        </w:rPr>
        <w:t xml:space="preserve">must </w:t>
      </w:r>
      <w:r w:rsidRPr="006E3E8A">
        <w:rPr>
          <w:rFonts w:asciiTheme="majorHAnsi" w:hAnsiTheme="majorHAnsi" w:cstheme="majorHAnsi"/>
          <w:color w:val="000000"/>
          <w:sz w:val="22"/>
          <w:szCs w:val="22"/>
        </w:rPr>
        <w:t>disregard that statement. Evidence provided that is something other than a statement by the party or witness may be considered</w:t>
      </w:r>
      <w:r w:rsidRPr="006E3E8A">
        <w:rPr>
          <w:rFonts w:asciiTheme="majorHAnsi" w:hAnsiTheme="majorHAnsi" w:cstheme="majorHAnsi"/>
          <w:sz w:val="22"/>
          <w:szCs w:val="22"/>
        </w:rPr>
        <w:t>.</w:t>
      </w:r>
    </w:p>
    <w:p w14:paraId="4D588FB9" w14:textId="08A1DE83" w:rsidR="00F46285" w:rsidRPr="006E3E8A" w:rsidRDefault="000D3B62">
      <w:pPr>
        <w:pBdr>
          <w:top w:val="nil"/>
          <w:left w:val="nil"/>
          <w:bottom w:val="nil"/>
          <w:right w:val="nil"/>
          <w:between w:val="nil"/>
        </w:pBdr>
        <w:spacing w:after="24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If the party or witness attends the hearing and answers some cross-examination questions, only statements related to the cross-examination questions they refuse to answer cannot be relied upon. However, if the statements of the party who is refusing to submit to cross-examination or refuses to attend the hearing are the subject of the allegation itself (e.g., the case is about verbal harassment or a quid pro quo offer), then those statements are not precluded from admission. </w:t>
      </w:r>
      <w:r w:rsidRPr="006E3E8A">
        <w:rPr>
          <w:rFonts w:asciiTheme="majorHAnsi" w:hAnsiTheme="majorHAnsi" w:cstheme="majorHAnsi"/>
          <w:color w:val="000000"/>
          <w:sz w:val="22"/>
          <w:szCs w:val="22"/>
          <w:highlight w:val="lightGray"/>
        </w:rPr>
        <w:t xml:space="preserve">Similarly, statements can be relied upon when questions are posed by the Decision-maker(s), as distinguished from questions posed by </w:t>
      </w:r>
      <w:r w:rsidRPr="006E3E8A">
        <w:rPr>
          <w:rFonts w:asciiTheme="majorHAnsi" w:hAnsiTheme="majorHAnsi" w:cstheme="majorHAnsi"/>
          <w:sz w:val="22"/>
          <w:szCs w:val="22"/>
          <w:highlight w:val="lightGray"/>
        </w:rPr>
        <w:t>Advisor</w:t>
      </w:r>
      <w:r w:rsidRPr="006E3E8A">
        <w:rPr>
          <w:rFonts w:asciiTheme="majorHAnsi" w:hAnsiTheme="majorHAnsi" w:cstheme="majorHAnsi"/>
          <w:color w:val="000000"/>
          <w:sz w:val="22"/>
          <w:szCs w:val="22"/>
          <w:highlight w:val="lightGray"/>
        </w:rPr>
        <w:t>s through cross-examination.</w:t>
      </w:r>
      <w:r w:rsidRPr="006E3E8A">
        <w:rPr>
          <w:rFonts w:asciiTheme="majorHAnsi" w:hAnsiTheme="majorHAnsi" w:cstheme="majorHAnsi"/>
          <w:color w:val="000000"/>
          <w:sz w:val="22"/>
          <w:szCs w:val="22"/>
          <w:highlight w:val="lightGray"/>
          <w:vertAlign w:val="superscript"/>
        </w:rPr>
        <w:footnoteReference w:id="35"/>
      </w:r>
      <w:r w:rsidRPr="006E3E8A">
        <w:rPr>
          <w:rFonts w:asciiTheme="majorHAnsi" w:hAnsiTheme="majorHAnsi" w:cstheme="majorHAnsi"/>
          <w:color w:val="000000"/>
          <w:sz w:val="22"/>
          <w:szCs w:val="22"/>
        </w:rPr>
        <w:t xml:space="preserve"> </w:t>
      </w:r>
    </w:p>
    <w:p w14:paraId="598E8AD7" w14:textId="77777777" w:rsidR="00F46285" w:rsidRPr="006E3E8A" w:rsidRDefault="000D3B62">
      <w:pPr>
        <w:pBdr>
          <w:top w:val="nil"/>
          <w:left w:val="nil"/>
          <w:bottom w:val="nil"/>
          <w:right w:val="nil"/>
          <w:between w:val="nil"/>
        </w:pBdr>
        <w:spacing w:after="24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Decision-maker(s) may not draw any inference </w:t>
      </w:r>
      <w:r w:rsidRPr="006E3E8A">
        <w:rPr>
          <w:rFonts w:asciiTheme="majorHAnsi" w:hAnsiTheme="majorHAnsi" w:cstheme="majorHAnsi"/>
          <w:color w:val="000000"/>
          <w:sz w:val="22"/>
          <w:szCs w:val="22"/>
          <w:u w:val="single"/>
        </w:rPr>
        <w:t>solely</w:t>
      </w:r>
      <w:r w:rsidRPr="006E3E8A">
        <w:rPr>
          <w:rFonts w:asciiTheme="majorHAnsi" w:hAnsiTheme="majorHAnsi" w:cstheme="majorHAnsi"/>
          <w:color w:val="000000"/>
          <w:sz w:val="22"/>
          <w:szCs w:val="22"/>
        </w:rPr>
        <w:t xml:space="preserve"> from a party’s or witness’s absence from the hearing or refusal to answer cross-examination or other questions. </w:t>
      </w:r>
    </w:p>
    <w:p w14:paraId="4C7143C1" w14:textId="77777777" w:rsidR="00F46285" w:rsidRPr="006E3E8A" w:rsidRDefault="000D3B62">
      <w:pPr>
        <w:pBdr>
          <w:top w:val="nil"/>
          <w:left w:val="nil"/>
          <w:bottom w:val="nil"/>
          <w:right w:val="nil"/>
          <w:between w:val="nil"/>
        </w:pBdr>
        <w:spacing w:after="24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If charges of policy violations other than sexual harassment are considered at the same hearing, the Decision-maker(s) may consider all evidence it deems relevant, may rely on any relevant statement as long as the opportunity for cross-examination is afforded to all parties through their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s, and may draw reasonable inferences from any decision by any party or witness not to participate or respond to questions.</w:t>
      </w:r>
    </w:p>
    <w:p w14:paraId="3041214D" w14:textId="6D2BF2E3" w:rsidR="00F46285" w:rsidRPr="006E3E8A" w:rsidRDefault="000D3B62">
      <w:pPr>
        <w:pBdr>
          <w:top w:val="nil"/>
          <w:left w:val="nil"/>
          <w:bottom w:val="nil"/>
          <w:right w:val="nil"/>
          <w:between w:val="nil"/>
        </w:pBdr>
        <w:spacing w:after="240"/>
        <w:rPr>
          <w:rFonts w:asciiTheme="majorHAnsi" w:hAnsiTheme="majorHAnsi" w:cstheme="majorHAnsi"/>
          <w:sz w:val="22"/>
          <w:szCs w:val="22"/>
        </w:rPr>
      </w:pPr>
      <w:r w:rsidRPr="006E3E8A">
        <w:rPr>
          <w:rFonts w:asciiTheme="majorHAnsi" w:hAnsiTheme="majorHAnsi" w:cstheme="majorHAnsi"/>
          <w:sz w:val="22"/>
          <w:szCs w:val="22"/>
        </w:rPr>
        <w:lastRenderedPageBreak/>
        <w:t xml:space="preserve">If a party’s Advisor of choice refuses to comply with </w:t>
      </w:r>
      <w:r w:rsidR="00B406A4" w:rsidRPr="006E3E8A">
        <w:rPr>
          <w:rFonts w:asciiTheme="majorHAnsi" w:hAnsiTheme="majorHAnsi" w:cstheme="majorHAnsi"/>
          <w:sz w:val="22"/>
          <w:szCs w:val="22"/>
        </w:rPr>
        <w:t>Samuel Merritt University</w:t>
      </w:r>
      <w:r w:rsidRPr="006E3E8A">
        <w:rPr>
          <w:rFonts w:asciiTheme="majorHAnsi" w:hAnsiTheme="majorHAnsi" w:cstheme="majorHAnsi"/>
          <w:sz w:val="22"/>
          <w:szCs w:val="22"/>
        </w:rPr>
        <w:t xml:space="preserve">’s established rules of decorum for the hearing, </w:t>
      </w:r>
      <w:r w:rsidR="00B406A4" w:rsidRPr="006E3E8A">
        <w:rPr>
          <w:rFonts w:asciiTheme="majorHAnsi" w:hAnsiTheme="majorHAnsi" w:cstheme="majorHAnsi"/>
          <w:sz w:val="22"/>
          <w:szCs w:val="22"/>
        </w:rPr>
        <w:t>Samuel Merritt University</w:t>
      </w:r>
      <w:r w:rsidRPr="006E3E8A">
        <w:rPr>
          <w:rFonts w:asciiTheme="majorHAnsi" w:hAnsiTheme="majorHAnsi" w:cstheme="majorHAnsi"/>
          <w:sz w:val="22"/>
          <w:szCs w:val="22"/>
        </w:rPr>
        <w:t xml:space="preserve"> may require the party to use a different Advisor. If a </w:t>
      </w:r>
      <w:r w:rsidR="00B406A4" w:rsidRPr="006E3E8A">
        <w:rPr>
          <w:rFonts w:asciiTheme="majorHAnsi" w:hAnsiTheme="majorHAnsi" w:cstheme="majorHAnsi"/>
          <w:sz w:val="22"/>
          <w:szCs w:val="22"/>
        </w:rPr>
        <w:t>Samuel Merritt University</w:t>
      </w:r>
      <w:r w:rsidRPr="006E3E8A">
        <w:rPr>
          <w:rFonts w:asciiTheme="majorHAnsi" w:hAnsiTheme="majorHAnsi" w:cstheme="majorHAnsi"/>
          <w:sz w:val="22"/>
          <w:szCs w:val="22"/>
        </w:rPr>
        <w:t xml:space="preserve">-provided Advisor refuses to comply with the rules of decorum, </w:t>
      </w:r>
      <w:r w:rsidR="00B406A4" w:rsidRPr="006E3E8A">
        <w:rPr>
          <w:rFonts w:asciiTheme="majorHAnsi" w:hAnsiTheme="majorHAnsi" w:cstheme="majorHAnsi"/>
          <w:sz w:val="22"/>
          <w:szCs w:val="22"/>
        </w:rPr>
        <w:t>Samuel Merritt University</w:t>
      </w:r>
      <w:r w:rsidRPr="006E3E8A">
        <w:rPr>
          <w:rFonts w:asciiTheme="majorHAnsi" w:hAnsiTheme="majorHAnsi" w:cstheme="majorHAnsi"/>
          <w:sz w:val="22"/>
          <w:szCs w:val="22"/>
        </w:rPr>
        <w:t xml:space="preserve"> may provide that party with a different Advisor to conduct cross-examination on behalf of that party.</w:t>
      </w:r>
    </w:p>
    <w:p w14:paraId="4DA746D0" w14:textId="77777777"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u w:val="single"/>
        </w:rPr>
      </w:pPr>
      <w:r w:rsidRPr="006E3E8A">
        <w:rPr>
          <w:rFonts w:asciiTheme="majorHAnsi" w:hAnsiTheme="majorHAnsi" w:cstheme="majorHAnsi"/>
          <w:b/>
          <w:color w:val="211D1E"/>
          <w:sz w:val="22"/>
          <w:szCs w:val="22"/>
          <w:u w:val="single"/>
        </w:rPr>
        <w:t>31. Recording Hearings</w:t>
      </w:r>
    </w:p>
    <w:p w14:paraId="25546A1D"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32779821" w14:textId="2AC1E188" w:rsidR="00F46285" w:rsidRPr="00535541" w:rsidRDefault="000D3B62">
      <w:pPr>
        <w:widowControl w:val="0"/>
        <w:pBdr>
          <w:top w:val="nil"/>
          <w:left w:val="nil"/>
          <w:bottom w:val="nil"/>
          <w:right w:val="nil"/>
          <w:between w:val="nil"/>
        </w:pBdr>
        <w:rPr>
          <w:rFonts w:asciiTheme="majorHAnsi" w:hAnsiTheme="majorHAnsi" w:cstheme="majorHAnsi"/>
          <w:color w:val="211D1E"/>
          <w:sz w:val="22"/>
          <w:szCs w:val="22"/>
        </w:rPr>
      </w:pPr>
      <w:r w:rsidRPr="00535541">
        <w:rPr>
          <w:rFonts w:asciiTheme="majorHAnsi" w:hAnsiTheme="majorHAnsi" w:cstheme="majorHAnsi"/>
          <w:color w:val="211D1E"/>
          <w:sz w:val="22"/>
          <w:szCs w:val="22"/>
        </w:rPr>
        <w:t xml:space="preserve">Hearings (but not deliberations) are recorded by </w:t>
      </w:r>
      <w:r w:rsidR="00B406A4" w:rsidRPr="00535541">
        <w:rPr>
          <w:rFonts w:asciiTheme="majorHAnsi" w:hAnsiTheme="majorHAnsi" w:cstheme="majorHAnsi"/>
          <w:color w:val="211D1E"/>
          <w:sz w:val="22"/>
          <w:szCs w:val="22"/>
        </w:rPr>
        <w:t>Samuel Merritt University</w:t>
      </w:r>
      <w:r w:rsidRPr="00535541">
        <w:rPr>
          <w:rFonts w:asciiTheme="majorHAnsi" w:hAnsiTheme="majorHAnsi" w:cstheme="majorHAnsi"/>
          <w:color w:val="211D1E"/>
          <w:sz w:val="22"/>
          <w:szCs w:val="22"/>
        </w:rPr>
        <w:t xml:space="preserve"> for purposes of review in the event of an appeal. The parties may not record the proceedings and no other unauthorized recordings are permitted.</w:t>
      </w:r>
    </w:p>
    <w:p w14:paraId="3113E94E" w14:textId="77777777" w:rsidR="00F46285" w:rsidRPr="00535541" w:rsidRDefault="00F46285">
      <w:pPr>
        <w:widowControl w:val="0"/>
        <w:pBdr>
          <w:top w:val="nil"/>
          <w:left w:val="nil"/>
          <w:bottom w:val="nil"/>
          <w:right w:val="nil"/>
          <w:between w:val="nil"/>
        </w:pBdr>
        <w:rPr>
          <w:rFonts w:asciiTheme="majorHAnsi" w:hAnsiTheme="majorHAnsi" w:cstheme="majorHAnsi"/>
          <w:color w:val="211D1E"/>
          <w:sz w:val="22"/>
          <w:szCs w:val="22"/>
        </w:rPr>
      </w:pPr>
    </w:p>
    <w:p w14:paraId="63EA1B78" w14:textId="759B2496"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rPr>
      </w:pPr>
      <w:r w:rsidRPr="00535541">
        <w:rPr>
          <w:rFonts w:asciiTheme="majorHAnsi" w:hAnsiTheme="majorHAnsi" w:cstheme="majorHAnsi"/>
          <w:color w:val="211D1E"/>
          <w:sz w:val="22"/>
          <w:szCs w:val="22"/>
        </w:rPr>
        <w:t xml:space="preserve">The Decision-maker(s), the parties, their Advisors, and appropriate administrators of </w:t>
      </w:r>
      <w:r w:rsidR="00B406A4" w:rsidRPr="00535541">
        <w:rPr>
          <w:rFonts w:asciiTheme="majorHAnsi" w:hAnsiTheme="majorHAnsi" w:cstheme="majorHAnsi"/>
          <w:color w:val="211D1E"/>
          <w:sz w:val="22"/>
          <w:szCs w:val="22"/>
        </w:rPr>
        <w:t>Samuel Merritt University</w:t>
      </w:r>
      <w:r w:rsidRPr="00535541">
        <w:rPr>
          <w:rFonts w:asciiTheme="majorHAnsi" w:hAnsiTheme="majorHAnsi" w:cstheme="majorHAnsi"/>
          <w:color w:val="211D1E"/>
          <w:sz w:val="22"/>
          <w:szCs w:val="22"/>
        </w:rPr>
        <w:t xml:space="preserve"> will be permitted to listen to the recording in a controlled environment determined</w:t>
      </w:r>
      <w:r w:rsidRPr="006E3E8A">
        <w:rPr>
          <w:rFonts w:asciiTheme="majorHAnsi" w:hAnsiTheme="majorHAnsi" w:cstheme="majorHAnsi"/>
          <w:color w:val="211D1E"/>
          <w:sz w:val="22"/>
          <w:szCs w:val="22"/>
        </w:rPr>
        <w:t xml:space="preserve"> by the Title IX Coordinator. No person will be given or be allowed to make a copy of the recording without permission of the Title IX Coordinator. </w:t>
      </w:r>
    </w:p>
    <w:p w14:paraId="272CA509" w14:textId="77777777" w:rsidR="00F46285" w:rsidRPr="006E3E8A" w:rsidRDefault="000D3B6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r w:rsidRPr="006E3E8A">
        <w:rPr>
          <w:rFonts w:asciiTheme="majorHAnsi" w:hAnsiTheme="majorHAnsi" w:cstheme="majorHAnsi"/>
          <w:color w:val="000000"/>
          <w:sz w:val="22"/>
          <w:szCs w:val="22"/>
        </w:rPr>
        <w:tab/>
        <w:t xml:space="preserve"> </w:t>
      </w:r>
    </w:p>
    <w:p w14:paraId="1040271C" w14:textId="77777777" w:rsidR="00D85D87" w:rsidRPr="006E3E8A" w:rsidRDefault="00D85D87">
      <w:pPr>
        <w:spacing w:after="200" w:line="276" w:lineRule="auto"/>
        <w:rPr>
          <w:rFonts w:asciiTheme="majorHAnsi" w:hAnsiTheme="majorHAnsi" w:cstheme="majorHAnsi"/>
          <w:b/>
          <w:color w:val="211D1E"/>
          <w:sz w:val="22"/>
          <w:szCs w:val="22"/>
          <w:u w:val="single"/>
        </w:rPr>
      </w:pPr>
      <w:r w:rsidRPr="006E3E8A">
        <w:rPr>
          <w:rFonts w:asciiTheme="majorHAnsi" w:hAnsiTheme="majorHAnsi" w:cstheme="majorHAnsi"/>
          <w:b/>
          <w:color w:val="211D1E"/>
          <w:sz w:val="22"/>
          <w:szCs w:val="22"/>
          <w:u w:val="single"/>
        </w:rPr>
        <w:br w:type="page"/>
      </w:r>
    </w:p>
    <w:p w14:paraId="76C406F5" w14:textId="2A5EC1DE"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u w:val="single"/>
        </w:rPr>
      </w:pPr>
      <w:r w:rsidRPr="006E3E8A">
        <w:rPr>
          <w:rFonts w:asciiTheme="majorHAnsi" w:hAnsiTheme="majorHAnsi" w:cstheme="majorHAnsi"/>
          <w:b/>
          <w:color w:val="211D1E"/>
          <w:sz w:val="22"/>
          <w:szCs w:val="22"/>
          <w:u w:val="single"/>
        </w:rPr>
        <w:lastRenderedPageBreak/>
        <w:t>32. Deliberation, Decision-making, and Standard of Proof</w:t>
      </w:r>
    </w:p>
    <w:p w14:paraId="594BEA26"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5062AB77" w14:textId="1637ACAD"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The </w:t>
      </w:r>
      <w:r w:rsidRPr="006E3E8A">
        <w:rPr>
          <w:rFonts w:asciiTheme="majorHAnsi" w:hAnsiTheme="majorHAnsi" w:cstheme="majorHAnsi"/>
          <w:color w:val="000000"/>
          <w:sz w:val="22"/>
          <w:szCs w:val="22"/>
        </w:rPr>
        <w:t xml:space="preserve">Decision-maker(s) </w:t>
      </w:r>
      <w:r w:rsidRPr="006E3E8A">
        <w:rPr>
          <w:rFonts w:asciiTheme="majorHAnsi" w:hAnsiTheme="majorHAnsi" w:cstheme="majorHAnsi"/>
          <w:color w:val="211D1E"/>
          <w:sz w:val="22"/>
          <w:szCs w:val="22"/>
        </w:rPr>
        <w:t xml:space="preserve">will deliberate in </w:t>
      </w:r>
      <w:r w:rsidRPr="00535541">
        <w:rPr>
          <w:rFonts w:asciiTheme="majorHAnsi" w:hAnsiTheme="majorHAnsi" w:cstheme="majorHAnsi"/>
          <w:color w:val="211D1E"/>
          <w:sz w:val="22"/>
          <w:szCs w:val="22"/>
        </w:rPr>
        <w:t>closed session to determine whether the Respondent is responsible or not responsible for the policy violation(s) in question. If a panel is used, a simple majority vote is required to determine the finding. The preponderance of the evidence standard of proof is used.</w:t>
      </w:r>
      <w:r w:rsidR="009A6F40" w:rsidRPr="00535541">
        <w:rPr>
          <w:rStyle w:val="FootnoteReference"/>
          <w:rFonts w:asciiTheme="majorHAnsi" w:hAnsiTheme="majorHAnsi" w:cstheme="majorHAnsi"/>
          <w:color w:val="211D1E"/>
          <w:sz w:val="22"/>
          <w:szCs w:val="22"/>
        </w:rPr>
        <w:footnoteReference w:id="36"/>
      </w:r>
      <w:r w:rsidRPr="00535541">
        <w:rPr>
          <w:rFonts w:asciiTheme="majorHAnsi" w:hAnsiTheme="majorHAnsi" w:cstheme="majorHAnsi"/>
          <w:color w:val="211D1E"/>
          <w:sz w:val="22"/>
          <w:szCs w:val="22"/>
        </w:rPr>
        <w:t xml:space="preserve"> </w:t>
      </w:r>
      <w:r w:rsidR="00687932" w:rsidRPr="00535541">
        <w:rPr>
          <w:rFonts w:asciiTheme="majorHAnsi" w:hAnsiTheme="majorHAnsi" w:cstheme="majorHAnsi"/>
          <w:color w:val="211D1E"/>
          <w:sz w:val="22"/>
          <w:szCs w:val="22"/>
        </w:rPr>
        <w:t xml:space="preserve"> </w:t>
      </w:r>
      <w:r w:rsidRPr="00535541">
        <w:rPr>
          <w:rFonts w:asciiTheme="majorHAnsi" w:hAnsiTheme="majorHAnsi" w:cstheme="majorHAnsi"/>
          <w:color w:val="211D1E"/>
          <w:sz w:val="22"/>
          <w:szCs w:val="22"/>
        </w:rPr>
        <w:t xml:space="preserve">The hearing facilitator may be invited to attend the deliberation by the Chair, but is there only to facilitate procedurally, not to address the substance of the allegations. </w:t>
      </w:r>
    </w:p>
    <w:p w14:paraId="7458D124"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0E5C34E9" w14:textId="47ADBF42" w:rsidR="00F46285" w:rsidRPr="006E3E8A" w:rsidRDefault="000D3B62">
      <w:pPr>
        <w:rPr>
          <w:rFonts w:asciiTheme="majorHAnsi" w:hAnsiTheme="majorHAnsi" w:cstheme="majorHAnsi"/>
          <w:color w:val="000000"/>
          <w:sz w:val="22"/>
          <w:szCs w:val="22"/>
          <w:highlight w:val="white"/>
        </w:rPr>
      </w:pPr>
      <w:r w:rsidRPr="006E3E8A">
        <w:rPr>
          <w:rFonts w:asciiTheme="majorHAnsi" w:hAnsiTheme="majorHAnsi" w:cstheme="majorHAnsi"/>
          <w:color w:val="000000"/>
          <w:sz w:val="22"/>
          <w:szCs w:val="22"/>
          <w:highlight w:val="white"/>
        </w:rPr>
        <w:t xml:space="preserve">When there is a finding of responsibility on one or more of the allegations, the Decision-maker(s) may then consider the previously submitted party impact statements in determining appropriate sanction(s). </w:t>
      </w:r>
    </w:p>
    <w:p w14:paraId="6F8F210A" w14:textId="77777777" w:rsidR="007F526C" w:rsidRPr="006E3E8A" w:rsidRDefault="007F526C">
      <w:pPr>
        <w:rPr>
          <w:rFonts w:asciiTheme="majorHAnsi" w:hAnsiTheme="majorHAnsi" w:cstheme="majorHAnsi"/>
          <w:color w:val="000000"/>
          <w:sz w:val="22"/>
          <w:szCs w:val="22"/>
          <w:highlight w:val="white"/>
        </w:rPr>
      </w:pPr>
    </w:p>
    <w:p w14:paraId="0266989A" w14:textId="60F36335" w:rsidR="00F46285" w:rsidRPr="006E3E8A" w:rsidRDefault="000D3B62">
      <w:pPr>
        <w:rPr>
          <w:rFonts w:asciiTheme="majorHAnsi" w:hAnsiTheme="majorHAnsi" w:cstheme="majorHAnsi"/>
          <w:color w:val="000000"/>
          <w:sz w:val="22"/>
          <w:szCs w:val="22"/>
          <w:highlight w:val="white"/>
        </w:rPr>
      </w:pPr>
      <w:r w:rsidRPr="006E3E8A">
        <w:rPr>
          <w:rFonts w:asciiTheme="majorHAnsi" w:hAnsiTheme="majorHAnsi" w:cstheme="majorHAnsi"/>
          <w:color w:val="000000"/>
          <w:sz w:val="22"/>
          <w:szCs w:val="22"/>
          <w:highlight w:val="white"/>
        </w:rPr>
        <w:t xml:space="preserve">The </w:t>
      </w:r>
      <w:r w:rsidRPr="006E3E8A">
        <w:rPr>
          <w:rFonts w:asciiTheme="majorHAnsi" w:hAnsiTheme="majorHAnsi" w:cstheme="majorHAnsi"/>
          <w:color w:val="000000"/>
          <w:sz w:val="22"/>
          <w:szCs w:val="22"/>
        </w:rPr>
        <w:t xml:space="preserve">Chair </w:t>
      </w:r>
      <w:r w:rsidRPr="006E3E8A">
        <w:rPr>
          <w:rFonts w:asciiTheme="majorHAnsi" w:hAnsiTheme="majorHAnsi" w:cstheme="majorHAnsi"/>
          <w:color w:val="000000"/>
          <w:sz w:val="22"/>
          <w:szCs w:val="22"/>
          <w:highlight w:val="white"/>
        </w:rPr>
        <w:t xml:space="preserve">will ensure that each of the parties has an opportunity to review any impact statement submitted by the other party(ies). The Decision-maker(s) may – at their discretion – consider the statements, but they are not binding. </w:t>
      </w:r>
    </w:p>
    <w:p w14:paraId="7431DBB7" w14:textId="77777777" w:rsidR="007F526C" w:rsidRPr="006E3E8A" w:rsidRDefault="007F526C">
      <w:pPr>
        <w:rPr>
          <w:rFonts w:asciiTheme="majorHAnsi" w:hAnsiTheme="majorHAnsi" w:cstheme="majorHAnsi"/>
          <w:sz w:val="22"/>
          <w:szCs w:val="22"/>
        </w:rPr>
      </w:pPr>
    </w:p>
    <w:p w14:paraId="34F90A23" w14:textId="4A8D565C"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shd w:val="clear" w:color="auto" w:fill="B7B7B7"/>
        </w:rPr>
      </w:pPr>
      <w:r w:rsidRPr="006E3E8A">
        <w:rPr>
          <w:rFonts w:asciiTheme="majorHAnsi" w:hAnsiTheme="majorHAnsi" w:cstheme="majorHAnsi"/>
          <w:color w:val="000000"/>
          <w:sz w:val="22"/>
          <w:szCs w:val="22"/>
        </w:rPr>
        <w:t xml:space="preserve">The Decision-maker(s) will review the </w:t>
      </w:r>
      <w:r w:rsidRPr="00535541">
        <w:rPr>
          <w:rFonts w:asciiTheme="majorHAnsi" w:hAnsiTheme="majorHAnsi" w:cstheme="majorHAnsi"/>
          <w:color w:val="000000"/>
          <w:sz w:val="22"/>
          <w:szCs w:val="22"/>
        </w:rPr>
        <w:t>statements and any pertinent con</w:t>
      </w:r>
      <w:r w:rsidRPr="00535541">
        <w:rPr>
          <w:rFonts w:asciiTheme="majorHAnsi" w:hAnsiTheme="majorHAnsi" w:cstheme="majorHAnsi"/>
          <w:sz w:val="22"/>
          <w:szCs w:val="22"/>
        </w:rPr>
        <w:t xml:space="preserve">duct history provided by </w:t>
      </w:r>
      <w:r w:rsidR="00535541" w:rsidRPr="00535541">
        <w:rPr>
          <w:rFonts w:asciiTheme="majorHAnsi" w:hAnsiTheme="majorHAnsi" w:cstheme="majorHAnsi"/>
          <w:sz w:val="22"/>
          <w:szCs w:val="22"/>
        </w:rPr>
        <w:t xml:space="preserve">the Assistant Vice President for Student Affairs </w:t>
      </w:r>
      <w:r w:rsidRPr="00535541">
        <w:rPr>
          <w:rFonts w:asciiTheme="majorHAnsi" w:hAnsiTheme="majorHAnsi" w:cstheme="majorHAnsi"/>
          <w:color w:val="211D1E"/>
          <w:sz w:val="22"/>
          <w:szCs w:val="22"/>
        </w:rPr>
        <w:t>and will determine</w:t>
      </w:r>
      <w:r w:rsidR="00535541" w:rsidRPr="00535541">
        <w:rPr>
          <w:rFonts w:asciiTheme="majorHAnsi" w:hAnsiTheme="majorHAnsi" w:cstheme="majorHAnsi"/>
          <w:color w:val="211D1E"/>
          <w:sz w:val="22"/>
          <w:szCs w:val="22"/>
        </w:rPr>
        <w:t xml:space="preserve"> </w:t>
      </w:r>
      <w:r w:rsidRPr="00535541">
        <w:rPr>
          <w:rFonts w:asciiTheme="majorHAnsi" w:hAnsiTheme="majorHAnsi" w:cstheme="majorHAnsi"/>
          <w:color w:val="211D1E"/>
          <w:sz w:val="22"/>
          <w:szCs w:val="22"/>
        </w:rPr>
        <w:t>the appropriate sanction(s)</w:t>
      </w:r>
      <w:r w:rsidR="00687932" w:rsidRPr="00535541">
        <w:rPr>
          <w:rFonts w:asciiTheme="majorHAnsi" w:hAnsiTheme="majorHAnsi" w:cstheme="majorHAnsi"/>
          <w:color w:val="211D1E"/>
          <w:sz w:val="22"/>
          <w:szCs w:val="22"/>
        </w:rPr>
        <w:t xml:space="preserve"> </w:t>
      </w:r>
      <w:r w:rsidRPr="00535541">
        <w:rPr>
          <w:rFonts w:asciiTheme="majorHAnsi" w:hAnsiTheme="majorHAnsi" w:cstheme="majorHAnsi"/>
          <w:color w:val="211D1E"/>
          <w:sz w:val="22"/>
          <w:szCs w:val="22"/>
        </w:rPr>
        <w:t>in consultation with other appropriate administrators, as require</w:t>
      </w:r>
      <w:r w:rsidR="00535541">
        <w:rPr>
          <w:rFonts w:asciiTheme="majorHAnsi" w:hAnsiTheme="majorHAnsi" w:cstheme="majorHAnsi"/>
          <w:color w:val="211D1E"/>
          <w:sz w:val="22"/>
          <w:szCs w:val="22"/>
        </w:rPr>
        <w:t>d.</w:t>
      </w:r>
      <w:r w:rsidRPr="006E3E8A">
        <w:rPr>
          <w:rFonts w:asciiTheme="majorHAnsi" w:hAnsiTheme="majorHAnsi" w:cstheme="majorHAnsi"/>
          <w:color w:val="211D1E"/>
          <w:sz w:val="22"/>
          <w:szCs w:val="22"/>
          <w:shd w:val="clear" w:color="auto" w:fill="B7B7B7"/>
        </w:rPr>
        <w:t xml:space="preserve"> </w:t>
      </w:r>
    </w:p>
    <w:p w14:paraId="5106B16A"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08D1120B" w14:textId="17FDD64D"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Chair </w:t>
      </w:r>
      <w:r w:rsidRPr="006E3E8A">
        <w:rPr>
          <w:rFonts w:asciiTheme="majorHAnsi" w:hAnsiTheme="majorHAnsi" w:cstheme="majorHAnsi"/>
          <w:color w:val="211D1E"/>
          <w:sz w:val="22"/>
          <w:szCs w:val="22"/>
        </w:rPr>
        <w:t xml:space="preserve">will then </w:t>
      </w:r>
      <w:r w:rsidRPr="006E3E8A">
        <w:rPr>
          <w:rFonts w:asciiTheme="majorHAnsi" w:hAnsiTheme="majorHAnsi" w:cstheme="majorHAnsi"/>
          <w:color w:val="000000"/>
          <w:sz w:val="22"/>
          <w:szCs w:val="22"/>
        </w:rPr>
        <w:t>prepare a written deliberation statement and deliver it to the Title IX Coordinator, detailing the determination, rationale, the</w:t>
      </w:r>
      <w:r w:rsidR="007F526C" w:rsidRPr="006E3E8A">
        <w:rPr>
          <w:rFonts w:asciiTheme="majorHAnsi" w:hAnsiTheme="majorHAnsi" w:cstheme="majorHAnsi"/>
          <w:color w:val="000000"/>
          <w:sz w:val="22"/>
          <w:szCs w:val="22"/>
        </w:rPr>
        <w:t xml:space="preserve"> substantive</w:t>
      </w:r>
      <w:r w:rsidRPr="006E3E8A">
        <w:rPr>
          <w:rFonts w:asciiTheme="majorHAnsi" w:hAnsiTheme="majorHAnsi" w:cstheme="majorHAnsi"/>
          <w:color w:val="000000"/>
          <w:sz w:val="22"/>
          <w:szCs w:val="22"/>
        </w:rPr>
        <w:t xml:space="preserve"> evidence used in support of its determination, the evidence </w:t>
      </w:r>
      <w:r w:rsidRPr="006E3E8A">
        <w:rPr>
          <w:rFonts w:asciiTheme="majorHAnsi" w:hAnsiTheme="majorHAnsi" w:cstheme="majorHAnsi"/>
          <w:sz w:val="22"/>
          <w:szCs w:val="22"/>
        </w:rPr>
        <w:t>not relied upon in its determination</w:t>
      </w:r>
      <w:r w:rsidRPr="006E3E8A">
        <w:rPr>
          <w:rFonts w:asciiTheme="majorHAnsi" w:hAnsiTheme="majorHAnsi" w:cstheme="majorHAnsi"/>
          <w:color w:val="000000"/>
          <w:sz w:val="22"/>
          <w:szCs w:val="22"/>
        </w:rPr>
        <w:t>, credibility assessments, and any sanctions</w:t>
      </w:r>
      <w:r w:rsidR="00535541">
        <w:rPr>
          <w:rFonts w:asciiTheme="majorHAnsi" w:hAnsiTheme="majorHAnsi" w:cstheme="majorHAnsi"/>
          <w:color w:val="000000"/>
          <w:sz w:val="22"/>
          <w:szCs w:val="22"/>
        </w:rPr>
        <w:t>.</w:t>
      </w:r>
      <w:r w:rsidRPr="006E3E8A">
        <w:rPr>
          <w:rFonts w:asciiTheme="majorHAnsi" w:hAnsiTheme="majorHAnsi" w:cstheme="majorHAnsi"/>
          <w:color w:val="000000"/>
          <w:sz w:val="22"/>
          <w:szCs w:val="22"/>
        </w:rPr>
        <w:t xml:space="preserve"> </w:t>
      </w:r>
    </w:p>
    <w:p w14:paraId="36850A0A" w14:textId="77777777" w:rsidR="00687932" w:rsidRPr="006E3E8A" w:rsidRDefault="00687932">
      <w:pPr>
        <w:widowControl w:val="0"/>
        <w:pBdr>
          <w:top w:val="nil"/>
          <w:left w:val="nil"/>
          <w:bottom w:val="nil"/>
          <w:right w:val="nil"/>
          <w:between w:val="nil"/>
        </w:pBdr>
        <w:rPr>
          <w:rFonts w:asciiTheme="majorHAnsi" w:hAnsiTheme="majorHAnsi" w:cstheme="majorHAnsi"/>
          <w:color w:val="000000"/>
          <w:sz w:val="22"/>
          <w:szCs w:val="22"/>
        </w:rPr>
      </w:pPr>
    </w:p>
    <w:p w14:paraId="442A9412" w14:textId="77777777"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000000"/>
          <w:sz w:val="22"/>
          <w:szCs w:val="22"/>
        </w:rPr>
        <w:t xml:space="preserve">This report is typically three (3) to five (5) pages in length and must be submitted to the Title IX Coordinator within two (2) business days of the end of deliberations, unless the Title IX Coordinator grants an extension. If an extension is granted, the Title IX Coordinator will notify the parties. </w:t>
      </w:r>
    </w:p>
    <w:p w14:paraId="307F49DC"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1E41562A" w14:textId="77777777"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u w:val="single"/>
        </w:rPr>
      </w:pPr>
      <w:r w:rsidRPr="006E3E8A">
        <w:rPr>
          <w:rFonts w:asciiTheme="majorHAnsi" w:hAnsiTheme="majorHAnsi" w:cstheme="majorHAnsi"/>
          <w:b/>
          <w:color w:val="211D1E"/>
          <w:sz w:val="22"/>
          <w:szCs w:val="22"/>
          <w:u w:val="single"/>
        </w:rPr>
        <w:t>33. Notice of Outcome</w:t>
      </w:r>
    </w:p>
    <w:p w14:paraId="4B93498C"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6C7953DA" w14:textId="357658E6" w:rsidR="00F46285" w:rsidRPr="006E3E8A" w:rsidRDefault="000D3B62">
      <w:pPr>
        <w:widowControl w:val="0"/>
        <w:pBdr>
          <w:top w:val="nil"/>
          <w:left w:val="nil"/>
          <w:bottom w:val="nil"/>
          <w:right w:val="nil"/>
          <w:between w:val="nil"/>
        </w:pBdr>
        <w:rPr>
          <w:rFonts w:asciiTheme="majorHAnsi" w:hAnsiTheme="majorHAnsi" w:cstheme="majorHAnsi"/>
          <w:sz w:val="22"/>
          <w:szCs w:val="22"/>
        </w:rPr>
      </w:pPr>
      <w:r w:rsidRPr="006E3E8A">
        <w:rPr>
          <w:rFonts w:asciiTheme="majorHAnsi" w:hAnsiTheme="majorHAnsi" w:cstheme="majorHAnsi"/>
          <w:color w:val="000000"/>
          <w:sz w:val="22"/>
          <w:szCs w:val="22"/>
        </w:rPr>
        <w:t xml:space="preserve">Using the deliberation statement, the Title IX Coordinator will work with the Chair to prepare a Notice of Outcome </w:t>
      </w:r>
      <w:r w:rsidRPr="006E3E8A">
        <w:rPr>
          <w:rFonts w:asciiTheme="majorHAnsi" w:hAnsiTheme="majorHAnsi" w:cstheme="majorHAnsi"/>
          <w:sz w:val="22"/>
          <w:szCs w:val="22"/>
        </w:rPr>
        <w:t>letter</w:t>
      </w:r>
      <w:r w:rsidRPr="006E3E8A">
        <w:rPr>
          <w:rFonts w:asciiTheme="majorHAnsi" w:hAnsiTheme="majorHAnsi" w:cstheme="majorHAnsi"/>
          <w:color w:val="000000"/>
          <w:sz w:val="22"/>
          <w:szCs w:val="22"/>
        </w:rPr>
        <w:t xml:space="preserve">. </w:t>
      </w:r>
      <w:r w:rsidRPr="006E3E8A">
        <w:rPr>
          <w:rFonts w:asciiTheme="majorHAnsi" w:hAnsiTheme="majorHAnsi" w:cstheme="majorHAnsi"/>
          <w:sz w:val="22"/>
          <w:szCs w:val="22"/>
        </w:rPr>
        <w:t xml:space="preserve">The Title IX Coordinator </w:t>
      </w:r>
      <w:r w:rsidRPr="006E3E8A">
        <w:rPr>
          <w:rFonts w:asciiTheme="majorHAnsi" w:hAnsiTheme="majorHAnsi" w:cstheme="majorHAnsi"/>
          <w:color w:val="000000"/>
          <w:sz w:val="22"/>
          <w:szCs w:val="22"/>
        </w:rPr>
        <w:t>will then share the letter, including the final determination, rationale, and any applicable sanction(s</w:t>
      </w:r>
      <w:r w:rsidRPr="006E3E8A">
        <w:rPr>
          <w:rFonts w:asciiTheme="majorHAnsi" w:hAnsiTheme="majorHAnsi" w:cstheme="majorHAnsi"/>
          <w:sz w:val="22"/>
          <w:szCs w:val="22"/>
        </w:rPr>
        <w:t>) with the parties and their Advisors</w:t>
      </w:r>
      <w:r w:rsidRPr="006E3E8A">
        <w:rPr>
          <w:rFonts w:asciiTheme="majorHAnsi" w:hAnsiTheme="majorHAnsi" w:cstheme="majorHAnsi"/>
          <w:color w:val="000000"/>
          <w:sz w:val="22"/>
          <w:szCs w:val="22"/>
        </w:rPr>
        <w:t xml:space="preserve"> </w:t>
      </w:r>
      <w:r w:rsidRPr="00535541">
        <w:rPr>
          <w:rFonts w:asciiTheme="majorHAnsi" w:hAnsiTheme="majorHAnsi" w:cstheme="majorHAnsi"/>
          <w:color w:val="000000"/>
          <w:sz w:val="22"/>
          <w:szCs w:val="22"/>
        </w:rPr>
        <w:t>within</w:t>
      </w:r>
      <w:r w:rsidRPr="00535541">
        <w:rPr>
          <w:rFonts w:asciiTheme="majorHAnsi" w:hAnsiTheme="majorHAnsi" w:cstheme="majorHAnsi"/>
          <w:sz w:val="22"/>
          <w:szCs w:val="22"/>
        </w:rPr>
        <w:t xml:space="preserve"> </w:t>
      </w:r>
      <w:r w:rsidR="00535541">
        <w:rPr>
          <w:rFonts w:asciiTheme="majorHAnsi" w:hAnsiTheme="majorHAnsi" w:cstheme="majorHAnsi"/>
          <w:sz w:val="22"/>
          <w:szCs w:val="22"/>
        </w:rPr>
        <w:t>3</w:t>
      </w:r>
      <w:r w:rsidRPr="006E3E8A">
        <w:rPr>
          <w:rFonts w:asciiTheme="majorHAnsi" w:hAnsiTheme="majorHAnsi" w:cstheme="majorHAnsi"/>
          <w:color w:val="000000"/>
          <w:sz w:val="22"/>
          <w:szCs w:val="22"/>
        </w:rPr>
        <w:t xml:space="preserve"> business days of receiving the Decision-maker</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s)</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deliberation statement.</w:t>
      </w:r>
    </w:p>
    <w:p w14:paraId="0592C3CA" w14:textId="77777777" w:rsidR="00F46285" w:rsidRPr="006E3E8A" w:rsidRDefault="00F46285">
      <w:pPr>
        <w:widowControl w:val="0"/>
        <w:pBdr>
          <w:top w:val="nil"/>
          <w:left w:val="nil"/>
          <w:bottom w:val="nil"/>
          <w:right w:val="nil"/>
          <w:between w:val="nil"/>
        </w:pBdr>
        <w:rPr>
          <w:rFonts w:asciiTheme="majorHAnsi" w:hAnsiTheme="majorHAnsi" w:cstheme="majorHAnsi"/>
          <w:sz w:val="22"/>
          <w:szCs w:val="22"/>
        </w:rPr>
      </w:pPr>
    </w:p>
    <w:p w14:paraId="6A6DDDF1" w14:textId="50B0C9B6"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Notice of Outcome will then be shared with the parties simultaneously. Notification will be made in </w:t>
      </w:r>
      <w:r w:rsidRPr="00535541">
        <w:rPr>
          <w:rFonts w:asciiTheme="majorHAnsi" w:hAnsiTheme="majorHAnsi" w:cstheme="majorHAnsi"/>
          <w:color w:val="000000"/>
          <w:sz w:val="22"/>
          <w:szCs w:val="22"/>
        </w:rPr>
        <w:t xml:space="preserve">writing and may be delivered by one or more of the following methods: in person, mailed to the local or permanent address of the parties as indicated in official </w:t>
      </w:r>
      <w:r w:rsidR="00B406A4" w:rsidRPr="00535541">
        <w:rPr>
          <w:rFonts w:asciiTheme="majorHAnsi" w:hAnsiTheme="majorHAnsi" w:cstheme="majorHAnsi"/>
          <w:color w:val="211D1E"/>
          <w:sz w:val="22"/>
          <w:szCs w:val="22"/>
        </w:rPr>
        <w:t>Samuel Merritt University</w:t>
      </w:r>
      <w:r w:rsidRPr="00535541">
        <w:rPr>
          <w:rFonts w:asciiTheme="majorHAnsi" w:hAnsiTheme="majorHAnsi" w:cstheme="majorHAnsi"/>
          <w:color w:val="000000"/>
          <w:sz w:val="22"/>
          <w:szCs w:val="22"/>
        </w:rPr>
        <w:t xml:space="preserve"> records, or emailed to the parties’ </w:t>
      </w:r>
      <w:r w:rsidR="00B406A4" w:rsidRPr="00535541">
        <w:rPr>
          <w:rFonts w:asciiTheme="majorHAnsi" w:hAnsiTheme="majorHAnsi" w:cstheme="majorHAnsi"/>
          <w:color w:val="211D1E"/>
          <w:sz w:val="22"/>
          <w:szCs w:val="22"/>
        </w:rPr>
        <w:t>Samuel Merritt University</w:t>
      </w:r>
      <w:r w:rsidRPr="00535541">
        <w:rPr>
          <w:rFonts w:asciiTheme="majorHAnsi" w:hAnsiTheme="majorHAnsi" w:cstheme="majorHAnsi"/>
          <w:color w:val="000000"/>
          <w:sz w:val="22"/>
          <w:szCs w:val="22"/>
        </w:rPr>
        <w:t>-issued email or otherwise approved account. Once mailed, emailed, and/or received in-person, notice will be presumptively delivered.</w:t>
      </w:r>
      <w:r w:rsidRPr="006E3E8A">
        <w:rPr>
          <w:rFonts w:asciiTheme="majorHAnsi" w:hAnsiTheme="majorHAnsi" w:cstheme="majorHAnsi"/>
          <w:color w:val="000000"/>
          <w:sz w:val="22"/>
          <w:szCs w:val="22"/>
        </w:rPr>
        <w:t xml:space="preserve"> </w:t>
      </w:r>
    </w:p>
    <w:p w14:paraId="13E86449"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555BF00D" w14:textId="76FA5AE0"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Notice of Outcome will </w:t>
      </w:r>
      <w:r w:rsidRPr="006E3E8A">
        <w:rPr>
          <w:rFonts w:asciiTheme="majorHAnsi" w:hAnsiTheme="majorHAnsi" w:cstheme="majorHAnsi"/>
          <w:sz w:val="22"/>
          <w:szCs w:val="22"/>
        </w:rPr>
        <w:t>articulate the</w:t>
      </w:r>
      <w:r w:rsidRPr="006E3E8A">
        <w:rPr>
          <w:rFonts w:asciiTheme="majorHAnsi" w:hAnsiTheme="majorHAnsi" w:cstheme="majorHAnsi"/>
          <w:color w:val="000000"/>
          <w:sz w:val="22"/>
          <w:szCs w:val="22"/>
        </w:rPr>
        <w:t xml:space="preserve"> specific policy(ies) reported to have been violated, </w:t>
      </w:r>
      <w:r w:rsidRPr="00535541">
        <w:rPr>
          <w:rFonts w:asciiTheme="majorHAnsi" w:hAnsiTheme="majorHAnsi" w:cstheme="majorHAnsi"/>
          <w:color w:val="000000"/>
          <w:sz w:val="22"/>
          <w:szCs w:val="22"/>
        </w:rPr>
        <w:t xml:space="preserve">including the relevant policy section, and will contain a description of the procedural steps taken by </w:t>
      </w:r>
      <w:r w:rsidR="00B406A4" w:rsidRPr="00535541">
        <w:rPr>
          <w:rFonts w:asciiTheme="majorHAnsi" w:hAnsiTheme="majorHAnsi" w:cstheme="majorHAnsi"/>
          <w:color w:val="000000"/>
          <w:sz w:val="22"/>
          <w:szCs w:val="22"/>
        </w:rPr>
        <w:t>Samuel Merritt University</w:t>
      </w:r>
      <w:r w:rsidRPr="00535541">
        <w:rPr>
          <w:rFonts w:asciiTheme="majorHAnsi" w:hAnsiTheme="majorHAnsi" w:cstheme="majorHAnsi"/>
          <w:color w:val="000000"/>
          <w:sz w:val="22"/>
          <w:szCs w:val="22"/>
        </w:rPr>
        <w:t xml:space="preserve"> from the receipt of the misconduct report to the determination, including any and all notifications to the parties, interviews with parties and witnesses, site visits, methods used to obtain evidence, and hearings held.</w:t>
      </w:r>
      <w:r w:rsidRPr="006E3E8A">
        <w:rPr>
          <w:rFonts w:asciiTheme="majorHAnsi" w:hAnsiTheme="majorHAnsi" w:cstheme="majorHAnsi"/>
          <w:color w:val="000000"/>
          <w:sz w:val="22"/>
          <w:szCs w:val="22"/>
        </w:rPr>
        <w:t xml:space="preserve"> </w:t>
      </w:r>
    </w:p>
    <w:p w14:paraId="43151104"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1A3AAEAE" w14:textId="32B24AAC"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535541">
        <w:rPr>
          <w:rFonts w:asciiTheme="majorHAnsi" w:hAnsiTheme="majorHAnsi" w:cstheme="majorHAnsi"/>
          <w:color w:val="000000"/>
          <w:sz w:val="22"/>
          <w:szCs w:val="22"/>
        </w:rPr>
        <w:t xml:space="preserve">The Notice of Outcome will specify the finding on each alleged policy violation; the findings of fact that support the determination; conclusions regarding the application of the relevant policy to the facts at issue; a statement of, and rationale for, the result of each allegation to the extent </w:t>
      </w:r>
      <w:r w:rsidR="00B406A4" w:rsidRPr="00535541">
        <w:rPr>
          <w:rFonts w:asciiTheme="majorHAnsi" w:hAnsiTheme="majorHAnsi" w:cstheme="majorHAnsi"/>
          <w:color w:val="000000"/>
          <w:sz w:val="22"/>
          <w:szCs w:val="22"/>
        </w:rPr>
        <w:t>Samuel Merritt University</w:t>
      </w:r>
      <w:r w:rsidRPr="00535541">
        <w:rPr>
          <w:rFonts w:asciiTheme="majorHAnsi" w:hAnsiTheme="majorHAnsi" w:cstheme="majorHAnsi"/>
          <w:color w:val="000000"/>
          <w:sz w:val="22"/>
          <w:szCs w:val="22"/>
        </w:rPr>
        <w:t xml:space="preserve"> is permitted to share such information under state or federal law; any sanctions issued which </w:t>
      </w:r>
      <w:r w:rsidR="00B406A4" w:rsidRPr="00535541">
        <w:rPr>
          <w:rFonts w:asciiTheme="majorHAnsi" w:hAnsiTheme="majorHAnsi" w:cstheme="majorHAnsi"/>
          <w:color w:val="000000"/>
          <w:sz w:val="22"/>
          <w:szCs w:val="22"/>
        </w:rPr>
        <w:t>Samuel</w:t>
      </w:r>
      <w:r w:rsidR="00B406A4" w:rsidRPr="00535541">
        <w:rPr>
          <w:rFonts w:asciiTheme="majorHAnsi" w:hAnsiTheme="majorHAnsi" w:cstheme="majorHAnsi"/>
          <w:color w:val="211D1E"/>
          <w:sz w:val="22"/>
          <w:szCs w:val="22"/>
        </w:rPr>
        <w:t xml:space="preserve"> Merritt University</w:t>
      </w:r>
      <w:r w:rsidRPr="00535541">
        <w:rPr>
          <w:rFonts w:asciiTheme="majorHAnsi" w:hAnsiTheme="majorHAnsi" w:cstheme="majorHAnsi"/>
          <w:color w:val="000000"/>
          <w:sz w:val="22"/>
          <w:szCs w:val="22"/>
        </w:rPr>
        <w:t xml:space="preserve"> is permitted to share according to state or federal law; and any remedies provided to the Complainant designed to ensure access to </w:t>
      </w:r>
      <w:r w:rsidR="00B406A4" w:rsidRPr="00535541">
        <w:rPr>
          <w:rFonts w:asciiTheme="majorHAnsi" w:hAnsiTheme="majorHAnsi" w:cstheme="majorHAnsi"/>
          <w:color w:val="000000"/>
          <w:sz w:val="22"/>
          <w:szCs w:val="22"/>
        </w:rPr>
        <w:t>Samuel Merritt University</w:t>
      </w:r>
      <w:r w:rsidRPr="00535541">
        <w:rPr>
          <w:rFonts w:asciiTheme="majorHAnsi" w:hAnsiTheme="majorHAnsi" w:cstheme="majorHAnsi"/>
          <w:color w:val="000000"/>
          <w:sz w:val="22"/>
          <w:szCs w:val="22"/>
        </w:rPr>
        <w:t xml:space="preserve">’s educational or employment program or activity, to the extent </w:t>
      </w:r>
      <w:r w:rsidR="00B406A4" w:rsidRPr="00535541">
        <w:rPr>
          <w:rFonts w:asciiTheme="majorHAnsi" w:hAnsiTheme="majorHAnsi" w:cstheme="majorHAnsi"/>
          <w:color w:val="000000"/>
          <w:sz w:val="22"/>
          <w:szCs w:val="22"/>
        </w:rPr>
        <w:t>Samuel Merritt University</w:t>
      </w:r>
      <w:r w:rsidRPr="00535541">
        <w:rPr>
          <w:rFonts w:asciiTheme="majorHAnsi" w:hAnsiTheme="majorHAnsi" w:cstheme="majorHAnsi"/>
          <w:color w:val="000000"/>
          <w:sz w:val="22"/>
          <w:szCs w:val="22"/>
        </w:rPr>
        <w:t xml:space="preserve"> is permitted to share such information under state or federal law (this </w:t>
      </w:r>
      <w:r w:rsidRPr="00535541">
        <w:rPr>
          <w:rFonts w:asciiTheme="majorHAnsi" w:hAnsiTheme="majorHAnsi" w:cstheme="majorHAnsi"/>
          <w:sz w:val="22"/>
          <w:szCs w:val="22"/>
        </w:rPr>
        <w:t>detail</w:t>
      </w:r>
      <w:r w:rsidRPr="00535541">
        <w:rPr>
          <w:rFonts w:asciiTheme="majorHAnsi" w:hAnsiTheme="majorHAnsi" w:cstheme="majorHAnsi"/>
          <w:color w:val="000000"/>
          <w:sz w:val="22"/>
          <w:szCs w:val="22"/>
        </w:rPr>
        <w:t xml:space="preserve"> is not typicall</w:t>
      </w:r>
      <w:r w:rsidRPr="00535541">
        <w:rPr>
          <w:rFonts w:asciiTheme="majorHAnsi" w:hAnsiTheme="majorHAnsi" w:cstheme="majorHAnsi"/>
          <w:sz w:val="22"/>
          <w:szCs w:val="22"/>
        </w:rPr>
        <w:t>y shared with the Respondent unless the remedy directly relates to the Respondent)</w:t>
      </w:r>
      <w:r w:rsidRPr="00535541">
        <w:rPr>
          <w:rFonts w:asciiTheme="majorHAnsi" w:hAnsiTheme="majorHAnsi" w:cstheme="majorHAnsi"/>
          <w:color w:val="000000"/>
          <w:sz w:val="22"/>
          <w:szCs w:val="22"/>
        </w:rPr>
        <w:t>.</w:t>
      </w:r>
      <w:r w:rsidRPr="006E3E8A">
        <w:rPr>
          <w:rFonts w:asciiTheme="majorHAnsi" w:hAnsiTheme="majorHAnsi" w:cstheme="majorHAnsi"/>
          <w:color w:val="000000"/>
          <w:sz w:val="22"/>
          <w:szCs w:val="22"/>
        </w:rPr>
        <w:t xml:space="preserve"> </w:t>
      </w:r>
    </w:p>
    <w:p w14:paraId="584C1616"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79F831C4" w14:textId="5674535C"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lastRenderedPageBreak/>
        <w:t xml:space="preserve">The Notice of Outcome will also include information on when the results are considered by </w:t>
      </w:r>
      <w:r w:rsidR="00B406A4" w:rsidRPr="006E3E8A">
        <w:rPr>
          <w:rFonts w:asciiTheme="majorHAnsi" w:hAnsiTheme="majorHAnsi" w:cstheme="majorHAnsi"/>
          <w:color w:val="000000"/>
          <w:sz w:val="22"/>
          <w:szCs w:val="22"/>
        </w:rPr>
        <w:t>Samuel</w:t>
      </w:r>
      <w:r w:rsidR="00B406A4" w:rsidRPr="006E3E8A">
        <w:rPr>
          <w:rFonts w:asciiTheme="majorHAnsi" w:hAnsiTheme="majorHAnsi" w:cstheme="majorHAnsi"/>
          <w:color w:val="211D1E"/>
          <w:sz w:val="22"/>
          <w:szCs w:val="22"/>
          <w:highlight w:val="lightGray"/>
        </w:rPr>
        <w:t xml:space="preserve"> </w:t>
      </w:r>
      <w:r w:rsidR="00B406A4" w:rsidRPr="00535541">
        <w:rPr>
          <w:rFonts w:asciiTheme="majorHAnsi" w:hAnsiTheme="majorHAnsi" w:cstheme="majorHAnsi"/>
          <w:color w:val="211D1E"/>
          <w:sz w:val="22"/>
          <w:szCs w:val="22"/>
        </w:rPr>
        <w:t>Merritt University</w:t>
      </w:r>
      <w:r w:rsidRPr="00535541">
        <w:rPr>
          <w:rFonts w:asciiTheme="majorHAnsi" w:hAnsiTheme="majorHAnsi" w:cstheme="majorHAnsi"/>
          <w:color w:val="000000"/>
          <w:sz w:val="22"/>
          <w:szCs w:val="22"/>
        </w:rPr>
        <w:t xml:space="preserve"> to be final, any changes that occur prior to finalization, and the relevant procedures and bases for any available appeal options.</w:t>
      </w:r>
      <w:r w:rsidRPr="006E3E8A">
        <w:rPr>
          <w:rFonts w:asciiTheme="majorHAnsi" w:hAnsiTheme="majorHAnsi" w:cstheme="majorHAnsi"/>
          <w:color w:val="000000"/>
          <w:sz w:val="22"/>
          <w:szCs w:val="22"/>
        </w:rPr>
        <w:t xml:space="preserve"> </w:t>
      </w:r>
    </w:p>
    <w:p w14:paraId="419A1BFF"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5030DFC6" w14:textId="77777777"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 xml:space="preserve">34. Statement of the Rights of the Parties </w:t>
      </w:r>
      <w:hyperlink w:anchor="_3znysh7">
        <w:r w:rsidRPr="006E3E8A">
          <w:rPr>
            <w:rFonts w:asciiTheme="majorHAnsi" w:hAnsiTheme="majorHAnsi" w:cstheme="majorHAnsi"/>
            <w:b/>
            <w:color w:val="0000FF"/>
            <w:sz w:val="22"/>
            <w:szCs w:val="22"/>
            <w:u w:val="single"/>
          </w:rPr>
          <w:t>(see Appendix C)</w:t>
        </w:r>
      </w:hyperlink>
    </w:p>
    <w:p w14:paraId="7E059C79" w14:textId="77777777" w:rsidR="00F46285" w:rsidRPr="006E3E8A" w:rsidRDefault="00F46285">
      <w:pPr>
        <w:widowControl w:val="0"/>
        <w:pBdr>
          <w:top w:val="nil"/>
          <w:left w:val="nil"/>
          <w:bottom w:val="nil"/>
          <w:right w:val="nil"/>
          <w:between w:val="nil"/>
        </w:pBdr>
        <w:rPr>
          <w:rFonts w:asciiTheme="majorHAnsi" w:eastAsia="Palatino" w:hAnsiTheme="majorHAnsi" w:cstheme="majorHAnsi"/>
          <w:color w:val="000000"/>
          <w:sz w:val="22"/>
          <w:szCs w:val="22"/>
        </w:rPr>
      </w:pPr>
    </w:p>
    <w:p w14:paraId="3850BD3A" w14:textId="77777777"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u w:val="single"/>
        </w:rPr>
      </w:pPr>
      <w:r w:rsidRPr="006E3E8A">
        <w:rPr>
          <w:rFonts w:asciiTheme="majorHAnsi" w:hAnsiTheme="majorHAnsi" w:cstheme="majorHAnsi"/>
          <w:b/>
          <w:color w:val="211D1E"/>
          <w:sz w:val="22"/>
          <w:szCs w:val="22"/>
          <w:u w:val="single"/>
        </w:rPr>
        <w:t>35. Sanctions</w:t>
      </w:r>
    </w:p>
    <w:p w14:paraId="0C7829DF"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78EB14A5" w14:textId="77777777"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Factors considered when determining a sanction/responsive action may include, but are not limited to: </w:t>
      </w:r>
    </w:p>
    <w:p w14:paraId="6D83E677" w14:textId="77777777" w:rsidR="00F46285" w:rsidRPr="006E3E8A" w:rsidRDefault="000D3B62">
      <w:pPr>
        <w:widowControl w:val="0"/>
        <w:numPr>
          <w:ilvl w:val="0"/>
          <w:numId w:val="6"/>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The nature, severity of, and circumstances surrounding the violation(s) </w:t>
      </w:r>
    </w:p>
    <w:p w14:paraId="782D4C0D" w14:textId="77777777" w:rsidR="00F46285" w:rsidRPr="006E3E8A" w:rsidRDefault="000D3B62">
      <w:pPr>
        <w:widowControl w:val="0"/>
        <w:numPr>
          <w:ilvl w:val="0"/>
          <w:numId w:val="6"/>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The Respondent’s disciplinary history </w:t>
      </w:r>
    </w:p>
    <w:p w14:paraId="7CCB936B" w14:textId="77777777" w:rsidR="00F46285" w:rsidRPr="006E3E8A" w:rsidRDefault="000D3B62">
      <w:pPr>
        <w:widowControl w:val="0"/>
        <w:numPr>
          <w:ilvl w:val="0"/>
          <w:numId w:val="6"/>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Previous allegations or allegations involving similar conduct </w:t>
      </w:r>
    </w:p>
    <w:p w14:paraId="28E36416" w14:textId="77777777" w:rsidR="00F46285" w:rsidRPr="006E3E8A" w:rsidRDefault="000D3B62">
      <w:pPr>
        <w:widowControl w:val="0"/>
        <w:numPr>
          <w:ilvl w:val="0"/>
          <w:numId w:val="6"/>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need for sanctions/responsive actions to bring an end to the discrimination, </w:t>
      </w:r>
    </w:p>
    <w:p w14:paraId="36836F58" w14:textId="77777777" w:rsidR="00F46285" w:rsidRPr="006E3E8A" w:rsidRDefault="000D3B62">
      <w:pPr>
        <w:widowControl w:val="0"/>
        <w:pBdr>
          <w:top w:val="nil"/>
          <w:left w:val="nil"/>
          <w:bottom w:val="nil"/>
          <w:right w:val="nil"/>
          <w:between w:val="nil"/>
        </w:pBdr>
        <w:ind w:firstLine="720"/>
        <w:rPr>
          <w:rFonts w:asciiTheme="majorHAnsi" w:hAnsiTheme="majorHAnsi" w:cstheme="majorHAnsi"/>
          <w:color w:val="000000"/>
          <w:sz w:val="22"/>
          <w:szCs w:val="22"/>
        </w:rPr>
      </w:pPr>
      <w:r w:rsidRPr="006E3E8A">
        <w:rPr>
          <w:rFonts w:asciiTheme="majorHAnsi" w:hAnsiTheme="majorHAnsi" w:cstheme="majorHAnsi"/>
          <w:color w:val="000000"/>
          <w:sz w:val="22"/>
          <w:szCs w:val="22"/>
        </w:rPr>
        <w:t>harassment, and/or retaliation</w:t>
      </w:r>
    </w:p>
    <w:p w14:paraId="6B534427" w14:textId="77777777" w:rsidR="00F46285" w:rsidRPr="006E3E8A" w:rsidRDefault="000D3B62">
      <w:pPr>
        <w:widowControl w:val="0"/>
        <w:numPr>
          <w:ilvl w:val="0"/>
          <w:numId w:val="6"/>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need for sanctions/responsive actions to prevent the future recurrence of </w:t>
      </w:r>
    </w:p>
    <w:p w14:paraId="746A8D6B" w14:textId="77777777" w:rsidR="00F46285" w:rsidRPr="006E3E8A" w:rsidRDefault="000D3B62">
      <w:pPr>
        <w:widowControl w:val="0"/>
        <w:pBdr>
          <w:top w:val="nil"/>
          <w:left w:val="nil"/>
          <w:bottom w:val="nil"/>
          <w:right w:val="nil"/>
          <w:between w:val="nil"/>
        </w:pBdr>
        <w:ind w:firstLine="720"/>
        <w:rPr>
          <w:rFonts w:asciiTheme="majorHAnsi" w:hAnsiTheme="majorHAnsi" w:cstheme="majorHAnsi"/>
          <w:color w:val="000000"/>
          <w:sz w:val="22"/>
          <w:szCs w:val="22"/>
        </w:rPr>
      </w:pPr>
      <w:r w:rsidRPr="006E3E8A">
        <w:rPr>
          <w:rFonts w:asciiTheme="majorHAnsi" w:hAnsiTheme="majorHAnsi" w:cstheme="majorHAnsi"/>
          <w:color w:val="000000"/>
          <w:sz w:val="22"/>
          <w:szCs w:val="22"/>
        </w:rPr>
        <w:t>discrimination, harassment, and/or retaliation</w:t>
      </w:r>
    </w:p>
    <w:p w14:paraId="36C02873" w14:textId="77777777" w:rsidR="00F46285" w:rsidRPr="006E3E8A" w:rsidRDefault="000D3B62">
      <w:pPr>
        <w:widowControl w:val="0"/>
        <w:numPr>
          <w:ilvl w:val="0"/>
          <w:numId w:val="6"/>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need to remedy the effects of the discrimination, harassment, and/or </w:t>
      </w:r>
    </w:p>
    <w:p w14:paraId="04DC90E2" w14:textId="77777777" w:rsidR="00F46285" w:rsidRPr="006E3E8A" w:rsidRDefault="000D3B62">
      <w:pPr>
        <w:widowControl w:val="0"/>
        <w:pBdr>
          <w:top w:val="nil"/>
          <w:left w:val="nil"/>
          <w:bottom w:val="nil"/>
          <w:right w:val="nil"/>
          <w:between w:val="nil"/>
        </w:pBdr>
        <w:ind w:firstLine="720"/>
        <w:rPr>
          <w:rFonts w:asciiTheme="majorHAnsi" w:hAnsiTheme="majorHAnsi" w:cstheme="majorHAnsi"/>
          <w:color w:val="000000"/>
          <w:sz w:val="22"/>
          <w:szCs w:val="22"/>
        </w:rPr>
      </w:pPr>
      <w:r w:rsidRPr="006E3E8A">
        <w:rPr>
          <w:rFonts w:asciiTheme="majorHAnsi" w:hAnsiTheme="majorHAnsi" w:cstheme="majorHAnsi"/>
          <w:color w:val="000000"/>
          <w:sz w:val="22"/>
          <w:szCs w:val="22"/>
        </w:rPr>
        <w:t>retaliation on the Complainant and the community</w:t>
      </w:r>
    </w:p>
    <w:p w14:paraId="1CAEDE0F" w14:textId="77777777" w:rsidR="00F46285" w:rsidRPr="006E3E8A" w:rsidRDefault="000D3B62">
      <w:pPr>
        <w:widowControl w:val="0"/>
        <w:numPr>
          <w:ilvl w:val="0"/>
          <w:numId w:val="6"/>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The impact on the parties</w:t>
      </w:r>
    </w:p>
    <w:p w14:paraId="7B89A283" w14:textId="77777777" w:rsidR="00F46285" w:rsidRPr="006E3E8A" w:rsidRDefault="000D3B62">
      <w:pPr>
        <w:widowControl w:val="0"/>
        <w:numPr>
          <w:ilvl w:val="0"/>
          <w:numId w:val="6"/>
        </w:numPr>
        <w:pBdr>
          <w:top w:val="nil"/>
          <w:left w:val="nil"/>
          <w:bottom w:val="nil"/>
          <w:right w:val="nil"/>
          <w:between w:val="nil"/>
        </w:pBdr>
        <w:rPr>
          <w:rFonts w:asciiTheme="majorHAnsi" w:hAnsiTheme="majorHAnsi" w:cstheme="majorHAnsi"/>
          <w:sz w:val="22"/>
          <w:szCs w:val="22"/>
        </w:rPr>
      </w:pPr>
      <w:r w:rsidRPr="006E3E8A">
        <w:rPr>
          <w:rFonts w:asciiTheme="majorHAnsi" w:hAnsiTheme="majorHAnsi" w:cstheme="majorHAnsi"/>
          <w:sz w:val="22"/>
          <w:szCs w:val="22"/>
        </w:rPr>
        <w:t>Any other information deemed relevant by the Decision-maker</w:t>
      </w:r>
      <w:r w:rsidRPr="006E3E8A">
        <w:rPr>
          <w:rFonts w:asciiTheme="majorHAnsi" w:hAnsiTheme="majorHAnsi" w:cstheme="majorHAnsi"/>
          <w:color w:val="000000"/>
          <w:sz w:val="22"/>
          <w:szCs w:val="22"/>
        </w:rPr>
        <w:t>(s)</w:t>
      </w:r>
    </w:p>
    <w:p w14:paraId="6A2C7D37"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47CC8A1C" w14:textId="77777777"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sanctions will be implemented as soon as is feasible, either upon the outcome of any appeal or the expiration of the window to appeal without an appeal being requested. </w:t>
      </w:r>
    </w:p>
    <w:p w14:paraId="0CDB39EE"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514A0633" w14:textId="77777777"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sanctions described in this policy are not exclusive of, and may be in addition to, other actions taken or sanctions imposed by </w:t>
      </w:r>
      <w:r w:rsidRPr="006E3E8A">
        <w:rPr>
          <w:rFonts w:asciiTheme="majorHAnsi" w:hAnsiTheme="majorHAnsi" w:cstheme="majorHAnsi"/>
          <w:sz w:val="22"/>
          <w:szCs w:val="22"/>
        </w:rPr>
        <w:t>external</w:t>
      </w:r>
      <w:r w:rsidRPr="006E3E8A">
        <w:rPr>
          <w:rFonts w:asciiTheme="majorHAnsi" w:hAnsiTheme="majorHAnsi" w:cstheme="majorHAnsi"/>
          <w:color w:val="000000"/>
          <w:sz w:val="22"/>
          <w:szCs w:val="22"/>
        </w:rPr>
        <w:t xml:space="preserve"> authorities. </w:t>
      </w:r>
    </w:p>
    <w:p w14:paraId="1FDCA8D9"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2CA108C2" w14:textId="77777777" w:rsidR="00D85D87" w:rsidRPr="006E3E8A" w:rsidRDefault="00D85D87">
      <w:pPr>
        <w:spacing w:after="200" w:line="276" w:lineRule="auto"/>
        <w:rPr>
          <w:rFonts w:asciiTheme="majorHAnsi" w:hAnsiTheme="majorHAnsi" w:cstheme="majorHAnsi"/>
          <w:b/>
          <w:color w:val="211D1E"/>
          <w:sz w:val="22"/>
          <w:szCs w:val="22"/>
        </w:rPr>
      </w:pPr>
      <w:r w:rsidRPr="006E3E8A">
        <w:rPr>
          <w:rFonts w:asciiTheme="majorHAnsi" w:hAnsiTheme="majorHAnsi" w:cstheme="majorHAnsi"/>
          <w:b/>
          <w:color w:val="211D1E"/>
          <w:sz w:val="22"/>
          <w:szCs w:val="22"/>
        </w:rPr>
        <w:br w:type="page"/>
      </w:r>
    </w:p>
    <w:p w14:paraId="6F4649E5" w14:textId="7BF0EA64" w:rsidR="00F46285" w:rsidRPr="006E3E8A" w:rsidRDefault="000D3B62">
      <w:pPr>
        <w:widowControl w:val="0"/>
        <w:pBdr>
          <w:top w:val="nil"/>
          <w:left w:val="nil"/>
          <w:bottom w:val="nil"/>
          <w:right w:val="nil"/>
          <w:between w:val="nil"/>
        </w:pBdr>
        <w:ind w:firstLine="360"/>
        <w:rPr>
          <w:rFonts w:asciiTheme="majorHAnsi" w:hAnsiTheme="majorHAnsi" w:cstheme="majorHAnsi"/>
          <w:color w:val="000000"/>
          <w:sz w:val="22"/>
          <w:szCs w:val="22"/>
        </w:rPr>
      </w:pPr>
      <w:r w:rsidRPr="006E3E8A">
        <w:rPr>
          <w:rFonts w:asciiTheme="majorHAnsi" w:hAnsiTheme="majorHAnsi" w:cstheme="majorHAnsi"/>
          <w:b/>
          <w:color w:val="211D1E"/>
          <w:sz w:val="22"/>
          <w:szCs w:val="22"/>
        </w:rPr>
        <w:lastRenderedPageBreak/>
        <w:t>a. Student Sanctions</w:t>
      </w:r>
    </w:p>
    <w:p w14:paraId="768DD7D0"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3A9D500E" w14:textId="645CF22B" w:rsidR="00F46285" w:rsidRPr="006E3E8A" w:rsidRDefault="000D3B62">
      <w:pPr>
        <w:widowControl w:val="0"/>
        <w:pBdr>
          <w:top w:val="nil"/>
          <w:left w:val="nil"/>
          <w:bottom w:val="nil"/>
          <w:right w:val="nil"/>
          <w:between w:val="nil"/>
        </w:pBdr>
        <w:ind w:left="360"/>
        <w:rPr>
          <w:rFonts w:asciiTheme="majorHAnsi" w:hAnsiTheme="majorHAnsi" w:cstheme="majorHAnsi"/>
          <w:color w:val="211D1E"/>
          <w:sz w:val="22"/>
          <w:szCs w:val="22"/>
        </w:rPr>
      </w:pPr>
      <w:r w:rsidRPr="006E3E8A">
        <w:rPr>
          <w:rFonts w:asciiTheme="majorHAnsi" w:hAnsiTheme="majorHAnsi" w:cstheme="majorHAnsi"/>
          <w:color w:val="211D1E"/>
          <w:sz w:val="22"/>
          <w:szCs w:val="22"/>
        </w:rPr>
        <w:t>The following are the usual sanctions</w:t>
      </w:r>
      <w:r w:rsidRPr="006E3E8A">
        <w:rPr>
          <w:rFonts w:asciiTheme="majorHAnsi" w:hAnsiTheme="majorHAnsi" w:cstheme="majorHAnsi"/>
          <w:color w:val="211D1E"/>
          <w:sz w:val="22"/>
          <w:szCs w:val="22"/>
          <w:vertAlign w:val="superscript"/>
        </w:rPr>
        <w:footnoteReference w:id="37"/>
      </w:r>
      <w:r w:rsidRPr="006E3E8A">
        <w:rPr>
          <w:rFonts w:asciiTheme="majorHAnsi" w:hAnsiTheme="majorHAnsi" w:cstheme="majorHAnsi"/>
          <w:color w:val="211D1E"/>
          <w:sz w:val="22"/>
          <w:szCs w:val="22"/>
        </w:rPr>
        <w:t xml:space="preserve"> that may be imposed upon students or organizations singly or in combination: </w:t>
      </w:r>
    </w:p>
    <w:p w14:paraId="40150EEA"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02E9FB15" w14:textId="283E126F" w:rsidR="00F46285" w:rsidRPr="00535541" w:rsidRDefault="000D3B62">
      <w:pPr>
        <w:widowControl w:val="0"/>
        <w:numPr>
          <w:ilvl w:val="0"/>
          <w:numId w:val="9"/>
        </w:numPr>
        <w:pBdr>
          <w:top w:val="nil"/>
          <w:left w:val="nil"/>
          <w:bottom w:val="nil"/>
          <w:right w:val="nil"/>
          <w:between w:val="nil"/>
        </w:pBdr>
        <w:rPr>
          <w:rFonts w:asciiTheme="majorHAnsi" w:hAnsiTheme="majorHAnsi" w:cstheme="majorHAnsi"/>
          <w:color w:val="211D1E"/>
          <w:sz w:val="22"/>
          <w:szCs w:val="22"/>
        </w:rPr>
      </w:pPr>
      <w:r w:rsidRPr="00535541">
        <w:rPr>
          <w:rFonts w:asciiTheme="majorHAnsi" w:hAnsiTheme="majorHAnsi" w:cstheme="majorHAnsi"/>
          <w:i/>
          <w:color w:val="211D1E"/>
          <w:sz w:val="22"/>
          <w:szCs w:val="22"/>
        </w:rPr>
        <w:t xml:space="preserve">Warning: </w:t>
      </w:r>
      <w:r w:rsidRPr="00535541">
        <w:rPr>
          <w:rFonts w:asciiTheme="majorHAnsi" w:hAnsiTheme="majorHAnsi" w:cstheme="majorHAnsi"/>
          <w:color w:val="211D1E"/>
          <w:sz w:val="22"/>
          <w:szCs w:val="22"/>
        </w:rPr>
        <w:t xml:space="preserve">A formal statement that the conduct was unacceptable and a warning that further violation of any </w:t>
      </w:r>
      <w:r w:rsidR="00B406A4" w:rsidRPr="00535541">
        <w:rPr>
          <w:rFonts w:asciiTheme="majorHAnsi" w:hAnsiTheme="majorHAnsi" w:cstheme="majorHAnsi"/>
          <w:color w:val="211D1E"/>
          <w:sz w:val="22"/>
          <w:szCs w:val="22"/>
        </w:rPr>
        <w:t>Samuel Merritt University</w:t>
      </w:r>
      <w:r w:rsidRPr="00535541">
        <w:rPr>
          <w:rFonts w:asciiTheme="majorHAnsi" w:hAnsiTheme="majorHAnsi" w:cstheme="majorHAnsi"/>
          <w:color w:val="211D1E"/>
          <w:sz w:val="22"/>
          <w:szCs w:val="22"/>
        </w:rPr>
        <w:t xml:space="preserve"> policy, procedure, or directive will result in more severe sanctions/responsive actions. </w:t>
      </w:r>
    </w:p>
    <w:p w14:paraId="65520076" w14:textId="2CB927A4" w:rsidR="00F46285" w:rsidRPr="006E3E8A" w:rsidRDefault="000D3B62">
      <w:pPr>
        <w:widowControl w:val="0"/>
        <w:numPr>
          <w:ilvl w:val="0"/>
          <w:numId w:val="9"/>
        </w:numPr>
        <w:pBdr>
          <w:top w:val="nil"/>
          <w:left w:val="nil"/>
          <w:bottom w:val="nil"/>
          <w:right w:val="nil"/>
          <w:between w:val="nil"/>
        </w:pBdr>
        <w:rPr>
          <w:rFonts w:asciiTheme="majorHAnsi" w:hAnsiTheme="majorHAnsi" w:cstheme="majorHAnsi"/>
          <w:color w:val="211D1E"/>
          <w:sz w:val="22"/>
          <w:szCs w:val="22"/>
        </w:rPr>
      </w:pPr>
      <w:r w:rsidRPr="00535541">
        <w:rPr>
          <w:rFonts w:asciiTheme="majorHAnsi" w:hAnsiTheme="majorHAnsi" w:cstheme="majorHAnsi"/>
          <w:i/>
          <w:color w:val="211D1E"/>
          <w:sz w:val="22"/>
          <w:szCs w:val="22"/>
        </w:rPr>
        <w:t xml:space="preserve">Required Counseling: </w:t>
      </w:r>
      <w:r w:rsidRPr="00535541">
        <w:rPr>
          <w:rFonts w:asciiTheme="majorHAnsi" w:hAnsiTheme="majorHAnsi" w:cstheme="majorHAnsi"/>
          <w:color w:val="211D1E"/>
          <w:sz w:val="22"/>
          <w:szCs w:val="22"/>
        </w:rPr>
        <w:t>A mandate to meet with and engage in</w:t>
      </w:r>
      <w:r w:rsidRPr="00535541">
        <w:rPr>
          <w:rFonts w:asciiTheme="majorHAnsi" w:hAnsiTheme="majorHAnsi" w:cstheme="majorHAnsi"/>
          <w:i/>
          <w:color w:val="211D1E"/>
          <w:sz w:val="22"/>
          <w:szCs w:val="22"/>
        </w:rPr>
        <w:t xml:space="preserve"> </w:t>
      </w:r>
      <w:r w:rsidRPr="00535541">
        <w:rPr>
          <w:rFonts w:asciiTheme="majorHAnsi" w:hAnsiTheme="majorHAnsi" w:cstheme="majorHAnsi"/>
          <w:color w:val="211D1E"/>
          <w:sz w:val="22"/>
          <w:szCs w:val="22"/>
        </w:rPr>
        <w:t xml:space="preserve">either </w:t>
      </w:r>
      <w:r w:rsidR="00B406A4" w:rsidRPr="00535541">
        <w:rPr>
          <w:rFonts w:asciiTheme="majorHAnsi" w:hAnsiTheme="majorHAnsi" w:cstheme="majorHAnsi"/>
          <w:color w:val="211D1E"/>
          <w:sz w:val="22"/>
          <w:szCs w:val="22"/>
        </w:rPr>
        <w:t>Samuel Merritt University</w:t>
      </w:r>
      <w:r w:rsidRPr="00535541">
        <w:rPr>
          <w:rFonts w:asciiTheme="majorHAnsi" w:hAnsiTheme="majorHAnsi" w:cstheme="majorHAnsi"/>
          <w:color w:val="211D1E"/>
          <w:sz w:val="22"/>
          <w:szCs w:val="22"/>
        </w:rPr>
        <w:t>-sponsored or external counseling to better comprehend the misconduct and its</w:t>
      </w:r>
      <w:r w:rsidRPr="006E3E8A">
        <w:rPr>
          <w:rFonts w:asciiTheme="majorHAnsi" w:hAnsiTheme="majorHAnsi" w:cstheme="majorHAnsi"/>
          <w:color w:val="211D1E"/>
          <w:sz w:val="22"/>
          <w:szCs w:val="22"/>
        </w:rPr>
        <w:t xml:space="preserve"> effects.   </w:t>
      </w:r>
    </w:p>
    <w:p w14:paraId="15E892AD" w14:textId="77777777" w:rsidR="00F46285" w:rsidRPr="006E3E8A" w:rsidRDefault="000D3B62">
      <w:pPr>
        <w:widowControl w:val="0"/>
        <w:numPr>
          <w:ilvl w:val="0"/>
          <w:numId w:val="9"/>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i/>
          <w:color w:val="211D1E"/>
          <w:sz w:val="22"/>
          <w:szCs w:val="22"/>
        </w:rPr>
        <w:t xml:space="preserve">Probation: </w:t>
      </w:r>
      <w:r w:rsidRPr="006E3E8A">
        <w:rPr>
          <w:rFonts w:asciiTheme="majorHAnsi" w:hAnsiTheme="majorHAnsi" w:cstheme="majorHAnsi"/>
          <w:color w:val="211D1E"/>
          <w:sz w:val="22"/>
          <w:szCs w:val="22"/>
        </w:rPr>
        <w:t xml:space="preserve">A written reprimand for violation of institutional policy, providing for more severe disciplinary sanctions in the event that the student or organization is found in violation of any institutional policy, procedure, or directive within a specified period of time. Terms of the probation will be articulated and may include denial of specified social privileges, exclusion from co-curricular activities, exclusion from designated areas of campus, no-contact orders, and/or other measures deemed appropriate. </w:t>
      </w:r>
    </w:p>
    <w:p w14:paraId="164FBF3B" w14:textId="7CA3AAD9" w:rsidR="00F46285" w:rsidRPr="006E3E8A" w:rsidRDefault="000D3B62">
      <w:pPr>
        <w:widowControl w:val="0"/>
        <w:numPr>
          <w:ilvl w:val="0"/>
          <w:numId w:val="9"/>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i/>
          <w:color w:val="211D1E"/>
          <w:sz w:val="22"/>
          <w:szCs w:val="22"/>
        </w:rPr>
        <w:t xml:space="preserve">Suspension: </w:t>
      </w:r>
      <w:r w:rsidRPr="006E3E8A">
        <w:rPr>
          <w:rFonts w:asciiTheme="majorHAnsi" w:hAnsiTheme="majorHAnsi" w:cstheme="majorHAnsi"/>
          <w:color w:val="211D1E"/>
          <w:sz w:val="22"/>
          <w:szCs w:val="22"/>
        </w:rPr>
        <w:t xml:space="preserve">Termination of student status for a definite period of time not to exceed two years and/or until specific criteria are met. Students who return from suspension are automatically placed on probation through the remainder of their tenure as a student at </w:t>
      </w:r>
      <w:r w:rsidR="00B406A4" w:rsidRPr="00535541">
        <w:rPr>
          <w:rFonts w:asciiTheme="majorHAnsi" w:hAnsiTheme="majorHAnsi" w:cstheme="majorHAnsi"/>
          <w:color w:val="211D1E"/>
          <w:sz w:val="22"/>
          <w:szCs w:val="22"/>
        </w:rPr>
        <w:t>Samuel Merritt University</w:t>
      </w:r>
      <w:r w:rsidRPr="00535541">
        <w:rPr>
          <w:rFonts w:asciiTheme="majorHAnsi" w:hAnsiTheme="majorHAnsi" w:cstheme="majorHAnsi"/>
          <w:color w:val="211D1E"/>
          <w:sz w:val="22"/>
          <w:szCs w:val="22"/>
        </w:rPr>
        <w:t xml:space="preserve">. </w:t>
      </w:r>
      <w:r w:rsidR="00535541">
        <w:rPr>
          <w:rFonts w:asciiTheme="majorHAnsi" w:hAnsiTheme="majorHAnsi" w:cstheme="majorHAnsi"/>
          <w:color w:val="211D1E"/>
          <w:sz w:val="22"/>
          <w:szCs w:val="22"/>
        </w:rPr>
        <w:t>Students on probation will have a</w:t>
      </w:r>
      <w:r w:rsidRPr="00535541">
        <w:rPr>
          <w:rFonts w:asciiTheme="majorHAnsi" w:hAnsiTheme="majorHAnsi" w:cstheme="majorHAnsi"/>
          <w:color w:val="211D1E"/>
          <w:sz w:val="22"/>
          <w:szCs w:val="22"/>
        </w:rPr>
        <w:t xml:space="preserve"> transcript notation.</w:t>
      </w:r>
    </w:p>
    <w:p w14:paraId="0C67FFBF" w14:textId="3C883A94" w:rsidR="00F46285" w:rsidRPr="00535541" w:rsidRDefault="000D3B62">
      <w:pPr>
        <w:widowControl w:val="0"/>
        <w:numPr>
          <w:ilvl w:val="0"/>
          <w:numId w:val="9"/>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i/>
          <w:color w:val="211D1E"/>
          <w:sz w:val="22"/>
          <w:szCs w:val="22"/>
        </w:rPr>
        <w:t xml:space="preserve">Expulsion: </w:t>
      </w:r>
      <w:r w:rsidRPr="006E3E8A">
        <w:rPr>
          <w:rFonts w:asciiTheme="majorHAnsi" w:hAnsiTheme="majorHAnsi" w:cstheme="majorHAnsi"/>
          <w:color w:val="211D1E"/>
          <w:sz w:val="22"/>
          <w:szCs w:val="22"/>
        </w:rPr>
        <w:t>Permanent terminati</w:t>
      </w:r>
      <w:r w:rsidRPr="00535541">
        <w:rPr>
          <w:rFonts w:asciiTheme="majorHAnsi" w:hAnsiTheme="majorHAnsi" w:cstheme="majorHAnsi"/>
          <w:color w:val="211D1E"/>
          <w:sz w:val="22"/>
          <w:szCs w:val="22"/>
        </w:rPr>
        <w:t xml:space="preserve">on of student status and revocation of rights to be on campus for any reason or to attend </w:t>
      </w:r>
      <w:r w:rsidR="00B406A4" w:rsidRPr="00535541">
        <w:rPr>
          <w:rFonts w:asciiTheme="majorHAnsi" w:hAnsiTheme="majorHAnsi" w:cstheme="majorHAnsi"/>
          <w:color w:val="211D1E"/>
          <w:sz w:val="22"/>
          <w:szCs w:val="22"/>
        </w:rPr>
        <w:t>Samuel Merritt University</w:t>
      </w:r>
      <w:r w:rsidRPr="00535541">
        <w:rPr>
          <w:rFonts w:asciiTheme="majorHAnsi" w:hAnsiTheme="majorHAnsi" w:cstheme="majorHAnsi"/>
          <w:color w:val="211D1E"/>
          <w:sz w:val="22"/>
          <w:szCs w:val="22"/>
        </w:rPr>
        <w:t>-sponsored events. This sanction will be noted permanently on the student’s official transcript</w:t>
      </w:r>
      <w:r w:rsidR="00535541" w:rsidRPr="00535541">
        <w:rPr>
          <w:rFonts w:asciiTheme="majorHAnsi" w:hAnsiTheme="majorHAnsi" w:cstheme="majorHAnsi"/>
          <w:color w:val="211D1E"/>
          <w:sz w:val="22"/>
          <w:szCs w:val="22"/>
        </w:rPr>
        <w:t>.</w:t>
      </w:r>
      <w:r w:rsidRPr="00535541">
        <w:rPr>
          <w:rFonts w:asciiTheme="majorHAnsi" w:hAnsiTheme="majorHAnsi" w:cstheme="majorHAnsi"/>
          <w:color w:val="211D1E"/>
          <w:sz w:val="22"/>
          <w:szCs w:val="22"/>
        </w:rPr>
        <w:t xml:space="preserve"> </w:t>
      </w:r>
    </w:p>
    <w:p w14:paraId="0CCAF68A" w14:textId="1AAB9A52" w:rsidR="00F46285" w:rsidRPr="006E3E8A" w:rsidRDefault="000D3B62">
      <w:pPr>
        <w:widowControl w:val="0"/>
        <w:numPr>
          <w:ilvl w:val="0"/>
          <w:numId w:val="9"/>
        </w:numPr>
        <w:pBdr>
          <w:top w:val="nil"/>
          <w:left w:val="nil"/>
          <w:bottom w:val="nil"/>
          <w:right w:val="nil"/>
          <w:between w:val="nil"/>
        </w:pBdr>
        <w:rPr>
          <w:rFonts w:asciiTheme="majorHAnsi" w:hAnsiTheme="majorHAnsi" w:cstheme="majorHAnsi"/>
          <w:color w:val="211D1E"/>
          <w:sz w:val="22"/>
          <w:szCs w:val="22"/>
        </w:rPr>
      </w:pPr>
      <w:r w:rsidRPr="00535541">
        <w:rPr>
          <w:rFonts w:asciiTheme="majorHAnsi" w:hAnsiTheme="majorHAnsi" w:cstheme="majorHAnsi"/>
          <w:i/>
          <w:color w:val="211D1E"/>
          <w:sz w:val="22"/>
          <w:szCs w:val="22"/>
        </w:rPr>
        <w:t>Withholding Diploma</w:t>
      </w:r>
      <w:r w:rsidRPr="00535541">
        <w:rPr>
          <w:rFonts w:asciiTheme="majorHAnsi" w:hAnsiTheme="majorHAnsi" w:cstheme="majorHAnsi"/>
          <w:color w:val="211D1E"/>
          <w:sz w:val="22"/>
          <w:szCs w:val="22"/>
        </w:rPr>
        <w:t xml:space="preserve">: </w:t>
      </w:r>
      <w:r w:rsidR="00B406A4" w:rsidRPr="00535541">
        <w:rPr>
          <w:rFonts w:asciiTheme="majorHAnsi" w:hAnsiTheme="majorHAnsi" w:cstheme="majorHAnsi"/>
          <w:color w:val="211D1E"/>
          <w:sz w:val="22"/>
          <w:szCs w:val="22"/>
        </w:rPr>
        <w:t>Samuel Merritt University</w:t>
      </w:r>
      <w:r w:rsidRPr="00535541">
        <w:rPr>
          <w:rFonts w:asciiTheme="majorHAnsi" w:hAnsiTheme="majorHAnsi" w:cstheme="majorHAnsi"/>
          <w:color w:val="211D1E"/>
          <w:sz w:val="22"/>
          <w:szCs w:val="22"/>
        </w:rPr>
        <w:t xml:space="preserve"> may withhold a student’s diploma for a specified period of time and/or</w:t>
      </w:r>
      <w:r w:rsidRPr="006E3E8A">
        <w:rPr>
          <w:rFonts w:asciiTheme="majorHAnsi" w:hAnsiTheme="majorHAnsi" w:cstheme="majorHAnsi"/>
          <w:color w:val="211D1E"/>
          <w:sz w:val="22"/>
          <w:szCs w:val="22"/>
        </w:rPr>
        <w:t xml:space="preserve"> deny a student participation in commencement activities if the student has an allegation </w:t>
      </w:r>
      <w:r w:rsidRPr="006E3E8A">
        <w:rPr>
          <w:rFonts w:asciiTheme="majorHAnsi" w:hAnsiTheme="majorHAnsi" w:cstheme="majorHAnsi"/>
          <w:color w:val="211D1E"/>
          <w:sz w:val="22"/>
          <w:szCs w:val="22"/>
        </w:rPr>
        <w:lastRenderedPageBreak/>
        <w:t xml:space="preserve">pending or as a sanction if the student is found responsible for an alleged violation. </w:t>
      </w:r>
    </w:p>
    <w:p w14:paraId="6160CFCB" w14:textId="21808B36" w:rsidR="00F46285" w:rsidRPr="00535541" w:rsidRDefault="000D3B62">
      <w:pPr>
        <w:widowControl w:val="0"/>
        <w:numPr>
          <w:ilvl w:val="0"/>
          <w:numId w:val="9"/>
        </w:numPr>
        <w:pBdr>
          <w:top w:val="nil"/>
          <w:left w:val="nil"/>
          <w:bottom w:val="nil"/>
          <w:right w:val="nil"/>
          <w:between w:val="nil"/>
        </w:pBdr>
        <w:rPr>
          <w:rFonts w:asciiTheme="majorHAnsi" w:hAnsiTheme="majorHAnsi" w:cstheme="majorHAnsi"/>
          <w:color w:val="211D1E"/>
          <w:sz w:val="22"/>
          <w:szCs w:val="22"/>
        </w:rPr>
      </w:pPr>
      <w:r w:rsidRPr="00535541">
        <w:rPr>
          <w:rFonts w:asciiTheme="majorHAnsi" w:hAnsiTheme="majorHAnsi" w:cstheme="majorHAnsi"/>
          <w:i/>
          <w:color w:val="211D1E"/>
          <w:sz w:val="22"/>
          <w:szCs w:val="22"/>
        </w:rPr>
        <w:t xml:space="preserve">Revocation of Degree: </w:t>
      </w:r>
      <w:r w:rsidR="00B406A4" w:rsidRPr="00535541">
        <w:rPr>
          <w:rFonts w:asciiTheme="majorHAnsi" w:hAnsiTheme="majorHAnsi" w:cstheme="majorHAnsi"/>
          <w:color w:val="211D1E"/>
          <w:sz w:val="22"/>
          <w:szCs w:val="22"/>
        </w:rPr>
        <w:t>Samuel Merritt University</w:t>
      </w:r>
      <w:r w:rsidRPr="00535541">
        <w:rPr>
          <w:rFonts w:asciiTheme="majorHAnsi" w:hAnsiTheme="majorHAnsi" w:cstheme="majorHAnsi"/>
          <w:color w:val="211D1E"/>
          <w:sz w:val="22"/>
          <w:szCs w:val="22"/>
        </w:rPr>
        <w:t xml:space="preserve"> reserves the right to revoke a degree previously awarded from </w:t>
      </w:r>
      <w:r w:rsidR="00B406A4" w:rsidRPr="00535541">
        <w:rPr>
          <w:rFonts w:asciiTheme="majorHAnsi" w:hAnsiTheme="majorHAnsi" w:cstheme="majorHAnsi"/>
          <w:color w:val="211D1E"/>
          <w:sz w:val="22"/>
          <w:szCs w:val="22"/>
        </w:rPr>
        <w:t>Samuel Merritt University</w:t>
      </w:r>
      <w:r w:rsidRPr="00535541">
        <w:rPr>
          <w:rFonts w:asciiTheme="majorHAnsi" w:hAnsiTheme="majorHAnsi" w:cstheme="majorHAnsi"/>
          <w:color w:val="211D1E"/>
          <w:sz w:val="22"/>
          <w:szCs w:val="22"/>
        </w:rPr>
        <w:t xml:space="preserve"> for fraud, misrepresentation, and/or other violation of </w:t>
      </w:r>
      <w:r w:rsidR="00B406A4" w:rsidRPr="00535541">
        <w:rPr>
          <w:rFonts w:asciiTheme="majorHAnsi" w:hAnsiTheme="majorHAnsi" w:cstheme="majorHAnsi"/>
          <w:color w:val="211D1E"/>
          <w:sz w:val="22"/>
          <w:szCs w:val="22"/>
        </w:rPr>
        <w:t>Samuel Merritt University</w:t>
      </w:r>
      <w:r w:rsidRPr="00535541">
        <w:rPr>
          <w:rFonts w:asciiTheme="majorHAnsi" w:hAnsiTheme="majorHAnsi" w:cstheme="majorHAnsi"/>
          <w:color w:val="211D1E"/>
          <w:sz w:val="22"/>
          <w:szCs w:val="22"/>
        </w:rPr>
        <w:t xml:space="preserve"> policies, procedures, or directives in obtaining the degree, or for other serious violations committed by a student prior to graduation. </w:t>
      </w:r>
    </w:p>
    <w:p w14:paraId="5A107968" w14:textId="3BF6169C" w:rsidR="00F46285" w:rsidRPr="00535541" w:rsidRDefault="000D3B62">
      <w:pPr>
        <w:widowControl w:val="0"/>
        <w:numPr>
          <w:ilvl w:val="0"/>
          <w:numId w:val="9"/>
        </w:numPr>
        <w:pBdr>
          <w:top w:val="nil"/>
          <w:left w:val="nil"/>
          <w:bottom w:val="nil"/>
          <w:right w:val="nil"/>
          <w:between w:val="nil"/>
        </w:pBdr>
        <w:rPr>
          <w:rFonts w:asciiTheme="majorHAnsi" w:hAnsiTheme="majorHAnsi" w:cstheme="majorHAnsi"/>
          <w:color w:val="211D1E"/>
          <w:sz w:val="22"/>
          <w:szCs w:val="22"/>
        </w:rPr>
      </w:pPr>
      <w:r w:rsidRPr="00535541">
        <w:rPr>
          <w:rFonts w:asciiTheme="majorHAnsi" w:hAnsiTheme="majorHAnsi" w:cstheme="majorHAnsi"/>
          <w:i/>
          <w:color w:val="211D1E"/>
          <w:sz w:val="22"/>
          <w:szCs w:val="22"/>
        </w:rPr>
        <w:t>Organizational Sanctions</w:t>
      </w:r>
      <w:r w:rsidRPr="00535541">
        <w:rPr>
          <w:rFonts w:asciiTheme="majorHAnsi" w:hAnsiTheme="majorHAnsi" w:cstheme="majorHAnsi"/>
          <w:color w:val="211D1E"/>
          <w:sz w:val="22"/>
          <w:szCs w:val="22"/>
        </w:rPr>
        <w:t xml:space="preserve">: </w:t>
      </w:r>
      <w:r w:rsidRPr="00535541">
        <w:rPr>
          <w:rFonts w:asciiTheme="majorHAnsi" w:hAnsiTheme="majorHAnsi" w:cstheme="majorHAnsi"/>
          <w:color w:val="000000"/>
          <w:sz w:val="22"/>
          <w:szCs w:val="22"/>
        </w:rPr>
        <w:t xml:space="preserve">Deactivation, loss of recognition, loss of some or all privileges (including </w:t>
      </w:r>
      <w:r w:rsidR="00B406A4" w:rsidRPr="00535541">
        <w:rPr>
          <w:rFonts w:asciiTheme="majorHAnsi" w:hAnsiTheme="majorHAnsi" w:cstheme="majorHAnsi"/>
          <w:color w:val="000000"/>
          <w:sz w:val="22"/>
          <w:szCs w:val="22"/>
        </w:rPr>
        <w:t>Samuel Merritt University</w:t>
      </w:r>
      <w:r w:rsidRPr="00535541">
        <w:rPr>
          <w:rFonts w:asciiTheme="majorHAnsi" w:hAnsiTheme="majorHAnsi" w:cstheme="majorHAnsi"/>
          <w:color w:val="000000"/>
          <w:sz w:val="22"/>
          <w:szCs w:val="22"/>
        </w:rPr>
        <w:t xml:space="preserve"> registration) for a specified period of time.</w:t>
      </w:r>
    </w:p>
    <w:p w14:paraId="450E82BE" w14:textId="7517E0AD" w:rsidR="00F46285" w:rsidRPr="006E3E8A" w:rsidRDefault="000D3B62">
      <w:pPr>
        <w:widowControl w:val="0"/>
        <w:numPr>
          <w:ilvl w:val="0"/>
          <w:numId w:val="9"/>
        </w:numPr>
        <w:pBdr>
          <w:top w:val="nil"/>
          <w:left w:val="nil"/>
          <w:bottom w:val="nil"/>
          <w:right w:val="nil"/>
          <w:between w:val="nil"/>
        </w:pBdr>
        <w:rPr>
          <w:rFonts w:asciiTheme="majorHAnsi" w:hAnsiTheme="majorHAnsi" w:cstheme="majorHAnsi"/>
          <w:color w:val="211D1E"/>
          <w:sz w:val="22"/>
          <w:szCs w:val="22"/>
        </w:rPr>
      </w:pPr>
      <w:r w:rsidRPr="00535541">
        <w:rPr>
          <w:rFonts w:asciiTheme="majorHAnsi" w:hAnsiTheme="majorHAnsi" w:cstheme="majorHAnsi"/>
          <w:i/>
          <w:color w:val="211D1E"/>
          <w:sz w:val="22"/>
          <w:szCs w:val="22"/>
        </w:rPr>
        <w:t xml:space="preserve">Other Actions: </w:t>
      </w:r>
      <w:r w:rsidRPr="00535541">
        <w:rPr>
          <w:rFonts w:asciiTheme="majorHAnsi" w:hAnsiTheme="majorHAnsi" w:cstheme="majorHAnsi"/>
          <w:color w:val="211D1E"/>
          <w:sz w:val="22"/>
          <w:szCs w:val="22"/>
        </w:rPr>
        <w:t xml:space="preserve">In addition to or in place of the above sanctions, </w:t>
      </w:r>
      <w:r w:rsidR="00B406A4" w:rsidRPr="00535541">
        <w:rPr>
          <w:rFonts w:asciiTheme="majorHAnsi" w:hAnsiTheme="majorHAnsi" w:cstheme="majorHAnsi"/>
          <w:color w:val="211D1E"/>
          <w:sz w:val="22"/>
          <w:szCs w:val="22"/>
        </w:rPr>
        <w:t>Samuel Merritt University</w:t>
      </w:r>
      <w:r w:rsidRPr="00535541">
        <w:rPr>
          <w:rFonts w:asciiTheme="majorHAnsi" w:hAnsiTheme="majorHAnsi" w:cstheme="majorHAnsi"/>
          <w:color w:val="211D1E"/>
          <w:sz w:val="22"/>
          <w:szCs w:val="22"/>
        </w:rPr>
        <w:t xml:space="preserve"> may assign any other sanctions as deemed appropriate</w:t>
      </w:r>
      <w:r w:rsidRPr="006E3E8A">
        <w:rPr>
          <w:rFonts w:asciiTheme="majorHAnsi" w:hAnsiTheme="majorHAnsi" w:cstheme="majorHAnsi"/>
          <w:color w:val="211D1E"/>
          <w:sz w:val="22"/>
          <w:szCs w:val="22"/>
        </w:rPr>
        <w:t>.</w:t>
      </w:r>
    </w:p>
    <w:p w14:paraId="58BA8572"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17EF5662" w14:textId="77777777" w:rsidR="00D85D87" w:rsidRPr="006E3E8A" w:rsidRDefault="00D85D87">
      <w:pPr>
        <w:spacing w:after="200" w:line="276" w:lineRule="auto"/>
        <w:rPr>
          <w:rFonts w:asciiTheme="majorHAnsi" w:hAnsiTheme="majorHAnsi" w:cstheme="majorHAnsi"/>
          <w:b/>
          <w:color w:val="000000"/>
          <w:sz w:val="22"/>
          <w:szCs w:val="22"/>
        </w:rPr>
      </w:pPr>
      <w:r w:rsidRPr="006E3E8A">
        <w:rPr>
          <w:rFonts w:asciiTheme="majorHAnsi" w:hAnsiTheme="majorHAnsi" w:cstheme="majorHAnsi"/>
          <w:b/>
          <w:color w:val="000000"/>
          <w:sz w:val="22"/>
          <w:szCs w:val="22"/>
        </w:rPr>
        <w:br w:type="page"/>
      </w:r>
    </w:p>
    <w:p w14:paraId="069E38C4" w14:textId="38D9D5E4" w:rsidR="00F46285" w:rsidRPr="006E3E8A" w:rsidRDefault="000D3B62">
      <w:pPr>
        <w:widowControl w:val="0"/>
        <w:pBdr>
          <w:top w:val="nil"/>
          <w:left w:val="nil"/>
          <w:bottom w:val="nil"/>
          <w:right w:val="nil"/>
          <w:between w:val="nil"/>
        </w:pBdr>
        <w:ind w:firstLine="360"/>
        <w:rPr>
          <w:rFonts w:asciiTheme="majorHAnsi" w:hAnsiTheme="majorHAnsi" w:cstheme="majorHAnsi"/>
          <w:color w:val="000000"/>
          <w:sz w:val="22"/>
          <w:szCs w:val="22"/>
        </w:rPr>
      </w:pPr>
      <w:r w:rsidRPr="006E3E8A">
        <w:rPr>
          <w:rFonts w:asciiTheme="majorHAnsi" w:hAnsiTheme="majorHAnsi" w:cstheme="majorHAnsi"/>
          <w:b/>
          <w:color w:val="000000"/>
          <w:sz w:val="22"/>
          <w:szCs w:val="22"/>
        </w:rPr>
        <w:lastRenderedPageBreak/>
        <w:t>b. Employee Sanctions/Res</w:t>
      </w:r>
      <w:r w:rsidRPr="006E3E8A">
        <w:rPr>
          <w:rFonts w:asciiTheme="majorHAnsi" w:hAnsiTheme="majorHAnsi" w:cstheme="majorHAnsi"/>
          <w:b/>
          <w:sz w:val="22"/>
          <w:szCs w:val="22"/>
        </w:rPr>
        <w:t>ponsive Actions</w:t>
      </w:r>
    </w:p>
    <w:p w14:paraId="7EF45C37"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7F829FD7" w14:textId="0D37A84C" w:rsidR="00F46285" w:rsidRPr="006E3E8A" w:rsidRDefault="000D3B62">
      <w:pPr>
        <w:widowControl w:val="0"/>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Responsive actions for an employee who has engaged in harassment, discrimination, and/or retaliation include: </w:t>
      </w:r>
    </w:p>
    <w:p w14:paraId="2B401FD6" w14:textId="77777777" w:rsidR="0075056D" w:rsidRPr="006E3E8A" w:rsidRDefault="0075056D">
      <w:pPr>
        <w:widowControl w:val="0"/>
        <w:pBdr>
          <w:top w:val="nil"/>
          <w:left w:val="nil"/>
          <w:bottom w:val="nil"/>
          <w:right w:val="nil"/>
          <w:between w:val="nil"/>
        </w:pBdr>
        <w:ind w:left="360"/>
        <w:rPr>
          <w:rFonts w:asciiTheme="majorHAnsi" w:hAnsiTheme="majorHAnsi" w:cstheme="majorHAnsi"/>
          <w:color w:val="000000"/>
          <w:sz w:val="22"/>
          <w:szCs w:val="22"/>
        </w:rPr>
      </w:pPr>
    </w:p>
    <w:p w14:paraId="513AF0AB" w14:textId="77777777" w:rsidR="00F46285" w:rsidRPr="006E3E8A"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6E3E8A">
        <w:rPr>
          <w:rFonts w:asciiTheme="majorHAnsi" w:hAnsiTheme="majorHAnsi" w:cstheme="majorHAnsi"/>
          <w:i/>
          <w:color w:val="000000"/>
          <w:sz w:val="22"/>
          <w:szCs w:val="22"/>
        </w:rPr>
        <w:t>Warning – Verbal or Written</w:t>
      </w:r>
    </w:p>
    <w:p w14:paraId="5D2FA9CF" w14:textId="77777777" w:rsidR="00F46285" w:rsidRPr="006E3E8A"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6E3E8A">
        <w:rPr>
          <w:rFonts w:asciiTheme="majorHAnsi" w:hAnsiTheme="majorHAnsi" w:cstheme="majorHAnsi"/>
          <w:i/>
          <w:color w:val="000000"/>
          <w:sz w:val="22"/>
          <w:szCs w:val="22"/>
        </w:rPr>
        <w:t>Performance Improvement Plan/Management Process</w:t>
      </w:r>
    </w:p>
    <w:p w14:paraId="0892544D" w14:textId="77777777" w:rsidR="00F46285" w:rsidRPr="006E3E8A"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6E3E8A">
        <w:rPr>
          <w:rFonts w:asciiTheme="majorHAnsi" w:hAnsiTheme="majorHAnsi" w:cstheme="majorHAnsi"/>
          <w:i/>
          <w:sz w:val="22"/>
          <w:szCs w:val="22"/>
        </w:rPr>
        <w:t>Enhanced supervision, observation, or review</w:t>
      </w:r>
    </w:p>
    <w:p w14:paraId="70B8C93D" w14:textId="77777777" w:rsidR="00F46285" w:rsidRPr="006E3E8A"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6E3E8A">
        <w:rPr>
          <w:rFonts w:asciiTheme="majorHAnsi" w:hAnsiTheme="majorHAnsi" w:cstheme="majorHAnsi"/>
          <w:i/>
          <w:color w:val="000000"/>
          <w:sz w:val="22"/>
          <w:szCs w:val="22"/>
        </w:rPr>
        <w:t xml:space="preserve">Required Counseling </w:t>
      </w:r>
    </w:p>
    <w:p w14:paraId="7C0D1CFF" w14:textId="77777777" w:rsidR="00F46285" w:rsidRPr="006E3E8A"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6E3E8A">
        <w:rPr>
          <w:rFonts w:asciiTheme="majorHAnsi" w:hAnsiTheme="majorHAnsi" w:cstheme="majorHAnsi"/>
          <w:i/>
          <w:color w:val="000000"/>
          <w:sz w:val="22"/>
          <w:szCs w:val="22"/>
        </w:rPr>
        <w:t>Required Training or Education</w:t>
      </w:r>
    </w:p>
    <w:p w14:paraId="1E1E5BF3" w14:textId="77777777" w:rsidR="00F46285" w:rsidRPr="006E3E8A"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6E3E8A">
        <w:rPr>
          <w:rFonts w:asciiTheme="majorHAnsi" w:hAnsiTheme="majorHAnsi" w:cstheme="majorHAnsi"/>
          <w:i/>
          <w:color w:val="000000"/>
          <w:sz w:val="22"/>
          <w:szCs w:val="22"/>
        </w:rPr>
        <w:t>Probation</w:t>
      </w:r>
    </w:p>
    <w:p w14:paraId="0DBA2FC1" w14:textId="77777777" w:rsidR="00F46285" w:rsidRPr="006E3E8A"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6E3E8A">
        <w:rPr>
          <w:rFonts w:asciiTheme="majorHAnsi" w:hAnsiTheme="majorHAnsi" w:cstheme="majorHAnsi"/>
          <w:i/>
          <w:sz w:val="22"/>
          <w:szCs w:val="22"/>
        </w:rPr>
        <w:t>Denial</w:t>
      </w:r>
      <w:r w:rsidRPr="006E3E8A">
        <w:rPr>
          <w:rFonts w:asciiTheme="majorHAnsi" w:hAnsiTheme="majorHAnsi" w:cstheme="majorHAnsi"/>
          <w:i/>
          <w:color w:val="000000"/>
          <w:sz w:val="22"/>
          <w:szCs w:val="22"/>
        </w:rPr>
        <w:t xml:space="preserve"> of Pay Increase/</w:t>
      </w:r>
      <w:r w:rsidRPr="006E3E8A">
        <w:rPr>
          <w:rFonts w:asciiTheme="majorHAnsi" w:hAnsiTheme="majorHAnsi" w:cstheme="majorHAnsi"/>
          <w:i/>
          <w:sz w:val="22"/>
          <w:szCs w:val="22"/>
        </w:rPr>
        <w:t>Pay Grade</w:t>
      </w:r>
    </w:p>
    <w:p w14:paraId="3AC6B49D" w14:textId="77777777" w:rsidR="00F46285" w:rsidRPr="006E3E8A"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6E3E8A">
        <w:rPr>
          <w:rFonts w:asciiTheme="majorHAnsi" w:hAnsiTheme="majorHAnsi" w:cstheme="majorHAnsi"/>
          <w:i/>
          <w:color w:val="000000"/>
          <w:sz w:val="22"/>
          <w:szCs w:val="22"/>
        </w:rPr>
        <w:t>Loss of Oversight or Supervisory Responsibility</w:t>
      </w:r>
    </w:p>
    <w:p w14:paraId="740BB908" w14:textId="77777777" w:rsidR="00F46285" w:rsidRPr="006E3E8A"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6E3E8A">
        <w:rPr>
          <w:rFonts w:asciiTheme="majorHAnsi" w:hAnsiTheme="majorHAnsi" w:cstheme="majorHAnsi"/>
          <w:i/>
          <w:color w:val="000000"/>
          <w:sz w:val="22"/>
          <w:szCs w:val="22"/>
        </w:rPr>
        <w:t>Demotion</w:t>
      </w:r>
    </w:p>
    <w:p w14:paraId="00C66B7C" w14:textId="77777777" w:rsidR="00F46285" w:rsidRPr="006E3E8A"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6E3E8A">
        <w:rPr>
          <w:rFonts w:asciiTheme="majorHAnsi" w:hAnsiTheme="majorHAnsi" w:cstheme="majorHAnsi"/>
          <w:i/>
          <w:sz w:val="22"/>
          <w:szCs w:val="22"/>
        </w:rPr>
        <w:t>Transfer</w:t>
      </w:r>
    </w:p>
    <w:p w14:paraId="57162606" w14:textId="77777777" w:rsidR="00F46285" w:rsidRPr="006E3E8A"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6E3E8A">
        <w:rPr>
          <w:rFonts w:asciiTheme="majorHAnsi" w:hAnsiTheme="majorHAnsi" w:cstheme="majorHAnsi"/>
          <w:i/>
          <w:sz w:val="22"/>
          <w:szCs w:val="22"/>
        </w:rPr>
        <w:t>Reassignment</w:t>
      </w:r>
    </w:p>
    <w:p w14:paraId="07BD93F1" w14:textId="77777777" w:rsidR="00F46285" w:rsidRPr="006E3E8A"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6E3E8A">
        <w:rPr>
          <w:rFonts w:asciiTheme="majorHAnsi" w:hAnsiTheme="majorHAnsi" w:cstheme="majorHAnsi"/>
          <w:i/>
          <w:sz w:val="22"/>
          <w:szCs w:val="22"/>
        </w:rPr>
        <w:t>Delay of tenure track progress</w:t>
      </w:r>
    </w:p>
    <w:p w14:paraId="0EE148BD" w14:textId="77777777" w:rsidR="00F46285" w:rsidRPr="006E3E8A"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6E3E8A">
        <w:rPr>
          <w:rFonts w:asciiTheme="majorHAnsi" w:hAnsiTheme="majorHAnsi" w:cstheme="majorHAnsi"/>
          <w:i/>
          <w:sz w:val="22"/>
          <w:szCs w:val="22"/>
        </w:rPr>
        <w:t>Assignment to new supervisor</w:t>
      </w:r>
    </w:p>
    <w:p w14:paraId="73B0395F" w14:textId="77777777" w:rsidR="00F46285" w:rsidRPr="006E3E8A"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6E3E8A">
        <w:rPr>
          <w:rFonts w:asciiTheme="majorHAnsi" w:hAnsiTheme="majorHAnsi" w:cstheme="majorHAnsi"/>
          <w:i/>
          <w:sz w:val="22"/>
          <w:szCs w:val="22"/>
        </w:rPr>
        <w:t>Restriction of stipends, research, and/or professional development resources</w:t>
      </w:r>
    </w:p>
    <w:p w14:paraId="4A95F2FD" w14:textId="77777777" w:rsidR="00F46285" w:rsidRPr="006E3E8A"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6E3E8A">
        <w:rPr>
          <w:rFonts w:asciiTheme="majorHAnsi" w:hAnsiTheme="majorHAnsi" w:cstheme="majorHAnsi"/>
          <w:i/>
          <w:color w:val="000000"/>
          <w:sz w:val="22"/>
          <w:szCs w:val="22"/>
        </w:rPr>
        <w:t>Suspension with pay</w:t>
      </w:r>
    </w:p>
    <w:p w14:paraId="7597A8F3" w14:textId="77777777" w:rsidR="00F46285" w:rsidRPr="006E3E8A"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6E3E8A">
        <w:rPr>
          <w:rFonts w:asciiTheme="majorHAnsi" w:hAnsiTheme="majorHAnsi" w:cstheme="majorHAnsi"/>
          <w:i/>
          <w:color w:val="000000"/>
          <w:sz w:val="22"/>
          <w:szCs w:val="22"/>
        </w:rPr>
        <w:t xml:space="preserve">Suspension without pay </w:t>
      </w:r>
    </w:p>
    <w:p w14:paraId="563978B3" w14:textId="77777777" w:rsidR="00F46285" w:rsidRPr="00535541" w:rsidRDefault="000D3B62">
      <w:pPr>
        <w:widowControl w:val="0"/>
        <w:numPr>
          <w:ilvl w:val="1"/>
          <w:numId w:val="4"/>
        </w:numPr>
        <w:pBdr>
          <w:top w:val="nil"/>
          <w:left w:val="nil"/>
          <w:bottom w:val="nil"/>
          <w:right w:val="nil"/>
          <w:between w:val="nil"/>
        </w:pBdr>
        <w:ind w:firstLine="0"/>
        <w:rPr>
          <w:rFonts w:asciiTheme="majorHAnsi" w:hAnsiTheme="majorHAnsi" w:cstheme="majorHAnsi"/>
          <w:color w:val="000000"/>
          <w:sz w:val="22"/>
          <w:szCs w:val="22"/>
        </w:rPr>
      </w:pPr>
      <w:r w:rsidRPr="00535541">
        <w:rPr>
          <w:rFonts w:asciiTheme="majorHAnsi" w:hAnsiTheme="majorHAnsi" w:cstheme="majorHAnsi"/>
          <w:i/>
          <w:color w:val="000000"/>
          <w:sz w:val="22"/>
          <w:szCs w:val="22"/>
        </w:rPr>
        <w:t xml:space="preserve">Termination </w:t>
      </w:r>
    </w:p>
    <w:p w14:paraId="077936F3" w14:textId="77777777" w:rsidR="00575CE1" w:rsidRPr="00535541" w:rsidRDefault="000D3B62">
      <w:pPr>
        <w:widowControl w:val="0"/>
        <w:numPr>
          <w:ilvl w:val="1"/>
          <w:numId w:val="4"/>
        </w:numPr>
        <w:pBdr>
          <w:top w:val="nil"/>
          <w:left w:val="nil"/>
          <w:bottom w:val="nil"/>
          <w:right w:val="nil"/>
          <w:between w:val="nil"/>
        </w:pBdr>
        <w:ind w:firstLine="0"/>
        <w:rPr>
          <w:rFonts w:asciiTheme="majorHAnsi" w:hAnsiTheme="majorHAnsi" w:cstheme="majorHAnsi"/>
          <w:color w:val="211D1E"/>
          <w:sz w:val="22"/>
          <w:szCs w:val="22"/>
        </w:rPr>
      </w:pPr>
      <w:r w:rsidRPr="00535541">
        <w:rPr>
          <w:rFonts w:asciiTheme="majorHAnsi" w:hAnsiTheme="majorHAnsi" w:cstheme="majorHAnsi"/>
          <w:i/>
          <w:color w:val="211D1E"/>
          <w:sz w:val="22"/>
          <w:szCs w:val="22"/>
        </w:rPr>
        <w:t xml:space="preserve">Other Actions: </w:t>
      </w:r>
      <w:r w:rsidRPr="00535541">
        <w:rPr>
          <w:rFonts w:asciiTheme="majorHAnsi" w:hAnsiTheme="majorHAnsi" w:cstheme="majorHAnsi"/>
          <w:color w:val="211D1E"/>
          <w:sz w:val="22"/>
          <w:szCs w:val="22"/>
        </w:rPr>
        <w:t xml:space="preserve">In addition to or in place of the above sanctions/responsive actions, </w:t>
      </w:r>
    </w:p>
    <w:p w14:paraId="75D83FC5" w14:textId="6DA852AD" w:rsidR="00F46285" w:rsidRPr="006E3E8A" w:rsidRDefault="00B406A4" w:rsidP="00575CE1">
      <w:pPr>
        <w:widowControl w:val="0"/>
        <w:pBdr>
          <w:top w:val="nil"/>
          <w:left w:val="nil"/>
          <w:bottom w:val="nil"/>
          <w:right w:val="nil"/>
          <w:between w:val="nil"/>
        </w:pBdr>
        <w:ind w:left="720" w:firstLine="720"/>
        <w:rPr>
          <w:rFonts w:asciiTheme="majorHAnsi" w:hAnsiTheme="majorHAnsi" w:cstheme="majorHAnsi"/>
          <w:color w:val="211D1E"/>
          <w:sz w:val="22"/>
          <w:szCs w:val="22"/>
        </w:rPr>
      </w:pPr>
      <w:r w:rsidRPr="00535541">
        <w:rPr>
          <w:rFonts w:asciiTheme="majorHAnsi" w:hAnsiTheme="majorHAnsi" w:cstheme="majorHAnsi"/>
          <w:color w:val="211D1E"/>
          <w:sz w:val="22"/>
          <w:szCs w:val="22"/>
        </w:rPr>
        <w:t>Samuel Merritt University</w:t>
      </w:r>
      <w:r w:rsidR="000D3B62" w:rsidRPr="00535541">
        <w:rPr>
          <w:rFonts w:asciiTheme="majorHAnsi" w:hAnsiTheme="majorHAnsi" w:cstheme="majorHAnsi"/>
          <w:color w:val="211D1E"/>
          <w:sz w:val="22"/>
          <w:szCs w:val="22"/>
        </w:rPr>
        <w:t xml:space="preserve"> may assign any other responsive actions as deemed appropriate.</w:t>
      </w:r>
    </w:p>
    <w:p w14:paraId="0413531E"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746864C3" w14:textId="77777777" w:rsidR="00F46285" w:rsidRPr="006E3E8A" w:rsidRDefault="000D3B62">
      <w:pPr>
        <w:widowControl w:val="0"/>
        <w:pBdr>
          <w:top w:val="nil"/>
          <w:left w:val="nil"/>
          <w:bottom w:val="nil"/>
          <w:right w:val="nil"/>
          <w:between w:val="nil"/>
        </w:pBdr>
        <w:ind w:right="34"/>
        <w:rPr>
          <w:rFonts w:asciiTheme="majorHAnsi" w:hAnsiTheme="majorHAnsi" w:cstheme="majorHAnsi"/>
          <w:color w:val="211D1E"/>
          <w:sz w:val="22"/>
          <w:szCs w:val="22"/>
          <w:u w:val="single"/>
        </w:rPr>
      </w:pPr>
      <w:r w:rsidRPr="006E3E8A">
        <w:rPr>
          <w:rFonts w:asciiTheme="majorHAnsi" w:hAnsiTheme="majorHAnsi" w:cstheme="majorHAnsi"/>
          <w:b/>
          <w:color w:val="211D1E"/>
          <w:sz w:val="22"/>
          <w:szCs w:val="22"/>
          <w:u w:val="single"/>
        </w:rPr>
        <w:t xml:space="preserve">36. Withdrawal or Resignation While Charges Pending </w:t>
      </w:r>
    </w:p>
    <w:p w14:paraId="63EE75E3"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4E2D78C7" w14:textId="49D9EDA4" w:rsidR="00F46285" w:rsidRPr="00966FA1"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966FA1">
        <w:rPr>
          <w:rFonts w:asciiTheme="majorHAnsi" w:hAnsiTheme="majorHAnsi" w:cstheme="majorHAnsi"/>
          <w:color w:val="211D1E"/>
          <w:sz w:val="22"/>
          <w:szCs w:val="22"/>
        </w:rPr>
        <w:t>a. Students:</w:t>
      </w:r>
      <w:r w:rsidRPr="00966FA1">
        <w:rPr>
          <w:rFonts w:asciiTheme="majorHAnsi" w:hAnsiTheme="majorHAnsi" w:cstheme="majorHAnsi"/>
          <w:b/>
          <w:color w:val="211D1E"/>
          <w:sz w:val="22"/>
          <w:szCs w:val="22"/>
        </w:rPr>
        <w:t xml:space="preserve"> </w:t>
      </w:r>
      <w:r w:rsidRPr="00966FA1">
        <w:rPr>
          <w:rFonts w:asciiTheme="majorHAnsi" w:hAnsiTheme="majorHAnsi" w:cstheme="majorHAnsi"/>
          <w:color w:val="211D1E"/>
          <w:sz w:val="22"/>
          <w:szCs w:val="22"/>
        </w:rPr>
        <w:t xml:space="preserve">If a student has an allegation pending for violation of the Policy on </w:t>
      </w:r>
      <w:r w:rsidRPr="00966FA1">
        <w:rPr>
          <w:rFonts w:asciiTheme="majorHAnsi" w:hAnsiTheme="majorHAnsi" w:cstheme="majorHAnsi"/>
          <w:color w:val="000000"/>
          <w:sz w:val="22"/>
          <w:szCs w:val="22"/>
        </w:rPr>
        <w:t>Equal Opportunity, Harassment, and Nondiscrimination</w:t>
      </w:r>
      <w:r w:rsidRPr="00966FA1">
        <w:rPr>
          <w:rFonts w:asciiTheme="majorHAnsi" w:hAnsiTheme="majorHAnsi" w:cstheme="majorHAnsi"/>
          <w:color w:val="211D1E"/>
          <w:sz w:val="22"/>
          <w:szCs w:val="22"/>
        </w:rPr>
        <w:t xml:space="preserve">, </w:t>
      </w:r>
      <w:r w:rsidR="00B406A4" w:rsidRPr="00966FA1">
        <w:rPr>
          <w:rFonts w:asciiTheme="majorHAnsi" w:hAnsiTheme="majorHAnsi" w:cstheme="majorHAnsi"/>
          <w:color w:val="211D1E"/>
          <w:sz w:val="22"/>
          <w:szCs w:val="22"/>
        </w:rPr>
        <w:t>Samuel Merritt University</w:t>
      </w:r>
      <w:r w:rsidRPr="00966FA1">
        <w:rPr>
          <w:rFonts w:asciiTheme="majorHAnsi" w:hAnsiTheme="majorHAnsi" w:cstheme="majorHAnsi"/>
          <w:color w:val="211D1E"/>
          <w:sz w:val="22"/>
          <w:szCs w:val="22"/>
        </w:rPr>
        <w:t xml:space="preserve"> </w:t>
      </w:r>
      <w:r w:rsidRPr="00966FA1">
        <w:rPr>
          <w:rFonts w:asciiTheme="majorHAnsi" w:hAnsiTheme="majorHAnsi" w:cstheme="majorHAnsi"/>
          <w:color w:val="000000"/>
          <w:sz w:val="22"/>
          <w:szCs w:val="22"/>
        </w:rPr>
        <w:t xml:space="preserve">may place a hold on a student’s ability to graduate and/or to receive an official transcript/diploma. </w:t>
      </w:r>
    </w:p>
    <w:p w14:paraId="417F590A" w14:textId="77777777" w:rsidR="00F46285" w:rsidRPr="00966FA1"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4D8799F1" w14:textId="51647A2E" w:rsidR="00F46285" w:rsidRPr="00966FA1"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966FA1">
        <w:rPr>
          <w:rFonts w:asciiTheme="majorHAnsi" w:hAnsiTheme="majorHAnsi" w:cstheme="majorHAnsi"/>
          <w:color w:val="000000"/>
          <w:sz w:val="22"/>
          <w:szCs w:val="22"/>
        </w:rPr>
        <w:t xml:space="preserve">Should a student decide to not participate in the resolution process, the process </w:t>
      </w:r>
      <w:r w:rsidRPr="00966FA1">
        <w:rPr>
          <w:rFonts w:asciiTheme="majorHAnsi" w:hAnsiTheme="majorHAnsi" w:cstheme="majorHAnsi"/>
          <w:color w:val="000000"/>
          <w:sz w:val="22"/>
          <w:szCs w:val="22"/>
        </w:rPr>
        <w:lastRenderedPageBreak/>
        <w:t xml:space="preserve">proceeds absent their participation to a reasonable resolution. Should a student Respondent permanently withdraw from </w:t>
      </w:r>
      <w:r w:rsidR="00B406A4" w:rsidRPr="00966FA1">
        <w:rPr>
          <w:rFonts w:asciiTheme="majorHAnsi" w:hAnsiTheme="majorHAnsi" w:cstheme="majorHAnsi"/>
          <w:color w:val="000000"/>
          <w:sz w:val="22"/>
          <w:szCs w:val="22"/>
        </w:rPr>
        <w:t>Samuel</w:t>
      </w:r>
      <w:r w:rsidR="00B406A4" w:rsidRPr="00966FA1">
        <w:rPr>
          <w:rFonts w:asciiTheme="majorHAnsi" w:hAnsiTheme="majorHAnsi" w:cstheme="majorHAnsi"/>
          <w:color w:val="211D1E"/>
          <w:sz w:val="22"/>
          <w:szCs w:val="22"/>
        </w:rPr>
        <w:t xml:space="preserve"> Merritt University</w:t>
      </w:r>
      <w:r w:rsidRPr="00966FA1">
        <w:rPr>
          <w:rFonts w:asciiTheme="majorHAnsi" w:hAnsiTheme="majorHAnsi" w:cstheme="majorHAnsi"/>
          <w:color w:val="211D1E"/>
          <w:sz w:val="22"/>
          <w:szCs w:val="22"/>
        </w:rPr>
        <w:t>,</w:t>
      </w:r>
      <w:r w:rsidRPr="00966FA1">
        <w:rPr>
          <w:rFonts w:asciiTheme="majorHAnsi" w:hAnsiTheme="majorHAnsi" w:cstheme="majorHAnsi"/>
          <w:color w:val="000000"/>
          <w:sz w:val="22"/>
          <w:szCs w:val="22"/>
        </w:rPr>
        <w:t xml:space="preserve"> the resolution process ends, as </w:t>
      </w:r>
      <w:r w:rsidR="00B406A4" w:rsidRPr="00966FA1">
        <w:rPr>
          <w:rFonts w:asciiTheme="majorHAnsi" w:hAnsiTheme="majorHAnsi" w:cstheme="majorHAnsi"/>
          <w:color w:val="000000"/>
          <w:sz w:val="22"/>
          <w:szCs w:val="22"/>
        </w:rPr>
        <w:t>Samuel Merritt University</w:t>
      </w:r>
      <w:r w:rsidRPr="00966FA1">
        <w:rPr>
          <w:rFonts w:asciiTheme="majorHAnsi" w:hAnsiTheme="majorHAnsi" w:cstheme="majorHAnsi"/>
          <w:color w:val="000000"/>
          <w:sz w:val="22"/>
          <w:szCs w:val="22"/>
        </w:rPr>
        <w:t xml:space="preserve"> no longer has disciplinary jurisdiction over the withdrawn student. </w:t>
      </w:r>
    </w:p>
    <w:p w14:paraId="66298D10" w14:textId="77777777" w:rsidR="00F46285" w:rsidRPr="00966FA1"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631588D6" w14:textId="1241D6CD" w:rsidR="00F46285" w:rsidRPr="00966FA1"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966FA1">
        <w:rPr>
          <w:rFonts w:asciiTheme="majorHAnsi" w:hAnsiTheme="majorHAnsi" w:cstheme="majorHAnsi"/>
          <w:color w:val="000000"/>
          <w:sz w:val="22"/>
          <w:szCs w:val="22"/>
        </w:rPr>
        <w:t xml:space="preserve">However, </w:t>
      </w:r>
      <w:r w:rsidR="00B406A4" w:rsidRPr="00966FA1">
        <w:rPr>
          <w:rFonts w:asciiTheme="majorHAnsi" w:hAnsiTheme="majorHAnsi" w:cstheme="majorHAnsi"/>
          <w:color w:val="000000"/>
          <w:sz w:val="22"/>
          <w:szCs w:val="22"/>
        </w:rPr>
        <w:t>Samuel Merritt University</w:t>
      </w:r>
      <w:r w:rsidRPr="00966FA1">
        <w:rPr>
          <w:rFonts w:asciiTheme="majorHAnsi" w:hAnsiTheme="majorHAnsi" w:cstheme="majorHAnsi"/>
          <w:color w:val="000000"/>
          <w:sz w:val="22"/>
          <w:szCs w:val="22"/>
        </w:rPr>
        <w:t xml:space="preserve"> will continue to address and remedy any systemic issues, variables that may have contributed to the alleged violation(s), and any ongoing effects of the alleged harassment, discrimination, and/or retaliation. The student who withdraws or leaves while the process is pending may not return to </w:t>
      </w:r>
      <w:r w:rsidR="00B406A4" w:rsidRPr="00966FA1">
        <w:rPr>
          <w:rFonts w:asciiTheme="majorHAnsi" w:hAnsiTheme="majorHAnsi" w:cstheme="majorHAnsi"/>
          <w:color w:val="000000"/>
          <w:sz w:val="22"/>
          <w:szCs w:val="22"/>
        </w:rPr>
        <w:t>Samuel Merritt University</w:t>
      </w:r>
      <w:r w:rsidRPr="00966FA1">
        <w:rPr>
          <w:rFonts w:asciiTheme="majorHAnsi" w:hAnsiTheme="majorHAnsi" w:cstheme="majorHAnsi"/>
          <w:color w:val="000000"/>
          <w:sz w:val="22"/>
          <w:szCs w:val="22"/>
        </w:rPr>
        <w:t>. Such exclusion applies to all c</w:t>
      </w:r>
      <w:r w:rsidRPr="00966FA1">
        <w:rPr>
          <w:rFonts w:asciiTheme="majorHAnsi" w:hAnsiTheme="majorHAnsi" w:cstheme="majorHAnsi"/>
          <w:sz w:val="22"/>
          <w:szCs w:val="22"/>
        </w:rPr>
        <w:t xml:space="preserve">ampuses of </w:t>
      </w:r>
      <w:r w:rsidR="00B406A4" w:rsidRPr="00966FA1">
        <w:rPr>
          <w:rFonts w:asciiTheme="majorHAnsi" w:hAnsiTheme="majorHAnsi" w:cstheme="majorHAnsi"/>
          <w:sz w:val="22"/>
          <w:szCs w:val="22"/>
        </w:rPr>
        <w:t>Samuel Merritt University</w:t>
      </w:r>
      <w:r w:rsidRPr="00966FA1">
        <w:rPr>
          <w:rFonts w:asciiTheme="majorHAnsi" w:hAnsiTheme="majorHAnsi" w:cstheme="majorHAnsi"/>
          <w:sz w:val="22"/>
          <w:szCs w:val="22"/>
        </w:rPr>
        <w:t xml:space="preserve">. </w:t>
      </w:r>
      <w:r w:rsidRPr="00966FA1">
        <w:rPr>
          <w:rFonts w:asciiTheme="majorHAnsi" w:hAnsiTheme="majorHAnsi" w:cstheme="majorHAnsi"/>
          <w:color w:val="000000"/>
          <w:sz w:val="22"/>
          <w:szCs w:val="22"/>
        </w:rPr>
        <w:t xml:space="preserve">A hold will be placed on their ability to be readmitted. They may also be barred from </w:t>
      </w:r>
      <w:r w:rsidR="00B406A4" w:rsidRPr="00966FA1">
        <w:rPr>
          <w:rFonts w:asciiTheme="majorHAnsi" w:hAnsiTheme="majorHAnsi" w:cstheme="majorHAnsi"/>
          <w:color w:val="000000"/>
          <w:sz w:val="22"/>
          <w:szCs w:val="22"/>
        </w:rPr>
        <w:t>Samuel Merritt University</w:t>
      </w:r>
      <w:r w:rsidRPr="00966FA1">
        <w:rPr>
          <w:rFonts w:asciiTheme="majorHAnsi" w:hAnsiTheme="majorHAnsi" w:cstheme="majorHAnsi"/>
          <w:color w:val="000000"/>
          <w:sz w:val="22"/>
          <w:szCs w:val="22"/>
        </w:rPr>
        <w:t xml:space="preserve"> property and/or events. </w:t>
      </w:r>
    </w:p>
    <w:p w14:paraId="4C2F5468" w14:textId="77777777" w:rsidR="00F46285" w:rsidRPr="00966FA1"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4EC5EB61" w14:textId="6C490725"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966FA1">
        <w:rPr>
          <w:rFonts w:asciiTheme="majorHAnsi" w:hAnsiTheme="majorHAnsi" w:cstheme="majorHAnsi"/>
          <w:color w:val="000000"/>
          <w:sz w:val="22"/>
          <w:szCs w:val="22"/>
        </w:rPr>
        <w:t xml:space="preserve">If the student Respondent only withdraws or takes a leave for a specified period of time (e.g., one semester or term), the resolution process may continue remotely and that student is not permitted to return to </w:t>
      </w:r>
      <w:r w:rsidR="00B406A4" w:rsidRPr="00966FA1">
        <w:rPr>
          <w:rFonts w:asciiTheme="majorHAnsi" w:hAnsiTheme="majorHAnsi" w:cstheme="majorHAnsi"/>
          <w:color w:val="000000"/>
          <w:sz w:val="22"/>
          <w:szCs w:val="22"/>
        </w:rPr>
        <w:t>Samuel Merritt University</w:t>
      </w:r>
      <w:r w:rsidRPr="00966FA1">
        <w:rPr>
          <w:rFonts w:asciiTheme="majorHAnsi" w:hAnsiTheme="majorHAnsi" w:cstheme="majorHAnsi"/>
          <w:color w:val="000000"/>
          <w:sz w:val="22"/>
          <w:szCs w:val="22"/>
        </w:rPr>
        <w:t xml:space="preserve"> unless and until all sanctions have been satisfied.</w:t>
      </w:r>
      <w:r w:rsidRPr="006E3E8A">
        <w:rPr>
          <w:rFonts w:asciiTheme="majorHAnsi" w:hAnsiTheme="majorHAnsi" w:cstheme="majorHAnsi"/>
          <w:color w:val="000000"/>
          <w:sz w:val="22"/>
          <w:szCs w:val="22"/>
        </w:rPr>
        <w:t xml:space="preserve"> </w:t>
      </w:r>
    </w:p>
    <w:p w14:paraId="19E3BAA9"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5BA1BF66" w14:textId="7491E8D9" w:rsidR="00F46285" w:rsidRPr="00966FA1" w:rsidRDefault="000D3B62" w:rsidP="0061236F">
      <w:pPr>
        <w:spacing w:after="200" w:line="276" w:lineRule="auto"/>
        <w:rPr>
          <w:rFonts w:asciiTheme="majorHAnsi" w:hAnsiTheme="majorHAnsi" w:cstheme="majorHAnsi"/>
          <w:color w:val="000000"/>
          <w:sz w:val="22"/>
          <w:szCs w:val="22"/>
        </w:rPr>
      </w:pPr>
      <w:r w:rsidRPr="00966FA1">
        <w:rPr>
          <w:rFonts w:asciiTheme="majorHAnsi" w:hAnsiTheme="majorHAnsi" w:cstheme="majorHAnsi"/>
          <w:color w:val="211D1E"/>
          <w:sz w:val="22"/>
          <w:szCs w:val="22"/>
        </w:rPr>
        <w:t xml:space="preserve">b. Employees: Should an employee </w:t>
      </w:r>
      <w:r w:rsidRPr="00966FA1">
        <w:rPr>
          <w:rFonts w:asciiTheme="majorHAnsi" w:hAnsiTheme="majorHAnsi" w:cstheme="majorHAnsi"/>
          <w:color w:val="000000"/>
          <w:sz w:val="22"/>
          <w:szCs w:val="22"/>
        </w:rPr>
        <w:t xml:space="preserve">Respondent </w:t>
      </w:r>
      <w:r w:rsidRPr="00966FA1">
        <w:rPr>
          <w:rFonts w:asciiTheme="majorHAnsi" w:hAnsiTheme="majorHAnsi" w:cstheme="majorHAnsi"/>
          <w:color w:val="211D1E"/>
          <w:sz w:val="22"/>
          <w:szCs w:val="22"/>
        </w:rPr>
        <w:t xml:space="preserve">resign with unresolved allegations pending, </w:t>
      </w:r>
      <w:r w:rsidRPr="00966FA1">
        <w:rPr>
          <w:rFonts w:asciiTheme="majorHAnsi" w:hAnsiTheme="majorHAnsi" w:cstheme="majorHAnsi"/>
          <w:color w:val="000000"/>
          <w:sz w:val="22"/>
          <w:szCs w:val="22"/>
        </w:rPr>
        <w:t xml:space="preserve">the resolution process ends, as </w:t>
      </w:r>
      <w:r w:rsidR="00B406A4" w:rsidRPr="00966FA1">
        <w:rPr>
          <w:rFonts w:asciiTheme="majorHAnsi" w:hAnsiTheme="majorHAnsi" w:cstheme="majorHAnsi"/>
          <w:color w:val="000000"/>
          <w:sz w:val="22"/>
          <w:szCs w:val="22"/>
        </w:rPr>
        <w:t>Samuel Merritt University</w:t>
      </w:r>
      <w:r w:rsidRPr="00966FA1">
        <w:rPr>
          <w:rFonts w:asciiTheme="majorHAnsi" w:hAnsiTheme="majorHAnsi" w:cstheme="majorHAnsi"/>
          <w:color w:val="000000"/>
          <w:sz w:val="22"/>
          <w:szCs w:val="22"/>
        </w:rPr>
        <w:t xml:space="preserve"> no longer has disciplinary jurisdiction over the resigned employee. </w:t>
      </w:r>
    </w:p>
    <w:p w14:paraId="6738A1EA" w14:textId="30109A55" w:rsidR="00F46285" w:rsidRPr="00966FA1"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966FA1">
        <w:rPr>
          <w:rFonts w:asciiTheme="majorHAnsi" w:hAnsiTheme="majorHAnsi" w:cstheme="majorHAnsi"/>
          <w:color w:val="000000"/>
          <w:sz w:val="22"/>
          <w:szCs w:val="22"/>
        </w:rPr>
        <w:t xml:space="preserve">However, </w:t>
      </w:r>
      <w:r w:rsidR="00B406A4" w:rsidRPr="00966FA1">
        <w:rPr>
          <w:rFonts w:asciiTheme="majorHAnsi" w:hAnsiTheme="majorHAnsi" w:cstheme="majorHAnsi"/>
          <w:color w:val="000000"/>
          <w:sz w:val="22"/>
          <w:szCs w:val="22"/>
        </w:rPr>
        <w:t>Samuel Merritt University</w:t>
      </w:r>
      <w:r w:rsidRPr="00966FA1">
        <w:rPr>
          <w:rFonts w:asciiTheme="majorHAnsi" w:hAnsiTheme="majorHAnsi" w:cstheme="majorHAnsi"/>
          <w:color w:val="000000"/>
          <w:sz w:val="22"/>
          <w:szCs w:val="22"/>
        </w:rPr>
        <w:t xml:space="preserve"> will continue to address and remedy any systemic issues, variables that contributed to the alleged violation(s), and any ongoing effects of the alleged harassment or discrimination. </w:t>
      </w:r>
    </w:p>
    <w:p w14:paraId="02A88380" w14:textId="77777777" w:rsidR="00F46285" w:rsidRPr="00966FA1"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15C971C9" w14:textId="2952C452"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966FA1">
        <w:rPr>
          <w:rFonts w:asciiTheme="majorHAnsi" w:hAnsiTheme="majorHAnsi" w:cstheme="majorHAnsi"/>
          <w:color w:val="000000"/>
          <w:sz w:val="22"/>
          <w:szCs w:val="22"/>
        </w:rPr>
        <w:t xml:space="preserve">The employee who resigns with unresolved allegations pending is not eligible for rehire with </w:t>
      </w:r>
      <w:r w:rsidR="00B406A4" w:rsidRPr="00966FA1">
        <w:rPr>
          <w:rFonts w:asciiTheme="majorHAnsi" w:hAnsiTheme="majorHAnsi" w:cstheme="majorHAnsi"/>
          <w:color w:val="000000"/>
          <w:sz w:val="22"/>
          <w:szCs w:val="22"/>
        </w:rPr>
        <w:t>Samuel Merritt University</w:t>
      </w:r>
      <w:r w:rsidRPr="00966FA1">
        <w:rPr>
          <w:rFonts w:asciiTheme="majorHAnsi" w:hAnsiTheme="majorHAnsi" w:cstheme="majorHAnsi"/>
          <w:color w:val="000000"/>
          <w:sz w:val="22"/>
          <w:szCs w:val="22"/>
        </w:rPr>
        <w:t xml:space="preserve"> or any cam</w:t>
      </w:r>
      <w:r w:rsidRPr="00966FA1">
        <w:rPr>
          <w:rFonts w:asciiTheme="majorHAnsi" w:hAnsiTheme="majorHAnsi" w:cstheme="majorHAnsi"/>
          <w:sz w:val="22"/>
          <w:szCs w:val="22"/>
        </w:rPr>
        <w:t xml:space="preserve">pus of </w:t>
      </w:r>
      <w:r w:rsidR="00B406A4" w:rsidRPr="00966FA1">
        <w:rPr>
          <w:rFonts w:asciiTheme="majorHAnsi" w:hAnsiTheme="majorHAnsi" w:cstheme="majorHAnsi"/>
          <w:sz w:val="22"/>
          <w:szCs w:val="22"/>
        </w:rPr>
        <w:t>Samuel Merritt University</w:t>
      </w:r>
      <w:r w:rsidRPr="00966FA1">
        <w:rPr>
          <w:rFonts w:asciiTheme="majorHAnsi" w:hAnsiTheme="majorHAnsi" w:cstheme="majorHAnsi"/>
          <w:color w:val="000000"/>
          <w:sz w:val="22"/>
          <w:szCs w:val="22"/>
        </w:rPr>
        <w:t>, and the records retained by the Title IX Coordinator will reflect that status.</w:t>
      </w:r>
      <w:r w:rsidRPr="006E3E8A">
        <w:rPr>
          <w:rFonts w:asciiTheme="majorHAnsi" w:hAnsiTheme="majorHAnsi" w:cstheme="majorHAnsi"/>
          <w:color w:val="000000"/>
          <w:sz w:val="22"/>
          <w:szCs w:val="22"/>
        </w:rPr>
        <w:t xml:space="preserve"> </w:t>
      </w:r>
    </w:p>
    <w:p w14:paraId="6C1EECE8"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79737CA9" w14:textId="2CAC9DF6" w:rsidR="00F46285" w:rsidRPr="006E3E8A" w:rsidRDefault="000D3B62">
      <w:pPr>
        <w:widowControl w:val="0"/>
        <w:pBdr>
          <w:top w:val="nil"/>
          <w:left w:val="nil"/>
          <w:bottom w:val="nil"/>
          <w:right w:val="nil"/>
          <w:between w:val="nil"/>
        </w:pBdr>
        <w:ind w:right="34"/>
        <w:rPr>
          <w:rFonts w:asciiTheme="majorHAnsi" w:hAnsiTheme="majorHAnsi" w:cstheme="majorHAnsi"/>
          <w:color w:val="211D1E"/>
          <w:sz w:val="22"/>
          <w:szCs w:val="22"/>
        </w:rPr>
      </w:pPr>
      <w:r w:rsidRPr="00966FA1">
        <w:rPr>
          <w:rFonts w:asciiTheme="majorHAnsi" w:hAnsiTheme="majorHAnsi" w:cstheme="majorHAnsi"/>
          <w:color w:val="000000"/>
          <w:sz w:val="22"/>
          <w:szCs w:val="22"/>
        </w:rPr>
        <w:t xml:space="preserve">All </w:t>
      </w:r>
      <w:r w:rsidR="00B406A4" w:rsidRPr="00966FA1">
        <w:rPr>
          <w:rFonts w:asciiTheme="majorHAnsi" w:hAnsiTheme="majorHAnsi" w:cstheme="majorHAnsi"/>
          <w:color w:val="211D1E"/>
          <w:sz w:val="22"/>
          <w:szCs w:val="22"/>
        </w:rPr>
        <w:t>Samuel Merritt University</w:t>
      </w:r>
      <w:r w:rsidRPr="00966FA1">
        <w:rPr>
          <w:rFonts w:asciiTheme="majorHAnsi" w:hAnsiTheme="majorHAnsi" w:cstheme="majorHAnsi"/>
          <w:color w:val="000000"/>
          <w:sz w:val="22"/>
          <w:szCs w:val="22"/>
        </w:rPr>
        <w:t xml:space="preserve"> responses to future inquiries regarding employment references for that individual will include that the former employee resigned during a pending disciplinary matter.</w:t>
      </w:r>
    </w:p>
    <w:p w14:paraId="5E824D50"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47DCE1E2" w14:textId="77777777" w:rsidR="00F46285" w:rsidRPr="006E3E8A" w:rsidRDefault="000D3B62">
      <w:pPr>
        <w:tabs>
          <w:tab w:val="left" w:pos="720"/>
        </w:tabs>
        <w:ind w:right="360"/>
        <w:rPr>
          <w:rFonts w:asciiTheme="majorHAnsi" w:hAnsiTheme="majorHAnsi" w:cstheme="majorHAnsi"/>
          <w:color w:val="211D1E"/>
          <w:sz w:val="22"/>
          <w:szCs w:val="22"/>
          <w:u w:val="single"/>
        </w:rPr>
      </w:pPr>
      <w:r w:rsidRPr="006E3E8A">
        <w:rPr>
          <w:rFonts w:asciiTheme="majorHAnsi" w:hAnsiTheme="majorHAnsi" w:cstheme="majorHAnsi"/>
          <w:b/>
          <w:color w:val="211D1E"/>
          <w:sz w:val="22"/>
          <w:szCs w:val="22"/>
          <w:u w:val="single"/>
        </w:rPr>
        <w:t>37. Appeals</w:t>
      </w:r>
    </w:p>
    <w:p w14:paraId="7FD2838C" w14:textId="50014D0A" w:rsidR="00F46285" w:rsidRPr="006E3E8A" w:rsidRDefault="000D3B62">
      <w:pPr>
        <w:tabs>
          <w:tab w:val="left" w:pos="720"/>
        </w:tabs>
        <w:ind w:right="360"/>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Any party may file a request for appeal (“Request for Appeal”), but it must be submitted in writing to the Title IX Coordinator within </w:t>
      </w:r>
      <w:r w:rsidR="00966FA1">
        <w:rPr>
          <w:rFonts w:asciiTheme="majorHAnsi" w:hAnsiTheme="majorHAnsi" w:cstheme="majorHAnsi"/>
          <w:color w:val="211D1E"/>
          <w:sz w:val="22"/>
          <w:szCs w:val="22"/>
        </w:rPr>
        <w:t>3 business</w:t>
      </w:r>
      <w:r w:rsidRPr="006E3E8A">
        <w:rPr>
          <w:rFonts w:asciiTheme="majorHAnsi" w:hAnsiTheme="majorHAnsi" w:cstheme="majorHAnsi"/>
          <w:color w:val="211D1E"/>
          <w:sz w:val="22"/>
          <w:szCs w:val="22"/>
        </w:rPr>
        <w:t xml:space="preserve"> days of the delivery of the Notice of Outcome. </w:t>
      </w:r>
    </w:p>
    <w:p w14:paraId="0EC02006" w14:textId="77777777" w:rsidR="007F526C" w:rsidRPr="006E3E8A" w:rsidRDefault="007F526C">
      <w:pPr>
        <w:tabs>
          <w:tab w:val="left" w:pos="720"/>
        </w:tabs>
        <w:ind w:right="360"/>
        <w:rPr>
          <w:rFonts w:asciiTheme="majorHAnsi" w:hAnsiTheme="majorHAnsi" w:cstheme="majorHAnsi"/>
          <w:color w:val="211D1E"/>
          <w:sz w:val="22"/>
          <w:szCs w:val="22"/>
          <w:highlight w:val="lightGray"/>
        </w:rPr>
      </w:pPr>
    </w:p>
    <w:p w14:paraId="4A0D9A01" w14:textId="6AB6FCD1" w:rsidR="00F46285" w:rsidRPr="006E3E8A" w:rsidRDefault="000D3B62">
      <w:pPr>
        <w:tabs>
          <w:tab w:val="left" w:pos="720"/>
        </w:tabs>
        <w:ind w:right="360"/>
        <w:rPr>
          <w:rFonts w:asciiTheme="majorHAnsi" w:hAnsiTheme="majorHAnsi" w:cstheme="majorHAnsi"/>
          <w:color w:val="211D1E"/>
          <w:sz w:val="22"/>
          <w:szCs w:val="22"/>
        </w:rPr>
      </w:pPr>
      <w:r w:rsidRPr="00966FA1">
        <w:rPr>
          <w:rFonts w:asciiTheme="majorHAnsi" w:hAnsiTheme="majorHAnsi" w:cstheme="majorHAnsi"/>
          <w:color w:val="211D1E"/>
          <w:sz w:val="22"/>
          <w:szCs w:val="22"/>
        </w:rPr>
        <w:t>A</w:t>
      </w:r>
      <w:r w:rsidR="00966FA1" w:rsidRPr="00966FA1">
        <w:rPr>
          <w:rFonts w:asciiTheme="majorHAnsi" w:hAnsiTheme="majorHAnsi" w:cstheme="majorHAnsi"/>
          <w:color w:val="211D1E"/>
          <w:sz w:val="22"/>
          <w:szCs w:val="22"/>
        </w:rPr>
        <w:t xml:space="preserve"> </w:t>
      </w:r>
      <w:r w:rsidRPr="00966FA1">
        <w:rPr>
          <w:rFonts w:asciiTheme="majorHAnsi" w:hAnsiTheme="majorHAnsi" w:cstheme="majorHAnsi"/>
          <w:color w:val="211D1E"/>
          <w:sz w:val="22"/>
          <w:szCs w:val="22"/>
        </w:rPr>
        <w:t xml:space="preserve">single Appeal Decision-maker </w:t>
      </w:r>
      <w:r w:rsidR="00966FA1" w:rsidRPr="00966FA1">
        <w:rPr>
          <w:rFonts w:asciiTheme="majorHAnsi" w:hAnsiTheme="majorHAnsi" w:cstheme="majorHAnsi"/>
          <w:color w:val="211D1E"/>
          <w:sz w:val="22"/>
          <w:szCs w:val="22"/>
        </w:rPr>
        <w:t xml:space="preserve">designated by the Title IX Coordinator </w:t>
      </w:r>
      <w:r w:rsidRPr="00966FA1">
        <w:rPr>
          <w:rFonts w:asciiTheme="majorHAnsi" w:hAnsiTheme="majorHAnsi" w:cstheme="majorHAnsi"/>
          <w:color w:val="211D1E"/>
          <w:sz w:val="22"/>
          <w:szCs w:val="22"/>
        </w:rPr>
        <w:t>will Chair the appeal. No Decision-maker will have been involved in the process previously,</w:t>
      </w:r>
      <w:r w:rsidRPr="006E3E8A">
        <w:rPr>
          <w:rFonts w:asciiTheme="majorHAnsi" w:hAnsiTheme="majorHAnsi" w:cstheme="majorHAnsi"/>
          <w:color w:val="211D1E"/>
          <w:sz w:val="22"/>
          <w:szCs w:val="22"/>
        </w:rPr>
        <w:t xml:space="preserve"> including any dismissal appeal that may have been heard earlier in the process. </w:t>
      </w:r>
    </w:p>
    <w:p w14:paraId="4070D1C3" w14:textId="77777777" w:rsidR="007F526C" w:rsidRPr="006E3E8A" w:rsidRDefault="007F526C">
      <w:pPr>
        <w:tabs>
          <w:tab w:val="left" w:pos="720"/>
        </w:tabs>
        <w:ind w:right="360"/>
        <w:rPr>
          <w:rFonts w:asciiTheme="majorHAnsi" w:hAnsiTheme="majorHAnsi" w:cstheme="majorHAnsi"/>
          <w:color w:val="211D1E"/>
          <w:sz w:val="22"/>
          <w:szCs w:val="22"/>
        </w:rPr>
      </w:pPr>
    </w:p>
    <w:p w14:paraId="06D9F3DB" w14:textId="7B993AC7" w:rsidR="00F46285" w:rsidRPr="006E3E8A" w:rsidRDefault="000D3B62">
      <w:pPr>
        <w:tabs>
          <w:tab w:val="left" w:pos="720"/>
        </w:tabs>
        <w:ind w:right="360"/>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The Request for Appeal will be forwarded to the Appeal Chair for consideration to determine if the request meets the grounds for appeal (a Review for Standing). </w:t>
      </w:r>
    </w:p>
    <w:p w14:paraId="0C2A2ECC" w14:textId="77777777" w:rsidR="007F526C" w:rsidRPr="006E3E8A" w:rsidRDefault="007F526C">
      <w:pPr>
        <w:tabs>
          <w:tab w:val="left" w:pos="720"/>
        </w:tabs>
        <w:ind w:right="360"/>
        <w:rPr>
          <w:rFonts w:asciiTheme="majorHAnsi" w:hAnsiTheme="majorHAnsi" w:cstheme="majorHAnsi"/>
          <w:color w:val="211D1E"/>
          <w:sz w:val="22"/>
          <w:szCs w:val="22"/>
        </w:rPr>
      </w:pPr>
    </w:p>
    <w:p w14:paraId="726CC3B7" w14:textId="49520148" w:rsidR="00F46285" w:rsidRPr="006E3E8A" w:rsidRDefault="000D3B62">
      <w:pPr>
        <w:tabs>
          <w:tab w:val="left" w:pos="720"/>
        </w:tabs>
        <w:ind w:right="360"/>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This review is not a review of the merits of the appeal, but solely a determination as to whether the request meets the grounds and is timely filed. </w:t>
      </w:r>
    </w:p>
    <w:p w14:paraId="6A07F155" w14:textId="77777777" w:rsidR="007F526C" w:rsidRPr="006E3E8A" w:rsidRDefault="007F526C">
      <w:pPr>
        <w:tabs>
          <w:tab w:val="left" w:pos="720"/>
        </w:tabs>
        <w:ind w:right="360"/>
        <w:rPr>
          <w:rFonts w:asciiTheme="majorHAnsi" w:hAnsiTheme="majorHAnsi" w:cstheme="majorHAnsi"/>
          <w:color w:val="211D1E"/>
          <w:sz w:val="22"/>
          <w:szCs w:val="22"/>
        </w:rPr>
      </w:pPr>
    </w:p>
    <w:p w14:paraId="519D354C" w14:textId="77777777" w:rsidR="00F46285" w:rsidRPr="006E3E8A" w:rsidRDefault="000D3B62">
      <w:pPr>
        <w:tabs>
          <w:tab w:val="left" w:pos="720"/>
        </w:tabs>
        <w:ind w:right="360"/>
        <w:rPr>
          <w:rFonts w:asciiTheme="majorHAnsi" w:hAnsiTheme="majorHAnsi" w:cstheme="majorHAnsi"/>
          <w:b/>
          <w:color w:val="000000"/>
          <w:sz w:val="22"/>
          <w:szCs w:val="22"/>
        </w:rPr>
      </w:pPr>
      <w:r w:rsidRPr="006E3E8A">
        <w:rPr>
          <w:rFonts w:asciiTheme="majorHAnsi" w:hAnsiTheme="majorHAnsi" w:cstheme="majorHAnsi"/>
          <w:b/>
          <w:color w:val="000000"/>
          <w:sz w:val="22"/>
          <w:szCs w:val="22"/>
        </w:rPr>
        <w:tab/>
        <w:t>a. Grounds for Appeal</w:t>
      </w:r>
    </w:p>
    <w:p w14:paraId="17127B28" w14:textId="639D4353" w:rsidR="00F46285" w:rsidRPr="006E3E8A" w:rsidRDefault="000D3B62">
      <w:pP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Appeals are limited to the following grounds:</w:t>
      </w:r>
    </w:p>
    <w:p w14:paraId="232CBEBD" w14:textId="77777777" w:rsidR="00605054" w:rsidRPr="006E3E8A" w:rsidRDefault="00605054">
      <w:pPr>
        <w:tabs>
          <w:tab w:val="left" w:pos="720"/>
        </w:tabs>
        <w:ind w:right="360"/>
        <w:rPr>
          <w:rFonts w:asciiTheme="majorHAnsi" w:hAnsiTheme="majorHAnsi" w:cstheme="majorHAnsi"/>
          <w:color w:val="211D1E"/>
          <w:sz w:val="22"/>
          <w:szCs w:val="22"/>
        </w:rPr>
      </w:pPr>
    </w:p>
    <w:p w14:paraId="3B0B5924" w14:textId="77777777" w:rsidR="00F46285" w:rsidRPr="006E3E8A" w:rsidRDefault="000D3B62" w:rsidP="00605054">
      <w:pPr>
        <w:numPr>
          <w:ilvl w:val="0"/>
          <w:numId w:val="65"/>
        </w:numPr>
        <w:tabs>
          <w:tab w:val="left" w:pos="720"/>
        </w:tabs>
        <w:ind w:right="360"/>
        <w:rPr>
          <w:rFonts w:asciiTheme="majorHAnsi" w:hAnsiTheme="majorHAnsi" w:cstheme="majorHAnsi"/>
          <w:sz w:val="22"/>
          <w:szCs w:val="22"/>
        </w:rPr>
      </w:pPr>
      <w:r w:rsidRPr="006E3E8A">
        <w:rPr>
          <w:rFonts w:asciiTheme="majorHAnsi" w:hAnsiTheme="majorHAnsi" w:cstheme="majorHAnsi"/>
          <w:sz w:val="22"/>
          <w:szCs w:val="22"/>
        </w:rPr>
        <w:t>Procedural irregularity that affected the outcome of the matter;</w:t>
      </w:r>
    </w:p>
    <w:p w14:paraId="3D6788FA" w14:textId="77777777" w:rsidR="00F46285" w:rsidRPr="006E3E8A" w:rsidRDefault="000D3B62" w:rsidP="00605054">
      <w:pPr>
        <w:numPr>
          <w:ilvl w:val="0"/>
          <w:numId w:val="65"/>
        </w:numPr>
        <w:tabs>
          <w:tab w:val="left" w:pos="720"/>
        </w:tabs>
        <w:ind w:right="360"/>
        <w:rPr>
          <w:rFonts w:asciiTheme="majorHAnsi" w:hAnsiTheme="majorHAnsi" w:cstheme="majorHAnsi"/>
          <w:sz w:val="22"/>
          <w:szCs w:val="22"/>
        </w:rPr>
      </w:pPr>
      <w:r w:rsidRPr="006E3E8A">
        <w:rPr>
          <w:rFonts w:asciiTheme="majorHAnsi" w:hAnsiTheme="majorHAnsi" w:cstheme="majorHAnsi"/>
          <w:sz w:val="22"/>
          <w:szCs w:val="22"/>
        </w:rPr>
        <w:t>New evidence that was not reasonably available at the time the determination regarding responsibility or dismissal was made, that could affect the outcome of the matter; and</w:t>
      </w:r>
    </w:p>
    <w:p w14:paraId="47FEC2ED" w14:textId="77777777" w:rsidR="00F46285" w:rsidRPr="006E3E8A" w:rsidRDefault="000D3B62" w:rsidP="00605054">
      <w:pPr>
        <w:numPr>
          <w:ilvl w:val="0"/>
          <w:numId w:val="65"/>
        </w:numPr>
        <w:tabs>
          <w:tab w:val="left" w:pos="720"/>
        </w:tabs>
        <w:ind w:right="360"/>
        <w:rPr>
          <w:rFonts w:asciiTheme="majorHAnsi" w:hAnsiTheme="majorHAnsi" w:cstheme="majorHAnsi"/>
          <w:sz w:val="22"/>
          <w:szCs w:val="22"/>
        </w:rPr>
      </w:pPr>
      <w:r w:rsidRPr="006E3E8A">
        <w:rPr>
          <w:rFonts w:asciiTheme="majorHAnsi" w:hAnsiTheme="majorHAnsi" w:cstheme="majorHAnsi"/>
          <w:sz w:val="22"/>
          <w:szCs w:val="22"/>
        </w:rPr>
        <w:t>The Title IX Coordinator, Investigator(s), or Decision-maker(s) had a conflict of interest or bias for or against Complainants or Respondents generally or the specific Complainant or Respondent that affected the outcome of the matter.</w:t>
      </w:r>
    </w:p>
    <w:p w14:paraId="79DC9900" w14:textId="77777777" w:rsidR="007F526C" w:rsidRPr="006E3E8A" w:rsidRDefault="007F526C">
      <w:pPr>
        <w:pBdr>
          <w:top w:val="nil"/>
          <w:left w:val="nil"/>
          <w:bottom w:val="nil"/>
          <w:right w:val="nil"/>
          <w:between w:val="nil"/>
        </w:pBdr>
        <w:tabs>
          <w:tab w:val="left" w:pos="720"/>
        </w:tabs>
        <w:ind w:right="360"/>
        <w:rPr>
          <w:rFonts w:asciiTheme="majorHAnsi" w:hAnsiTheme="majorHAnsi" w:cstheme="majorHAnsi"/>
          <w:color w:val="000000"/>
          <w:sz w:val="22"/>
          <w:szCs w:val="22"/>
        </w:rPr>
      </w:pPr>
    </w:p>
    <w:p w14:paraId="1388CB5A" w14:textId="1381E937" w:rsidR="00F46285" w:rsidRPr="006E3E8A" w:rsidRDefault="000D3B62">
      <w:p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If any of the grounds in the Request for Appeal do not meet the grounds in this </w:t>
      </w:r>
      <w:r w:rsidRPr="006E3E8A">
        <w:rPr>
          <w:rFonts w:asciiTheme="majorHAnsi" w:hAnsiTheme="majorHAnsi" w:cstheme="majorHAnsi"/>
          <w:sz w:val="22"/>
          <w:szCs w:val="22"/>
        </w:rPr>
        <w:t>P</w:t>
      </w:r>
      <w:r w:rsidRPr="006E3E8A">
        <w:rPr>
          <w:rFonts w:asciiTheme="majorHAnsi" w:hAnsiTheme="majorHAnsi" w:cstheme="majorHAnsi"/>
          <w:color w:val="000000"/>
          <w:sz w:val="22"/>
          <w:szCs w:val="22"/>
        </w:rPr>
        <w:t xml:space="preserve">olicy, that request will be denied by the Appeal Chair and the parties and their </w:t>
      </w:r>
      <w:r w:rsidRPr="006E3E8A">
        <w:rPr>
          <w:rFonts w:asciiTheme="majorHAnsi" w:hAnsiTheme="majorHAnsi" w:cstheme="majorHAnsi"/>
          <w:sz w:val="22"/>
          <w:szCs w:val="22"/>
        </w:rPr>
        <w:t xml:space="preserve">Advisors </w:t>
      </w:r>
      <w:r w:rsidRPr="006E3E8A">
        <w:rPr>
          <w:rFonts w:asciiTheme="majorHAnsi" w:hAnsiTheme="majorHAnsi" w:cstheme="majorHAnsi"/>
          <w:color w:val="000000"/>
          <w:sz w:val="22"/>
          <w:szCs w:val="22"/>
        </w:rPr>
        <w:t xml:space="preserve">will be notified in writing of the denial and the rationale. </w:t>
      </w:r>
    </w:p>
    <w:p w14:paraId="01EDF997" w14:textId="77777777" w:rsidR="00F46285" w:rsidRPr="006E3E8A" w:rsidRDefault="00F46285">
      <w:pPr>
        <w:pBdr>
          <w:top w:val="nil"/>
          <w:left w:val="nil"/>
          <w:bottom w:val="nil"/>
          <w:right w:val="nil"/>
          <w:between w:val="nil"/>
        </w:pBdr>
        <w:tabs>
          <w:tab w:val="left" w:pos="720"/>
        </w:tabs>
        <w:ind w:right="360"/>
        <w:rPr>
          <w:rFonts w:asciiTheme="majorHAnsi" w:hAnsiTheme="majorHAnsi" w:cstheme="majorHAnsi"/>
          <w:color w:val="000000"/>
          <w:sz w:val="22"/>
          <w:szCs w:val="22"/>
        </w:rPr>
      </w:pPr>
    </w:p>
    <w:p w14:paraId="218CCAAF" w14:textId="77777777" w:rsidR="00F46285" w:rsidRPr="006E3E8A" w:rsidRDefault="000D3B62">
      <w:p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lastRenderedPageBreak/>
        <w:t xml:space="preserve">If any of the grounds in the Request for Appeal meet the grounds in this </w:t>
      </w:r>
      <w:r w:rsidRPr="006E3E8A">
        <w:rPr>
          <w:rFonts w:asciiTheme="majorHAnsi" w:hAnsiTheme="majorHAnsi" w:cstheme="majorHAnsi"/>
          <w:sz w:val="22"/>
          <w:szCs w:val="22"/>
        </w:rPr>
        <w:t>P</w:t>
      </w:r>
      <w:r w:rsidRPr="006E3E8A">
        <w:rPr>
          <w:rFonts w:asciiTheme="majorHAnsi" w:hAnsiTheme="majorHAnsi" w:cstheme="majorHAnsi"/>
          <w:color w:val="000000"/>
          <w:sz w:val="22"/>
          <w:szCs w:val="22"/>
        </w:rPr>
        <w:t xml:space="preserve">olicy, then the Appeal Chair will notify the other party(ies) and their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 xml:space="preserve">s, the Title IX Coordinator, and, when appropriate, the Investigators and/or the original Decision-maker(s). </w:t>
      </w:r>
    </w:p>
    <w:p w14:paraId="3148513A" w14:textId="77777777" w:rsidR="00F46285" w:rsidRPr="006E3E8A" w:rsidRDefault="00F46285">
      <w:pPr>
        <w:pBdr>
          <w:top w:val="nil"/>
          <w:left w:val="nil"/>
          <w:bottom w:val="nil"/>
          <w:right w:val="nil"/>
          <w:between w:val="nil"/>
        </w:pBdr>
        <w:tabs>
          <w:tab w:val="left" w:pos="720"/>
        </w:tabs>
        <w:ind w:right="360"/>
        <w:rPr>
          <w:rFonts w:asciiTheme="majorHAnsi" w:hAnsiTheme="majorHAnsi" w:cstheme="majorHAnsi"/>
          <w:color w:val="000000"/>
          <w:sz w:val="22"/>
          <w:szCs w:val="22"/>
        </w:rPr>
      </w:pPr>
    </w:p>
    <w:p w14:paraId="3E60EAA6" w14:textId="60B31D7D" w:rsidR="00F46285" w:rsidRPr="006E3E8A" w:rsidRDefault="000D3B62">
      <w:p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other party(ies) and their </w:t>
      </w:r>
      <w:r w:rsidRPr="006E3E8A">
        <w:rPr>
          <w:rFonts w:asciiTheme="majorHAnsi" w:hAnsiTheme="majorHAnsi" w:cstheme="majorHAnsi"/>
          <w:sz w:val="22"/>
          <w:szCs w:val="22"/>
        </w:rPr>
        <w:t>Advisor</w:t>
      </w:r>
      <w:r w:rsidRPr="006E3E8A">
        <w:rPr>
          <w:rFonts w:asciiTheme="majorHAnsi" w:hAnsiTheme="majorHAnsi" w:cstheme="majorHAnsi"/>
          <w:color w:val="000000"/>
          <w:sz w:val="22"/>
          <w:szCs w:val="22"/>
        </w:rPr>
        <w:t>s, the Title IX Coordinator, and, when appropriate, the Investigators and/or the original Decision-maker(s) will be mailed, emailed, and</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or provided a hard cop</w:t>
      </w:r>
      <w:r w:rsidRPr="006E3E8A">
        <w:rPr>
          <w:rFonts w:asciiTheme="majorHAnsi" w:hAnsiTheme="majorHAnsi" w:cstheme="majorHAnsi"/>
          <w:sz w:val="22"/>
          <w:szCs w:val="22"/>
        </w:rPr>
        <w:t xml:space="preserve">y of </w:t>
      </w:r>
      <w:r w:rsidRPr="006E3E8A">
        <w:rPr>
          <w:rFonts w:asciiTheme="majorHAnsi" w:hAnsiTheme="majorHAnsi" w:cstheme="majorHAnsi"/>
          <w:color w:val="000000"/>
          <w:sz w:val="22"/>
          <w:szCs w:val="22"/>
        </w:rPr>
        <w:t>the request with the approved grounds and then be given</w:t>
      </w:r>
      <w:r w:rsidRPr="006E3E8A">
        <w:rPr>
          <w:rFonts w:asciiTheme="majorHAnsi" w:hAnsiTheme="majorHAnsi" w:cstheme="majorHAnsi"/>
          <w:sz w:val="22"/>
          <w:szCs w:val="22"/>
        </w:rPr>
        <w:t xml:space="preserve"> </w:t>
      </w:r>
      <w:r w:rsidR="00966FA1">
        <w:rPr>
          <w:rFonts w:asciiTheme="majorHAnsi" w:hAnsiTheme="majorHAnsi" w:cstheme="majorHAnsi"/>
          <w:color w:val="000000"/>
          <w:sz w:val="22"/>
          <w:szCs w:val="22"/>
        </w:rPr>
        <w:t xml:space="preserve">3 </w:t>
      </w:r>
      <w:r w:rsidRPr="006E3E8A">
        <w:rPr>
          <w:rFonts w:asciiTheme="majorHAnsi" w:hAnsiTheme="majorHAnsi" w:cstheme="majorHAnsi"/>
          <w:color w:val="000000"/>
          <w:sz w:val="22"/>
          <w:szCs w:val="22"/>
        </w:rPr>
        <w:t>business days to submit a response to the portion of the appeal that was approved and involves them. All responses will be forwarded by the Chair to all parties for review and comment.</w:t>
      </w:r>
    </w:p>
    <w:p w14:paraId="2716AE35" w14:textId="77777777" w:rsidR="00F46285" w:rsidRPr="006E3E8A" w:rsidRDefault="00F46285">
      <w:pPr>
        <w:pBdr>
          <w:top w:val="nil"/>
          <w:left w:val="nil"/>
          <w:bottom w:val="nil"/>
          <w:right w:val="nil"/>
          <w:between w:val="nil"/>
        </w:pBdr>
        <w:tabs>
          <w:tab w:val="left" w:pos="720"/>
        </w:tabs>
        <w:ind w:right="360"/>
        <w:rPr>
          <w:rFonts w:asciiTheme="majorHAnsi" w:hAnsiTheme="majorHAnsi" w:cstheme="majorHAnsi"/>
          <w:color w:val="000000"/>
          <w:sz w:val="22"/>
          <w:szCs w:val="22"/>
        </w:rPr>
      </w:pPr>
    </w:p>
    <w:p w14:paraId="2C26012B" w14:textId="3AB5030E" w:rsidR="00F46285" w:rsidRPr="006E3E8A" w:rsidRDefault="000D3B62">
      <w:p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non-appealing party (if any) may also choose to raise a new ground for appeal at this time. If so, that will be reviewed </w:t>
      </w:r>
      <w:r w:rsidRPr="006E3E8A">
        <w:rPr>
          <w:rFonts w:asciiTheme="majorHAnsi" w:hAnsiTheme="majorHAnsi" w:cstheme="majorHAnsi"/>
          <w:sz w:val="22"/>
          <w:szCs w:val="22"/>
        </w:rPr>
        <w:t>to determine if it meets the grounds in this Policy</w:t>
      </w:r>
      <w:r w:rsidRPr="006E3E8A">
        <w:rPr>
          <w:rFonts w:asciiTheme="majorHAnsi" w:hAnsiTheme="majorHAnsi" w:cstheme="majorHAnsi"/>
          <w:color w:val="000000"/>
          <w:sz w:val="22"/>
          <w:szCs w:val="22"/>
        </w:rPr>
        <w:t xml:space="preserve"> by the Appeal Chair and either denied or approved. If approved, it will be forwarded to the party who initially requested an appeal, the Investigator(s) and/or original Decision-maker(s), as necessary, who will submit their responses </w:t>
      </w:r>
      <w:r w:rsidR="00966FA1">
        <w:rPr>
          <w:rFonts w:asciiTheme="majorHAnsi" w:hAnsiTheme="majorHAnsi" w:cstheme="majorHAnsi"/>
          <w:color w:val="000000"/>
          <w:sz w:val="22"/>
          <w:szCs w:val="22"/>
        </w:rPr>
        <w:t>in 3</w:t>
      </w:r>
      <w:r w:rsidRPr="006E3E8A">
        <w:rPr>
          <w:rFonts w:asciiTheme="majorHAnsi" w:hAnsiTheme="majorHAnsi" w:cstheme="majorHAnsi"/>
          <w:sz w:val="22"/>
          <w:szCs w:val="22"/>
        </w:rPr>
        <w:t xml:space="preserve"> business</w:t>
      </w:r>
      <w:r w:rsidRPr="006E3E8A">
        <w:rPr>
          <w:rFonts w:asciiTheme="majorHAnsi" w:hAnsiTheme="majorHAnsi" w:cstheme="majorHAnsi"/>
          <w:color w:val="000000"/>
          <w:sz w:val="22"/>
          <w:szCs w:val="22"/>
        </w:rPr>
        <w:t xml:space="preserve"> days, which will be circulated for review and comment by all parties. </w:t>
      </w:r>
    </w:p>
    <w:p w14:paraId="4907A743" w14:textId="77777777" w:rsidR="00F46285" w:rsidRPr="006E3E8A" w:rsidRDefault="00F46285">
      <w:pPr>
        <w:pBdr>
          <w:top w:val="nil"/>
          <w:left w:val="nil"/>
          <w:bottom w:val="nil"/>
          <w:right w:val="nil"/>
          <w:between w:val="nil"/>
        </w:pBdr>
        <w:tabs>
          <w:tab w:val="left" w:pos="720"/>
        </w:tabs>
        <w:ind w:right="360"/>
        <w:rPr>
          <w:rFonts w:asciiTheme="majorHAnsi" w:hAnsiTheme="majorHAnsi" w:cstheme="majorHAnsi"/>
          <w:color w:val="000000"/>
          <w:sz w:val="22"/>
          <w:szCs w:val="22"/>
        </w:rPr>
      </w:pPr>
    </w:p>
    <w:p w14:paraId="45A88A9C" w14:textId="2447FA1E" w:rsidR="00F46285" w:rsidRPr="006E3E8A" w:rsidRDefault="000D3B62">
      <w:pPr>
        <w:pBdr>
          <w:top w:val="nil"/>
          <w:left w:val="nil"/>
          <w:bottom w:val="nil"/>
          <w:right w:val="nil"/>
          <w:between w:val="nil"/>
        </w:pBdr>
        <w:tabs>
          <w:tab w:val="left" w:pos="720"/>
        </w:tabs>
        <w:ind w:righ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Neither party may submit any new requests for appeal after this time period. The Appeal Chair will collect any additional information needed and all documentation regarding the approved </w:t>
      </w:r>
      <w:r w:rsidRPr="00966FA1">
        <w:rPr>
          <w:rFonts w:asciiTheme="majorHAnsi" w:hAnsiTheme="majorHAnsi" w:cstheme="majorHAnsi"/>
          <w:color w:val="000000"/>
          <w:sz w:val="22"/>
          <w:szCs w:val="22"/>
        </w:rPr>
        <w:t xml:space="preserve">grounds and the subsequent responses and the Chair will render a decision in no more than </w:t>
      </w:r>
      <w:r w:rsidRPr="00966FA1">
        <w:rPr>
          <w:rFonts w:asciiTheme="majorHAnsi" w:hAnsiTheme="majorHAnsi" w:cstheme="majorHAnsi"/>
          <w:sz w:val="22"/>
          <w:szCs w:val="22"/>
        </w:rPr>
        <w:t>3</w:t>
      </w:r>
      <w:r w:rsidR="00966FA1" w:rsidRPr="00966FA1">
        <w:rPr>
          <w:rFonts w:asciiTheme="majorHAnsi" w:hAnsiTheme="majorHAnsi" w:cstheme="majorHAnsi"/>
          <w:sz w:val="22"/>
          <w:szCs w:val="22"/>
        </w:rPr>
        <w:t xml:space="preserve"> </w:t>
      </w:r>
      <w:r w:rsidRPr="00966FA1">
        <w:rPr>
          <w:rFonts w:asciiTheme="majorHAnsi" w:hAnsiTheme="majorHAnsi" w:cstheme="majorHAnsi"/>
          <w:color w:val="000000"/>
          <w:sz w:val="22"/>
          <w:szCs w:val="22"/>
        </w:rPr>
        <w:t>business days, barring exigent circumstances. [All decisions apply the preponderance of the evidence standard.</w:t>
      </w:r>
    </w:p>
    <w:p w14:paraId="5EF33E3E" w14:textId="77777777" w:rsidR="00575CE1" w:rsidRPr="006E3E8A" w:rsidRDefault="00575CE1">
      <w:pPr>
        <w:widowControl w:val="0"/>
        <w:pBdr>
          <w:top w:val="nil"/>
          <w:left w:val="nil"/>
          <w:bottom w:val="nil"/>
          <w:right w:val="nil"/>
          <w:between w:val="nil"/>
        </w:pBdr>
        <w:rPr>
          <w:rFonts w:asciiTheme="majorHAnsi" w:hAnsiTheme="majorHAnsi" w:cstheme="majorHAnsi"/>
          <w:color w:val="000000"/>
          <w:sz w:val="22"/>
          <w:szCs w:val="22"/>
        </w:rPr>
      </w:pPr>
    </w:p>
    <w:p w14:paraId="6DDA5145" w14:textId="2464FDCE"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966FA1">
        <w:rPr>
          <w:rFonts w:asciiTheme="majorHAnsi" w:hAnsiTheme="majorHAnsi" w:cstheme="majorHAnsi"/>
          <w:color w:val="000000"/>
          <w:sz w:val="22"/>
          <w:szCs w:val="22"/>
        </w:rPr>
        <w:t xml:space="preserve">A Notice of Appeal Outcome will be sent to all parties simultaneously including the decision on each approved ground and rationale for each decision. The Notice of Appeal Outcome will specify the finding on each ground for appeal, any specific instructions for remand or reconsideration, any sanctions that may result which </w:t>
      </w:r>
      <w:r w:rsidR="00B406A4" w:rsidRPr="00966FA1">
        <w:rPr>
          <w:rFonts w:asciiTheme="majorHAnsi" w:hAnsiTheme="majorHAnsi" w:cstheme="majorHAnsi"/>
          <w:color w:val="000000"/>
          <w:sz w:val="22"/>
          <w:szCs w:val="22"/>
        </w:rPr>
        <w:t>Samuel</w:t>
      </w:r>
      <w:r w:rsidR="00B406A4" w:rsidRPr="00966FA1">
        <w:rPr>
          <w:rFonts w:asciiTheme="majorHAnsi" w:hAnsiTheme="majorHAnsi" w:cstheme="majorHAnsi"/>
          <w:color w:val="211D1E"/>
          <w:sz w:val="22"/>
          <w:szCs w:val="22"/>
        </w:rPr>
        <w:t xml:space="preserve"> Merritt University</w:t>
      </w:r>
      <w:r w:rsidRPr="00966FA1">
        <w:rPr>
          <w:rFonts w:asciiTheme="majorHAnsi" w:hAnsiTheme="majorHAnsi" w:cstheme="majorHAnsi"/>
          <w:color w:val="000000"/>
          <w:sz w:val="22"/>
          <w:szCs w:val="22"/>
        </w:rPr>
        <w:t xml:space="preserve"> is permitted to share according to state or federal law, and the rationale supporting the essential findings to the extent </w:t>
      </w:r>
      <w:r w:rsidR="00B406A4" w:rsidRPr="00966FA1">
        <w:rPr>
          <w:rFonts w:asciiTheme="majorHAnsi" w:hAnsiTheme="majorHAnsi" w:cstheme="majorHAnsi"/>
          <w:color w:val="000000"/>
          <w:sz w:val="22"/>
          <w:szCs w:val="22"/>
        </w:rPr>
        <w:t>Samuel</w:t>
      </w:r>
      <w:r w:rsidR="00B406A4" w:rsidRPr="00966FA1">
        <w:rPr>
          <w:rFonts w:asciiTheme="majorHAnsi" w:hAnsiTheme="majorHAnsi" w:cstheme="majorHAnsi"/>
          <w:color w:val="211D1E"/>
          <w:sz w:val="22"/>
          <w:szCs w:val="22"/>
        </w:rPr>
        <w:t xml:space="preserve"> Merritt University</w:t>
      </w:r>
      <w:r w:rsidRPr="00966FA1">
        <w:rPr>
          <w:rFonts w:asciiTheme="majorHAnsi" w:hAnsiTheme="majorHAnsi" w:cstheme="majorHAnsi"/>
          <w:color w:val="000000"/>
          <w:sz w:val="22"/>
          <w:szCs w:val="22"/>
        </w:rPr>
        <w:t xml:space="preserve"> is permitted to share under state or federal law.</w:t>
      </w:r>
      <w:r w:rsidRPr="006E3E8A">
        <w:rPr>
          <w:rFonts w:asciiTheme="majorHAnsi" w:hAnsiTheme="majorHAnsi" w:cstheme="majorHAnsi"/>
          <w:color w:val="000000"/>
          <w:sz w:val="22"/>
          <w:szCs w:val="22"/>
        </w:rPr>
        <w:t xml:space="preserve"> </w:t>
      </w:r>
    </w:p>
    <w:p w14:paraId="6B6CB2A9"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440EDB21" w14:textId="25AA2F11" w:rsidR="00F46285" w:rsidRPr="006E3E8A" w:rsidRDefault="000D3B62">
      <w:pPr>
        <w:widowControl w:val="0"/>
        <w:pBdr>
          <w:top w:val="nil"/>
          <w:left w:val="nil"/>
          <w:bottom w:val="nil"/>
          <w:right w:val="nil"/>
          <w:between w:val="nil"/>
        </w:pBdr>
        <w:rPr>
          <w:rFonts w:asciiTheme="majorHAnsi" w:hAnsiTheme="majorHAnsi" w:cstheme="majorHAnsi"/>
          <w:color w:val="000000"/>
          <w:sz w:val="22"/>
          <w:szCs w:val="22"/>
        </w:rPr>
      </w:pPr>
      <w:r w:rsidRPr="00966FA1">
        <w:rPr>
          <w:rFonts w:asciiTheme="majorHAnsi" w:hAnsiTheme="majorHAnsi" w:cstheme="majorHAnsi"/>
          <w:color w:val="000000"/>
          <w:sz w:val="22"/>
          <w:szCs w:val="22"/>
        </w:rPr>
        <w:lastRenderedPageBreak/>
        <w:t xml:space="preserve">Notification will be made in writing and may be delivered by one or more of the following methods: in person, mailed to the local or permanent address of the parties as indicated in official </w:t>
      </w:r>
      <w:r w:rsidRPr="00966FA1">
        <w:rPr>
          <w:rFonts w:asciiTheme="majorHAnsi" w:hAnsiTheme="majorHAnsi" w:cstheme="majorHAnsi"/>
          <w:color w:val="211D1E"/>
          <w:sz w:val="22"/>
          <w:szCs w:val="22"/>
        </w:rPr>
        <w:t>institutional</w:t>
      </w:r>
      <w:r w:rsidRPr="00966FA1">
        <w:rPr>
          <w:rFonts w:asciiTheme="majorHAnsi" w:hAnsiTheme="majorHAnsi" w:cstheme="majorHAnsi"/>
          <w:color w:val="000000"/>
          <w:sz w:val="22"/>
          <w:szCs w:val="22"/>
        </w:rPr>
        <w:t xml:space="preserve"> records, or emailed to the parties’ </w:t>
      </w:r>
      <w:r w:rsidR="00B406A4" w:rsidRPr="00966FA1">
        <w:rPr>
          <w:rFonts w:asciiTheme="majorHAnsi" w:hAnsiTheme="majorHAnsi" w:cstheme="majorHAnsi"/>
          <w:color w:val="211D1E"/>
          <w:sz w:val="22"/>
          <w:szCs w:val="22"/>
        </w:rPr>
        <w:t>Samuel Merritt University</w:t>
      </w:r>
      <w:r w:rsidRPr="00966FA1">
        <w:rPr>
          <w:rFonts w:asciiTheme="majorHAnsi" w:hAnsiTheme="majorHAnsi" w:cstheme="majorHAnsi"/>
          <w:color w:val="000000"/>
          <w:sz w:val="22"/>
          <w:szCs w:val="22"/>
        </w:rPr>
        <w:t>-issued email or otherwise approved account. Once mailed, emailed and/or received in-person, notice will be presumptively delivered.</w:t>
      </w:r>
      <w:r w:rsidRPr="006E3E8A">
        <w:rPr>
          <w:rFonts w:asciiTheme="majorHAnsi" w:hAnsiTheme="majorHAnsi" w:cstheme="majorHAnsi"/>
          <w:color w:val="000000"/>
          <w:sz w:val="22"/>
          <w:szCs w:val="22"/>
        </w:rPr>
        <w:t xml:space="preserve"> </w:t>
      </w:r>
    </w:p>
    <w:p w14:paraId="08F963D3"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6277392B" w14:textId="05F70802" w:rsidR="00F46285" w:rsidRPr="006E3E8A" w:rsidRDefault="000D3B62" w:rsidP="00575CE1">
      <w:pPr>
        <w:pStyle w:val="ListParagraph"/>
        <w:numPr>
          <w:ilvl w:val="1"/>
          <w:numId w:val="56"/>
        </w:numPr>
        <w:tabs>
          <w:tab w:val="left" w:pos="720"/>
        </w:tabs>
        <w:ind w:right="360"/>
        <w:rPr>
          <w:rFonts w:asciiTheme="majorHAnsi" w:hAnsiTheme="majorHAnsi" w:cstheme="majorHAnsi"/>
          <w:b/>
          <w:sz w:val="22"/>
          <w:szCs w:val="22"/>
        </w:rPr>
      </w:pPr>
      <w:r w:rsidRPr="006E3E8A">
        <w:rPr>
          <w:rFonts w:asciiTheme="majorHAnsi" w:hAnsiTheme="majorHAnsi" w:cstheme="majorHAnsi"/>
          <w:b/>
          <w:sz w:val="22"/>
          <w:szCs w:val="22"/>
        </w:rPr>
        <w:t>Sanctions Status During the Appeal</w:t>
      </w:r>
    </w:p>
    <w:p w14:paraId="1FF49B50" w14:textId="77777777" w:rsidR="00575CE1" w:rsidRPr="006E3E8A" w:rsidRDefault="00575CE1" w:rsidP="00575CE1">
      <w:pPr>
        <w:pStyle w:val="ListParagraph"/>
        <w:tabs>
          <w:tab w:val="left" w:pos="720"/>
        </w:tabs>
        <w:ind w:left="1080" w:right="360"/>
        <w:rPr>
          <w:rFonts w:asciiTheme="majorHAnsi" w:hAnsiTheme="majorHAnsi" w:cstheme="majorHAnsi"/>
          <w:sz w:val="22"/>
          <w:szCs w:val="22"/>
        </w:rPr>
      </w:pPr>
    </w:p>
    <w:p w14:paraId="12D90436" w14:textId="77777777" w:rsidR="00F46285" w:rsidRPr="006E3E8A" w:rsidRDefault="000D3B62">
      <w:pPr>
        <w:tabs>
          <w:tab w:val="left" w:pos="720"/>
        </w:tabs>
        <w:ind w:right="360"/>
        <w:rPr>
          <w:rFonts w:asciiTheme="majorHAnsi" w:hAnsiTheme="majorHAnsi" w:cstheme="majorHAnsi"/>
          <w:sz w:val="22"/>
          <w:szCs w:val="22"/>
        </w:rPr>
      </w:pPr>
      <w:r w:rsidRPr="006E3E8A">
        <w:rPr>
          <w:rFonts w:asciiTheme="majorHAnsi" w:hAnsiTheme="majorHAnsi" w:cstheme="majorHAnsi"/>
          <w:sz w:val="22"/>
          <w:szCs w:val="22"/>
        </w:rPr>
        <w:t xml:space="preserve">Any sanctions imposed as a result of the hearing are stayed during the appeal process. Supportive measures may be reinstated, subject to the same supportive measure procedures above. </w:t>
      </w:r>
    </w:p>
    <w:p w14:paraId="7D6EB0E5" w14:textId="77777777" w:rsidR="00605054" w:rsidRPr="006E3E8A" w:rsidRDefault="00605054">
      <w:pPr>
        <w:tabs>
          <w:tab w:val="left" w:pos="720"/>
        </w:tabs>
        <w:ind w:right="360"/>
        <w:rPr>
          <w:rFonts w:asciiTheme="majorHAnsi" w:hAnsiTheme="majorHAnsi" w:cstheme="majorHAnsi"/>
          <w:sz w:val="22"/>
          <w:szCs w:val="22"/>
        </w:rPr>
      </w:pPr>
    </w:p>
    <w:p w14:paraId="2A833A13" w14:textId="069E2E9B" w:rsidR="00F46285" w:rsidRPr="006E3E8A" w:rsidRDefault="000D3B62">
      <w:pPr>
        <w:tabs>
          <w:tab w:val="left" w:pos="720"/>
        </w:tabs>
        <w:ind w:right="360"/>
        <w:rPr>
          <w:rFonts w:asciiTheme="majorHAnsi" w:hAnsiTheme="majorHAnsi" w:cstheme="majorHAnsi"/>
          <w:sz w:val="22"/>
          <w:szCs w:val="22"/>
        </w:rPr>
      </w:pPr>
      <w:r w:rsidRPr="006E3E8A">
        <w:rPr>
          <w:rFonts w:asciiTheme="majorHAnsi" w:hAnsiTheme="majorHAnsi" w:cstheme="majorHAnsi"/>
          <w:sz w:val="22"/>
          <w:szCs w:val="22"/>
        </w:rPr>
        <w:t xml:space="preserve">If any of the sanctions are to be implemented immediately post-hearing, but pre-appeal, then emergency removal procedures (detailed above) for a hearing on the justification for doing so must be permitted within 48 hours of implementation. </w:t>
      </w:r>
    </w:p>
    <w:p w14:paraId="02B7EDA3" w14:textId="77777777" w:rsidR="00605054" w:rsidRPr="006E3E8A" w:rsidRDefault="00605054">
      <w:pPr>
        <w:tabs>
          <w:tab w:val="left" w:pos="720"/>
        </w:tabs>
        <w:ind w:right="360"/>
        <w:rPr>
          <w:rFonts w:asciiTheme="majorHAnsi" w:hAnsiTheme="majorHAnsi" w:cstheme="majorHAnsi"/>
          <w:sz w:val="22"/>
          <w:szCs w:val="22"/>
          <w:highlight w:val="lightGray"/>
        </w:rPr>
      </w:pPr>
    </w:p>
    <w:p w14:paraId="0757B60F" w14:textId="7CD43165" w:rsidR="00F46285" w:rsidRPr="005D7ABB" w:rsidRDefault="00B406A4">
      <w:pPr>
        <w:tabs>
          <w:tab w:val="left" w:pos="720"/>
        </w:tabs>
        <w:ind w:right="360"/>
        <w:rPr>
          <w:rFonts w:asciiTheme="majorHAnsi" w:hAnsiTheme="majorHAnsi" w:cstheme="majorHAnsi"/>
          <w:sz w:val="22"/>
          <w:szCs w:val="22"/>
        </w:rPr>
      </w:pPr>
      <w:r w:rsidRPr="005D7ABB">
        <w:rPr>
          <w:rFonts w:asciiTheme="majorHAnsi" w:hAnsiTheme="majorHAnsi" w:cstheme="majorHAnsi"/>
          <w:sz w:val="22"/>
          <w:szCs w:val="22"/>
        </w:rPr>
        <w:t>Samuel Merritt University</w:t>
      </w:r>
      <w:r w:rsidR="000D3B62" w:rsidRPr="005D7ABB">
        <w:rPr>
          <w:rFonts w:asciiTheme="majorHAnsi" w:hAnsiTheme="majorHAnsi" w:cstheme="majorHAnsi"/>
          <w:sz w:val="22"/>
          <w:szCs w:val="22"/>
        </w:rPr>
        <w:t xml:space="preserve"> may still place holds on official transcripts, diplomas, graduations, and course registration pending the outcome of an appeal when the original sanctions included separation. </w:t>
      </w:r>
    </w:p>
    <w:p w14:paraId="4A394E69" w14:textId="77777777" w:rsidR="007F526C" w:rsidRPr="005D7ABB" w:rsidRDefault="007F526C">
      <w:pPr>
        <w:tabs>
          <w:tab w:val="left" w:pos="720"/>
        </w:tabs>
        <w:ind w:right="360"/>
        <w:rPr>
          <w:rFonts w:asciiTheme="majorHAnsi" w:hAnsiTheme="majorHAnsi" w:cstheme="majorHAnsi"/>
          <w:sz w:val="22"/>
          <w:szCs w:val="22"/>
        </w:rPr>
      </w:pPr>
    </w:p>
    <w:p w14:paraId="4AF0180B" w14:textId="77777777" w:rsidR="00F46285" w:rsidRPr="006E3E8A" w:rsidRDefault="000D3B62">
      <w:pPr>
        <w:tabs>
          <w:tab w:val="left" w:pos="720"/>
        </w:tabs>
        <w:ind w:right="360"/>
        <w:rPr>
          <w:rFonts w:asciiTheme="majorHAnsi" w:hAnsiTheme="majorHAnsi" w:cstheme="majorHAnsi"/>
          <w:color w:val="000000"/>
          <w:sz w:val="22"/>
          <w:szCs w:val="22"/>
        </w:rPr>
      </w:pPr>
      <w:r w:rsidRPr="005D7ABB">
        <w:rPr>
          <w:rFonts w:asciiTheme="majorHAnsi" w:hAnsiTheme="majorHAnsi" w:cstheme="majorHAnsi"/>
          <w:b/>
          <w:color w:val="000000"/>
          <w:sz w:val="22"/>
          <w:szCs w:val="22"/>
        </w:rPr>
        <w:tab/>
        <w:t>c. Appeal Considerations</w:t>
      </w:r>
    </w:p>
    <w:p w14:paraId="77D7397B" w14:textId="77777777" w:rsidR="00F46285" w:rsidRPr="006E3E8A" w:rsidRDefault="000D3B62">
      <w:pPr>
        <w:widowControl w:val="0"/>
        <w:numPr>
          <w:ilvl w:val="0"/>
          <w:numId w:val="53"/>
        </w:numPr>
        <w:pBdr>
          <w:top w:val="nil"/>
          <w:left w:val="nil"/>
          <w:bottom w:val="nil"/>
          <w:right w:val="nil"/>
          <w:between w:val="nil"/>
        </w:pBdr>
        <w:tabs>
          <w:tab w:val="left" w:pos="-180"/>
        </w:tabs>
        <w:rPr>
          <w:rFonts w:asciiTheme="majorHAnsi" w:hAnsiTheme="majorHAnsi" w:cstheme="majorHAnsi"/>
          <w:color w:val="000000"/>
          <w:sz w:val="22"/>
          <w:szCs w:val="22"/>
        </w:rPr>
      </w:pPr>
      <w:r w:rsidRPr="006E3E8A">
        <w:rPr>
          <w:rFonts w:asciiTheme="majorHAnsi" w:hAnsiTheme="majorHAnsi" w:cstheme="majorHAnsi"/>
          <w:color w:val="000000"/>
          <w:sz w:val="22"/>
          <w:szCs w:val="22"/>
        </w:rPr>
        <w:t>Decisions on appeal are to be deferential to the original decision, making changes to the finding only when there is clear error and to the sanction(</w:t>
      </w:r>
      <w:r w:rsidRPr="006E3E8A">
        <w:rPr>
          <w:rFonts w:asciiTheme="majorHAnsi" w:hAnsiTheme="majorHAnsi" w:cstheme="majorHAnsi"/>
          <w:sz w:val="22"/>
          <w:szCs w:val="22"/>
        </w:rPr>
        <w:t>s)</w:t>
      </w:r>
      <w:r w:rsidRPr="006E3E8A">
        <w:rPr>
          <w:rFonts w:asciiTheme="majorHAnsi" w:hAnsiTheme="majorHAnsi" w:cstheme="majorHAnsi"/>
          <w:color w:val="000000"/>
          <w:sz w:val="22"/>
          <w:szCs w:val="22"/>
        </w:rPr>
        <w:t>/responsive action(</w:t>
      </w:r>
      <w:r w:rsidRPr="006E3E8A">
        <w:rPr>
          <w:rFonts w:asciiTheme="majorHAnsi" w:hAnsiTheme="majorHAnsi" w:cstheme="majorHAnsi"/>
          <w:sz w:val="22"/>
          <w:szCs w:val="22"/>
        </w:rPr>
        <w:t>s)</w:t>
      </w:r>
      <w:r w:rsidRPr="006E3E8A">
        <w:rPr>
          <w:rFonts w:asciiTheme="majorHAnsi" w:hAnsiTheme="majorHAnsi" w:cstheme="majorHAnsi"/>
          <w:color w:val="000000"/>
          <w:sz w:val="22"/>
          <w:szCs w:val="22"/>
        </w:rPr>
        <w:t xml:space="preserve"> only if there is a compelling justification to do so.</w:t>
      </w:r>
    </w:p>
    <w:p w14:paraId="16C51B92" w14:textId="77777777" w:rsidR="00F46285" w:rsidRPr="006E3E8A" w:rsidRDefault="000D3B62">
      <w:pPr>
        <w:widowControl w:val="0"/>
        <w:numPr>
          <w:ilvl w:val="0"/>
          <w:numId w:val="53"/>
        </w:numPr>
        <w:pBdr>
          <w:top w:val="nil"/>
          <w:left w:val="nil"/>
          <w:bottom w:val="nil"/>
          <w:right w:val="nil"/>
          <w:between w:val="nil"/>
        </w:pBdr>
        <w:tabs>
          <w:tab w:val="left" w:pos="-180"/>
        </w:tabs>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Appeals are not intended to provide for a full re-hearing (de novo) of the allegation(s). In most cases, appeals are confined to a review of the written documentation or record of the original hearing and pertinent documentation regarding the specific grounds for appeal. </w:t>
      </w:r>
    </w:p>
    <w:p w14:paraId="22BF7B7E" w14:textId="77777777" w:rsidR="00F46285" w:rsidRPr="006E3E8A" w:rsidRDefault="000D3B62">
      <w:pPr>
        <w:widowControl w:val="0"/>
        <w:numPr>
          <w:ilvl w:val="0"/>
          <w:numId w:val="53"/>
        </w:numPr>
        <w:pBdr>
          <w:top w:val="nil"/>
          <w:left w:val="nil"/>
          <w:bottom w:val="nil"/>
          <w:right w:val="nil"/>
          <w:between w:val="nil"/>
        </w:pBdr>
        <w:tabs>
          <w:tab w:val="left" w:pos="-180"/>
        </w:tabs>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An appeal is not an opportunity for </w:t>
      </w:r>
      <w:r w:rsidRPr="006E3E8A">
        <w:rPr>
          <w:rFonts w:asciiTheme="majorHAnsi" w:hAnsiTheme="majorHAnsi" w:cstheme="majorHAnsi"/>
          <w:sz w:val="22"/>
          <w:szCs w:val="22"/>
        </w:rPr>
        <w:t>Appeal Decision-makers</w:t>
      </w:r>
      <w:r w:rsidRPr="006E3E8A">
        <w:rPr>
          <w:rFonts w:asciiTheme="majorHAnsi" w:hAnsiTheme="majorHAnsi" w:cstheme="majorHAnsi"/>
          <w:color w:val="000000"/>
          <w:sz w:val="22"/>
          <w:szCs w:val="22"/>
        </w:rPr>
        <w:t xml:space="preserve"> to substitute their judgment for that of the original Decision-maker(s) merely because they disagree with the finding and/or sanction(s). </w:t>
      </w:r>
    </w:p>
    <w:p w14:paraId="26F1673E" w14:textId="77777777" w:rsidR="00F46285" w:rsidRPr="006E3E8A" w:rsidRDefault="000D3B62">
      <w:pPr>
        <w:widowControl w:val="0"/>
        <w:numPr>
          <w:ilvl w:val="0"/>
          <w:numId w:val="53"/>
        </w:numPr>
        <w:pBdr>
          <w:top w:val="nil"/>
          <w:left w:val="nil"/>
          <w:bottom w:val="nil"/>
          <w:right w:val="nil"/>
          <w:between w:val="nil"/>
        </w:pBdr>
        <w:tabs>
          <w:tab w:val="left" w:pos="-180"/>
        </w:tabs>
        <w:rPr>
          <w:rFonts w:asciiTheme="majorHAnsi" w:hAnsiTheme="majorHAnsi" w:cstheme="majorHAnsi"/>
          <w:color w:val="000000"/>
          <w:sz w:val="22"/>
          <w:szCs w:val="22"/>
        </w:rPr>
      </w:pPr>
      <w:r w:rsidRPr="006E3E8A">
        <w:rPr>
          <w:rFonts w:asciiTheme="majorHAnsi" w:hAnsiTheme="majorHAnsi" w:cstheme="majorHAnsi"/>
          <w:color w:val="000000"/>
          <w:sz w:val="22"/>
          <w:szCs w:val="22"/>
        </w:rPr>
        <w:lastRenderedPageBreak/>
        <w:t>The Appeal</w:t>
      </w:r>
      <w:r w:rsidRPr="006E3E8A">
        <w:rPr>
          <w:rFonts w:asciiTheme="majorHAnsi" w:hAnsiTheme="majorHAnsi" w:cstheme="majorHAnsi"/>
          <w:sz w:val="22"/>
          <w:szCs w:val="22"/>
        </w:rPr>
        <w:t xml:space="preserve"> Chair/Decision-maker(s)</w:t>
      </w:r>
      <w:r w:rsidRPr="006E3E8A">
        <w:rPr>
          <w:rFonts w:asciiTheme="majorHAnsi" w:hAnsiTheme="majorHAnsi" w:cstheme="majorHAnsi"/>
          <w:color w:val="000000"/>
          <w:sz w:val="22"/>
          <w:szCs w:val="22"/>
        </w:rPr>
        <w:t xml:space="preserve"> may consult with the Title IX Coordinator on questions of procedure or rationale, for clarification, if needed. Documentation of all such consultation will be maintained.</w:t>
      </w:r>
    </w:p>
    <w:p w14:paraId="16128088" w14:textId="77777777" w:rsidR="00F46285" w:rsidRPr="006E3E8A" w:rsidRDefault="000D3B62">
      <w:pPr>
        <w:widowControl w:val="0"/>
        <w:numPr>
          <w:ilvl w:val="0"/>
          <w:numId w:val="53"/>
        </w:numPr>
        <w:pBdr>
          <w:top w:val="nil"/>
          <w:left w:val="nil"/>
          <w:bottom w:val="nil"/>
          <w:right w:val="nil"/>
          <w:between w:val="nil"/>
        </w:pBdr>
        <w:tabs>
          <w:tab w:val="left" w:pos="-180"/>
        </w:tabs>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Appeals granted based on new evidence should normally be remanded to the original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s) and/or Decision-maker(s) for reconsideration. Other appeals may be remanded at the discretion of the Title IX Coordinator or, in limited circumstances, decided on appeal.</w:t>
      </w:r>
    </w:p>
    <w:p w14:paraId="5ED98E10" w14:textId="39107B72" w:rsidR="00F46285" w:rsidRPr="006E3E8A" w:rsidRDefault="000D3B62">
      <w:pPr>
        <w:widowControl w:val="0"/>
        <w:numPr>
          <w:ilvl w:val="0"/>
          <w:numId w:val="53"/>
        </w:numPr>
        <w:pBdr>
          <w:top w:val="nil"/>
          <w:left w:val="nil"/>
          <w:bottom w:val="nil"/>
          <w:right w:val="nil"/>
          <w:between w:val="nil"/>
        </w:pBdr>
        <w:tabs>
          <w:tab w:val="left" w:pos="-180"/>
        </w:tabs>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Once an appeal is decided, the outcome is final: further appeals are not permitted, even if a decision or sanction is changed on remand (except in the case of a new hearing). </w:t>
      </w:r>
    </w:p>
    <w:p w14:paraId="5B2BDF8A" w14:textId="485C8CDF" w:rsidR="00F46285" w:rsidRPr="006E3E8A" w:rsidRDefault="000D3B62">
      <w:pPr>
        <w:widowControl w:val="0"/>
        <w:numPr>
          <w:ilvl w:val="0"/>
          <w:numId w:val="53"/>
        </w:numPr>
        <w:pBdr>
          <w:top w:val="nil"/>
          <w:left w:val="nil"/>
          <w:bottom w:val="nil"/>
          <w:right w:val="nil"/>
          <w:between w:val="nil"/>
        </w:pBdr>
        <w:tabs>
          <w:tab w:val="left" w:pos="-180"/>
        </w:tabs>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In rare cases where a procedural error cannot be cured by the original Decision-maker(s) (as in cases of bias), the appeal may order a new hearing with a new Decision-maker(s). </w:t>
      </w:r>
    </w:p>
    <w:p w14:paraId="3D2BA845" w14:textId="6F11D446" w:rsidR="00F46285" w:rsidRPr="006E3E8A" w:rsidRDefault="000D3B62">
      <w:pPr>
        <w:widowControl w:val="0"/>
        <w:numPr>
          <w:ilvl w:val="0"/>
          <w:numId w:val="53"/>
        </w:numPr>
        <w:pBdr>
          <w:top w:val="nil"/>
          <w:left w:val="nil"/>
          <w:bottom w:val="nil"/>
          <w:right w:val="nil"/>
          <w:between w:val="nil"/>
        </w:pBdr>
        <w:tabs>
          <w:tab w:val="left" w:pos="-180"/>
        </w:tabs>
        <w:rPr>
          <w:rFonts w:asciiTheme="majorHAnsi" w:hAnsiTheme="majorHAnsi" w:cstheme="majorHAnsi"/>
          <w:color w:val="000000"/>
          <w:sz w:val="22"/>
          <w:szCs w:val="22"/>
        </w:rPr>
      </w:pPr>
      <w:r w:rsidRPr="005D7ABB">
        <w:rPr>
          <w:rFonts w:asciiTheme="majorHAnsi" w:hAnsiTheme="majorHAnsi" w:cstheme="majorHAnsi"/>
          <w:color w:val="000000"/>
          <w:sz w:val="22"/>
          <w:szCs w:val="22"/>
        </w:rPr>
        <w:t>The results of a remand to a Decision-maker(s) cannot be appealed. The results of a</w:t>
      </w:r>
      <w:r w:rsidRPr="006E3E8A">
        <w:rPr>
          <w:rFonts w:asciiTheme="majorHAnsi" w:hAnsiTheme="majorHAnsi" w:cstheme="majorHAnsi"/>
          <w:color w:val="000000"/>
          <w:sz w:val="22"/>
          <w:szCs w:val="22"/>
        </w:rPr>
        <w:t xml:space="preserve"> new hearing can be appealed, once, on any of the three available appeal grounds. </w:t>
      </w:r>
    </w:p>
    <w:p w14:paraId="4EE33190" w14:textId="56985EA3" w:rsidR="00F46285" w:rsidRPr="006E3E8A" w:rsidRDefault="000D3B62">
      <w:pPr>
        <w:widowControl w:val="0"/>
        <w:numPr>
          <w:ilvl w:val="0"/>
          <w:numId w:val="53"/>
        </w:numPr>
        <w:pBdr>
          <w:top w:val="nil"/>
          <w:left w:val="nil"/>
          <w:bottom w:val="nil"/>
          <w:right w:val="nil"/>
          <w:between w:val="nil"/>
        </w:pBdr>
        <w:tabs>
          <w:tab w:val="left" w:pos="-180"/>
        </w:tabs>
        <w:rPr>
          <w:rFonts w:asciiTheme="majorHAnsi" w:hAnsiTheme="majorHAnsi" w:cstheme="majorHAnsi"/>
          <w:color w:val="000000"/>
          <w:sz w:val="22"/>
          <w:szCs w:val="22"/>
        </w:rPr>
      </w:pPr>
      <w:r w:rsidRPr="005D7ABB">
        <w:rPr>
          <w:rFonts w:asciiTheme="majorHAnsi" w:hAnsiTheme="majorHAnsi" w:cstheme="majorHAnsi"/>
          <w:color w:val="000000"/>
          <w:sz w:val="22"/>
          <w:szCs w:val="22"/>
        </w:rPr>
        <w:t xml:space="preserve">In cases in which the appeal results in reinstatement to </w:t>
      </w:r>
      <w:r w:rsidR="00B406A4" w:rsidRPr="005D7ABB">
        <w:rPr>
          <w:rFonts w:asciiTheme="majorHAnsi" w:hAnsiTheme="majorHAnsi" w:cstheme="majorHAnsi"/>
          <w:color w:val="000000"/>
          <w:sz w:val="22"/>
          <w:szCs w:val="22"/>
        </w:rPr>
        <w:t>Samuel</w:t>
      </w:r>
      <w:r w:rsidR="00B406A4" w:rsidRPr="005D7ABB">
        <w:rPr>
          <w:rFonts w:asciiTheme="majorHAnsi" w:hAnsiTheme="majorHAnsi" w:cstheme="majorHAnsi"/>
          <w:color w:val="211D1E"/>
          <w:sz w:val="22"/>
          <w:szCs w:val="22"/>
        </w:rPr>
        <w:t xml:space="preserve"> Merritt University</w:t>
      </w:r>
      <w:r w:rsidRPr="005D7ABB">
        <w:rPr>
          <w:rFonts w:asciiTheme="majorHAnsi" w:hAnsiTheme="majorHAnsi" w:cstheme="majorHAnsi"/>
          <w:color w:val="000000"/>
          <w:sz w:val="22"/>
          <w:szCs w:val="22"/>
        </w:rPr>
        <w:t xml:space="preserve"> or resumption of privileges, all reasonable attempts will be made to restore the Respondent to their prior status, recognizing that some opportunities lost may be</w:t>
      </w:r>
      <w:r w:rsidRPr="006E3E8A">
        <w:rPr>
          <w:rFonts w:asciiTheme="majorHAnsi" w:hAnsiTheme="majorHAnsi" w:cstheme="majorHAnsi"/>
          <w:color w:val="000000"/>
          <w:sz w:val="22"/>
          <w:szCs w:val="22"/>
        </w:rPr>
        <w:t xml:space="preserve"> irreparable in the short term.</w:t>
      </w:r>
    </w:p>
    <w:p w14:paraId="7CF13AA0" w14:textId="77777777" w:rsidR="00F46285" w:rsidRPr="006E3E8A" w:rsidRDefault="00F46285">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color w:val="000000"/>
          <w:sz w:val="22"/>
          <w:szCs w:val="22"/>
        </w:rPr>
      </w:pPr>
    </w:p>
    <w:p w14:paraId="47627D07" w14:textId="77777777" w:rsidR="00D85D87" w:rsidRPr="006E3E8A" w:rsidRDefault="00D85D87">
      <w:pPr>
        <w:spacing w:after="200" w:line="276" w:lineRule="auto"/>
        <w:rPr>
          <w:rFonts w:asciiTheme="majorHAnsi" w:hAnsiTheme="majorHAnsi" w:cstheme="majorHAnsi"/>
          <w:b/>
          <w:color w:val="000000"/>
          <w:sz w:val="22"/>
          <w:szCs w:val="22"/>
          <w:u w:val="single"/>
        </w:rPr>
      </w:pPr>
      <w:r w:rsidRPr="006E3E8A">
        <w:rPr>
          <w:rFonts w:asciiTheme="majorHAnsi" w:hAnsiTheme="majorHAnsi" w:cstheme="majorHAnsi"/>
          <w:b/>
          <w:color w:val="000000"/>
          <w:sz w:val="22"/>
          <w:szCs w:val="22"/>
          <w:u w:val="single"/>
        </w:rPr>
        <w:br w:type="page"/>
      </w:r>
    </w:p>
    <w:p w14:paraId="4D62F9BF" w14:textId="0468E694" w:rsidR="00F46285" w:rsidRPr="006E3E8A" w:rsidRDefault="000D3B62">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lastRenderedPageBreak/>
        <w:t>38. Long-Term Remedies/Other Actions</w:t>
      </w:r>
    </w:p>
    <w:p w14:paraId="002CE194" w14:textId="77777777" w:rsidR="007F526C" w:rsidRPr="006E3E8A" w:rsidRDefault="007F526C">
      <w:pPr>
        <w:widowControl w:val="0"/>
        <w:pBdr>
          <w:top w:val="nil"/>
          <w:left w:val="nil"/>
          <w:bottom w:val="nil"/>
          <w:right w:val="nil"/>
          <w:between w:val="nil"/>
        </w:pBdr>
        <w:ind w:right="34"/>
        <w:rPr>
          <w:rFonts w:asciiTheme="majorHAnsi" w:hAnsiTheme="majorHAnsi" w:cstheme="majorHAnsi"/>
          <w:color w:val="000000"/>
          <w:sz w:val="22"/>
          <w:szCs w:val="22"/>
        </w:rPr>
      </w:pPr>
    </w:p>
    <w:p w14:paraId="6913E455" w14:textId="2B7D4781" w:rsidR="00F46285" w:rsidRPr="006E3E8A"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Following the conclusion of the resolution process, and in addition to any sanctions implemented, the Title IX Coordinator may implement additional long-term remedies or actions with respect to the parties and/or the campus community that are intended to stop the harassment, discrimination, and/or retaliation, remedy the effects, and prevent reoccurrence. </w:t>
      </w:r>
    </w:p>
    <w:p w14:paraId="3B2B89D0"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1052D0D9" w14:textId="77777777" w:rsidR="00F46285" w:rsidRPr="005D7ABB" w:rsidRDefault="000D3B62">
      <w:pPr>
        <w:widowControl w:val="0"/>
        <w:pBdr>
          <w:top w:val="nil"/>
          <w:left w:val="nil"/>
          <w:bottom w:val="nil"/>
          <w:right w:val="nil"/>
          <w:between w:val="nil"/>
        </w:pBdr>
        <w:ind w:right="34"/>
        <w:rPr>
          <w:rFonts w:asciiTheme="majorHAnsi" w:hAnsiTheme="majorHAnsi" w:cstheme="majorHAnsi"/>
          <w:color w:val="000000"/>
          <w:sz w:val="22"/>
          <w:szCs w:val="22"/>
        </w:rPr>
      </w:pPr>
      <w:r w:rsidRPr="005D7ABB">
        <w:rPr>
          <w:rFonts w:asciiTheme="majorHAnsi" w:hAnsiTheme="majorHAnsi" w:cstheme="majorHAnsi"/>
          <w:color w:val="000000"/>
          <w:sz w:val="22"/>
          <w:szCs w:val="22"/>
        </w:rPr>
        <w:t xml:space="preserve">These remedies/actions may include, but are not limited to: </w:t>
      </w:r>
    </w:p>
    <w:p w14:paraId="5422D7F8" w14:textId="77777777" w:rsidR="00F46285" w:rsidRPr="005D7ABB" w:rsidRDefault="00F46285">
      <w:pPr>
        <w:widowControl w:val="0"/>
        <w:pBdr>
          <w:top w:val="nil"/>
          <w:left w:val="nil"/>
          <w:bottom w:val="nil"/>
          <w:right w:val="nil"/>
          <w:between w:val="nil"/>
        </w:pBdr>
        <w:ind w:right="34"/>
        <w:rPr>
          <w:rFonts w:asciiTheme="majorHAnsi" w:hAnsiTheme="majorHAnsi" w:cstheme="majorHAnsi"/>
          <w:color w:val="000000"/>
          <w:sz w:val="22"/>
          <w:szCs w:val="22"/>
        </w:rPr>
      </w:pPr>
    </w:p>
    <w:p w14:paraId="57C41557" w14:textId="77777777" w:rsidR="00F46285" w:rsidRPr="005D7ABB" w:rsidRDefault="000D3B62">
      <w:pPr>
        <w:widowControl w:val="0"/>
        <w:numPr>
          <w:ilvl w:val="0"/>
          <w:numId w:val="39"/>
        </w:numPr>
        <w:pBdr>
          <w:top w:val="nil"/>
          <w:left w:val="nil"/>
          <w:bottom w:val="nil"/>
          <w:right w:val="nil"/>
          <w:between w:val="nil"/>
        </w:pBdr>
        <w:ind w:right="34"/>
        <w:rPr>
          <w:rFonts w:asciiTheme="majorHAnsi" w:hAnsiTheme="majorHAnsi" w:cstheme="majorHAnsi"/>
          <w:color w:val="000000"/>
          <w:sz w:val="22"/>
          <w:szCs w:val="22"/>
        </w:rPr>
      </w:pPr>
      <w:r w:rsidRPr="005D7ABB">
        <w:rPr>
          <w:rFonts w:asciiTheme="majorHAnsi" w:hAnsiTheme="majorHAnsi" w:cstheme="majorHAnsi"/>
          <w:color w:val="000000"/>
          <w:sz w:val="22"/>
          <w:szCs w:val="22"/>
        </w:rPr>
        <w:t>Referral to counseling and health services</w:t>
      </w:r>
    </w:p>
    <w:p w14:paraId="1873990D" w14:textId="77777777" w:rsidR="00F46285" w:rsidRPr="005D7ABB" w:rsidRDefault="000D3B62">
      <w:pPr>
        <w:widowControl w:val="0"/>
        <w:numPr>
          <w:ilvl w:val="0"/>
          <w:numId w:val="39"/>
        </w:numPr>
        <w:pBdr>
          <w:top w:val="nil"/>
          <w:left w:val="nil"/>
          <w:bottom w:val="nil"/>
          <w:right w:val="nil"/>
          <w:between w:val="nil"/>
        </w:pBdr>
        <w:ind w:right="34"/>
        <w:rPr>
          <w:rFonts w:asciiTheme="majorHAnsi" w:hAnsiTheme="majorHAnsi" w:cstheme="majorHAnsi"/>
          <w:color w:val="000000"/>
          <w:sz w:val="22"/>
          <w:szCs w:val="22"/>
        </w:rPr>
      </w:pPr>
      <w:r w:rsidRPr="005D7ABB">
        <w:rPr>
          <w:rFonts w:asciiTheme="majorHAnsi" w:hAnsiTheme="majorHAnsi" w:cstheme="majorHAnsi"/>
          <w:color w:val="000000"/>
          <w:sz w:val="22"/>
          <w:szCs w:val="22"/>
        </w:rPr>
        <w:t>Referral to the Employee Assistance Program</w:t>
      </w:r>
    </w:p>
    <w:p w14:paraId="25C35786" w14:textId="77777777" w:rsidR="00F46285" w:rsidRPr="006E3E8A" w:rsidRDefault="000D3B62">
      <w:pPr>
        <w:widowControl w:val="0"/>
        <w:numPr>
          <w:ilvl w:val="0"/>
          <w:numId w:val="39"/>
        </w:numPr>
        <w:pBdr>
          <w:top w:val="nil"/>
          <w:left w:val="nil"/>
          <w:bottom w:val="nil"/>
          <w:right w:val="nil"/>
          <w:between w:val="nil"/>
        </w:pBdr>
        <w:ind w:right="34"/>
        <w:rPr>
          <w:rFonts w:asciiTheme="majorHAnsi" w:hAnsiTheme="majorHAnsi" w:cstheme="majorHAnsi"/>
          <w:color w:val="000000"/>
          <w:sz w:val="22"/>
          <w:szCs w:val="22"/>
        </w:rPr>
      </w:pPr>
      <w:r w:rsidRPr="005D7ABB">
        <w:rPr>
          <w:rFonts w:asciiTheme="majorHAnsi" w:hAnsiTheme="majorHAnsi" w:cstheme="majorHAnsi"/>
          <w:color w:val="000000"/>
          <w:sz w:val="22"/>
          <w:szCs w:val="22"/>
        </w:rPr>
        <w:t>Education</w:t>
      </w:r>
      <w:r w:rsidRPr="006E3E8A">
        <w:rPr>
          <w:rFonts w:asciiTheme="majorHAnsi" w:hAnsiTheme="majorHAnsi" w:cstheme="majorHAnsi"/>
          <w:color w:val="000000"/>
          <w:sz w:val="22"/>
          <w:szCs w:val="22"/>
        </w:rPr>
        <w:t xml:space="preserve"> to the individual and/or the community </w:t>
      </w:r>
    </w:p>
    <w:p w14:paraId="52017450" w14:textId="77777777" w:rsidR="00F46285" w:rsidRPr="006E3E8A" w:rsidRDefault="000D3B62">
      <w:pPr>
        <w:widowControl w:val="0"/>
        <w:numPr>
          <w:ilvl w:val="0"/>
          <w:numId w:val="3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Permanent alteration of housing </w:t>
      </w:r>
      <w:r w:rsidRPr="006E3E8A">
        <w:rPr>
          <w:rFonts w:asciiTheme="majorHAnsi" w:hAnsiTheme="majorHAnsi" w:cstheme="majorHAnsi"/>
          <w:sz w:val="22"/>
          <w:szCs w:val="22"/>
        </w:rPr>
        <w:t>assignments</w:t>
      </w:r>
    </w:p>
    <w:p w14:paraId="1CD80997" w14:textId="77777777" w:rsidR="00F46285" w:rsidRPr="006E3E8A" w:rsidRDefault="000D3B62">
      <w:pPr>
        <w:widowControl w:val="0"/>
        <w:numPr>
          <w:ilvl w:val="0"/>
          <w:numId w:val="3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Permanent alteration of work arrangements for employees</w:t>
      </w:r>
    </w:p>
    <w:p w14:paraId="26F4A83E" w14:textId="77777777" w:rsidR="00F46285" w:rsidRPr="006E3E8A" w:rsidRDefault="000D3B62">
      <w:pPr>
        <w:widowControl w:val="0"/>
        <w:numPr>
          <w:ilvl w:val="0"/>
          <w:numId w:val="3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Provision of campus safety escorts</w:t>
      </w:r>
    </w:p>
    <w:p w14:paraId="12E729D1" w14:textId="77777777" w:rsidR="00F46285" w:rsidRPr="006E3E8A" w:rsidRDefault="000D3B62">
      <w:pPr>
        <w:widowControl w:val="0"/>
        <w:numPr>
          <w:ilvl w:val="0"/>
          <w:numId w:val="3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Climate surveys</w:t>
      </w:r>
    </w:p>
    <w:p w14:paraId="493C01DB" w14:textId="77777777" w:rsidR="00F46285" w:rsidRPr="006E3E8A" w:rsidRDefault="000D3B62">
      <w:pPr>
        <w:widowControl w:val="0"/>
        <w:numPr>
          <w:ilvl w:val="0"/>
          <w:numId w:val="3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Policy modification and/or training</w:t>
      </w:r>
    </w:p>
    <w:p w14:paraId="1E1FFA9D" w14:textId="77777777" w:rsidR="00F46285" w:rsidRPr="006E3E8A" w:rsidRDefault="000D3B62">
      <w:pPr>
        <w:widowControl w:val="0"/>
        <w:numPr>
          <w:ilvl w:val="0"/>
          <w:numId w:val="3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Provision of transportation accommodations </w:t>
      </w:r>
    </w:p>
    <w:p w14:paraId="4BDE1A86" w14:textId="77777777" w:rsidR="00F46285" w:rsidRPr="006E3E8A" w:rsidRDefault="000D3B62">
      <w:pPr>
        <w:widowControl w:val="0"/>
        <w:numPr>
          <w:ilvl w:val="0"/>
          <w:numId w:val="3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Implementation of long-term contact limitations between the parties</w:t>
      </w:r>
    </w:p>
    <w:p w14:paraId="22AC5714" w14:textId="77777777" w:rsidR="00F46285" w:rsidRPr="006E3E8A" w:rsidRDefault="000D3B62">
      <w:pPr>
        <w:widowControl w:val="0"/>
        <w:numPr>
          <w:ilvl w:val="0"/>
          <w:numId w:val="39"/>
        </w:numPr>
        <w:pBdr>
          <w:top w:val="nil"/>
          <w:left w:val="nil"/>
          <w:bottom w:val="nil"/>
          <w:right w:val="nil"/>
          <w:between w:val="nil"/>
        </w:pBdr>
        <w:ind w:right="34"/>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Implementation of adjustments to academic deadlines, course schedules, etc. </w:t>
      </w:r>
    </w:p>
    <w:p w14:paraId="48957048"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rPr>
      </w:pPr>
    </w:p>
    <w:p w14:paraId="28016814" w14:textId="77777777"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At the discretion of the Title IX Coordinator, certain long-term support or measures may also be provided to the parties even if no policy violation is found. </w:t>
      </w:r>
    </w:p>
    <w:p w14:paraId="104A560F" w14:textId="77777777" w:rsidR="0075056D" w:rsidRPr="006E3E8A" w:rsidRDefault="0075056D">
      <w:pPr>
        <w:rPr>
          <w:rFonts w:asciiTheme="majorHAnsi" w:hAnsiTheme="majorHAnsi" w:cstheme="majorHAnsi"/>
          <w:sz w:val="22"/>
          <w:szCs w:val="22"/>
        </w:rPr>
      </w:pPr>
    </w:p>
    <w:p w14:paraId="59028CA6" w14:textId="216CF2BF"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When no policy violation is found, the Title IX Coordinator will address any remedies owed by </w:t>
      </w:r>
      <w:r w:rsidR="00B406A4" w:rsidRPr="006E3E8A">
        <w:rPr>
          <w:rFonts w:asciiTheme="majorHAnsi" w:hAnsiTheme="majorHAnsi" w:cstheme="majorHAnsi"/>
          <w:sz w:val="22"/>
          <w:szCs w:val="22"/>
        </w:rPr>
        <w:t>Samuel Merritt University</w:t>
      </w:r>
      <w:r w:rsidRPr="006E3E8A">
        <w:rPr>
          <w:rFonts w:asciiTheme="majorHAnsi" w:hAnsiTheme="majorHAnsi" w:cstheme="majorHAnsi"/>
          <w:sz w:val="22"/>
          <w:szCs w:val="22"/>
        </w:rPr>
        <w:t xml:space="preserve"> to the Respondent to ensure no effective denial of educational access.</w:t>
      </w:r>
    </w:p>
    <w:p w14:paraId="7C37F358" w14:textId="77777777" w:rsidR="0075056D" w:rsidRPr="006E3E8A" w:rsidRDefault="0075056D">
      <w:pPr>
        <w:rPr>
          <w:rFonts w:asciiTheme="majorHAnsi" w:hAnsiTheme="majorHAnsi" w:cstheme="majorHAnsi"/>
          <w:sz w:val="22"/>
          <w:szCs w:val="22"/>
        </w:rPr>
      </w:pPr>
    </w:p>
    <w:p w14:paraId="51DA9DC9" w14:textId="7F3A2060" w:rsidR="00F46285" w:rsidRPr="006E3E8A" w:rsidRDefault="00B406A4">
      <w:pPr>
        <w:rPr>
          <w:rFonts w:asciiTheme="majorHAnsi" w:hAnsiTheme="majorHAnsi" w:cstheme="majorHAnsi"/>
          <w:sz w:val="22"/>
          <w:szCs w:val="22"/>
        </w:rPr>
      </w:pPr>
      <w:r w:rsidRPr="006E3E8A">
        <w:rPr>
          <w:rFonts w:asciiTheme="majorHAnsi" w:hAnsiTheme="majorHAnsi" w:cstheme="majorHAnsi"/>
          <w:sz w:val="22"/>
          <w:szCs w:val="22"/>
        </w:rPr>
        <w:t>Samuel Merritt University</w:t>
      </w:r>
      <w:r w:rsidR="000D3B62" w:rsidRPr="006E3E8A">
        <w:rPr>
          <w:rFonts w:asciiTheme="majorHAnsi" w:hAnsiTheme="majorHAnsi" w:cstheme="majorHAnsi"/>
          <w:sz w:val="22"/>
          <w:szCs w:val="22"/>
        </w:rPr>
        <w:t xml:space="preserve"> will maintain the privacy of any long-term remedies/actions/measures, provided privacy does not impair </w:t>
      </w:r>
      <w:r w:rsidRPr="006E3E8A">
        <w:rPr>
          <w:rFonts w:asciiTheme="majorHAnsi" w:hAnsiTheme="majorHAnsi" w:cstheme="majorHAnsi"/>
          <w:sz w:val="22"/>
          <w:szCs w:val="22"/>
        </w:rPr>
        <w:t>Samuel Merritt University</w:t>
      </w:r>
      <w:r w:rsidR="000D3B62" w:rsidRPr="006E3E8A">
        <w:rPr>
          <w:rFonts w:asciiTheme="majorHAnsi" w:hAnsiTheme="majorHAnsi" w:cstheme="majorHAnsi"/>
          <w:sz w:val="22"/>
          <w:szCs w:val="22"/>
        </w:rPr>
        <w:t xml:space="preserve">’s ability to provide these services. </w:t>
      </w:r>
    </w:p>
    <w:p w14:paraId="08C93EDD" w14:textId="77777777" w:rsidR="007F526C" w:rsidRPr="006E3E8A" w:rsidRDefault="007F526C">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b/>
          <w:color w:val="000000"/>
          <w:sz w:val="22"/>
          <w:szCs w:val="22"/>
          <w:u w:val="single"/>
        </w:rPr>
      </w:pPr>
    </w:p>
    <w:p w14:paraId="4AE40DEC" w14:textId="3B3559F7" w:rsidR="00F46285" w:rsidRPr="006E3E8A" w:rsidRDefault="000D3B62">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color w:val="000000"/>
          <w:sz w:val="22"/>
          <w:szCs w:val="22"/>
          <w:u w:val="single"/>
        </w:rPr>
      </w:pPr>
      <w:r w:rsidRPr="006E3E8A">
        <w:rPr>
          <w:rFonts w:asciiTheme="majorHAnsi" w:hAnsiTheme="majorHAnsi" w:cstheme="majorHAnsi"/>
          <w:b/>
          <w:color w:val="000000"/>
          <w:sz w:val="22"/>
          <w:szCs w:val="22"/>
          <w:u w:val="single"/>
        </w:rPr>
        <w:t xml:space="preserve">39. Failure to Comply with Sanctions and/or Interim and Long-term Remedies </w:t>
      </w:r>
      <w:r w:rsidRPr="006E3E8A">
        <w:rPr>
          <w:rFonts w:asciiTheme="majorHAnsi" w:hAnsiTheme="majorHAnsi" w:cstheme="majorHAnsi"/>
          <w:b/>
          <w:color w:val="000000"/>
          <w:sz w:val="22"/>
          <w:szCs w:val="22"/>
          <w:u w:val="single"/>
        </w:rPr>
        <w:lastRenderedPageBreak/>
        <w:t>and/or Responsive Actions</w:t>
      </w:r>
    </w:p>
    <w:p w14:paraId="29F6F1C6" w14:textId="77777777" w:rsidR="00F46285" w:rsidRPr="006E3E8A" w:rsidRDefault="00F46285">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color w:val="000000"/>
          <w:sz w:val="22"/>
          <w:szCs w:val="22"/>
        </w:rPr>
      </w:pPr>
    </w:p>
    <w:p w14:paraId="01A60702" w14:textId="77777777" w:rsidR="00F46285" w:rsidRPr="006E3E8A" w:rsidRDefault="000D3B62">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All Respondents are expected to comply with the assigned sanctions, responsive actions, and/or corrective actions within the timeframe specified by the final Decision-maker(s) (including the Appeal Chair/Panel). </w:t>
      </w:r>
    </w:p>
    <w:p w14:paraId="5967958B" w14:textId="77777777" w:rsidR="00F46285" w:rsidRPr="006E3E8A" w:rsidRDefault="00F46285">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color w:val="000000"/>
          <w:sz w:val="22"/>
          <w:szCs w:val="22"/>
        </w:rPr>
      </w:pPr>
    </w:p>
    <w:p w14:paraId="75E0C9B7" w14:textId="3090C3B0" w:rsidR="00F46285" w:rsidRPr="005D7ABB" w:rsidRDefault="000D3B62">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Failure to abide by the sanction(s)/action(s) imposed by the date specified, whether by refusal, </w:t>
      </w:r>
      <w:r w:rsidRPr="005D7ABB">
        <w:rPr>
          <w:rFonts w:asciiTheme="majorHAnsi" w:hAnsiTheme="majorHAnsi" w:cstheme="majorHAnsi"/>
          <w:color w:val="000000"/>
          <w:sz w:val="22"/>
          <w:szCs w:val="22"/>
        </w:rPr>
        <w:t xml:space="preserve">neglect, or any other reason, may result in additional sanction(s)/action(s), including suspension, expulsion, and/or termination from </w:t>
      </w:r>
      <w:r w:rsidR="00B406A4" w:rsidRPr="005D7ABB">
        <w:rPr>
          <w:rFonts w:asciiTheme="majorHAnsi" w:hAnsiTheme="majorHAnsi" w:cstheme="majorHAnsi"/>
          <w:color w:val="000000"/>
          <w:sz w:val="22"/>
          <w:szCs w:val="22"/>
        </w:rPr>
        <w:t>Samuel</w:t>
      </w:r>
      <w:r w:rsidR="00B406A4" w:rsidRPr="005D7ABB">
        <w:rPr>
          <w:rFonts w:asciiTheme="majorHAnsi" w:hAnsiTheme="majorHAnsi" w:cstheme="majorHAnsi"/>
          <w:color w:val="211D1E"/>
          <w:sz w:val="22"/>
          <w:szCs w:val="22"/>
        </w:rPr>
        <w:t xml:space="preserve"> Merritt University</w:t>
      </w:r>
      <w:r w:rsidRPr="005D7ABB">
        <w:rPr>
          <w:rFonts w:asciiTheme="majorHAnsi" w:hAnsiTheme="majorHAnsi" w:cstheme="majorHAnsi"/>
          <w:color w:val="000000"/>
          <w:sz w:val="22"/>
          <w:szCs w:val="22"/>
        </w:rPr>
        <w:t xml:space="preserve"> and may be noted on a student’s official transcript. </w:t>
      </w:r>
    </w:p>
    <w:p w14:paraId="4BA75D14" w14:textId="77777777" w:rsidR="00F46285" w:rsidRPr="005D7ABB" w:rsidRDefault="00F46285">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color w:val="000000"/>
          <w:sz w:val="22"/>
          <w:szCs w:val="22"/>
        </w:rPr>
      </w:pPr>
    </w:p>
    <w:p w14:paraId="6EAA9BCF" w14:textId="77777777" w:rsidR="00F46285" w:rsidRPr="006E3E8A" w:rsidRDefault="000D3B62">
      <w:pPr>
        <w:widowControl w:val="0"/>
        <w:pBdr>
          <w:top w:val="nil"/>
          <w:left w:val="nil"/>
          <w:bottom w:val="nil"/>
          <w:right w:val="nil"/>
          <w:between w:val="nil"/>
        </w:pBdr>
        <w:tabs>
          <w:tab w:val="left" w:pos="-180"/>
          <w:tab w:val="left" w:pos="18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heme="majorHAnsi" w:hAnsiTheme="majorHAnsi" w:cstheme="majorHAnsi"/>
          <w:color w:val="000000"/>
          <w:sz w:val="22"/>
          <w:szCs w:val="22"/>
        </w:rPr>
      </w:pPr>
      <w:r w:rsidRPr="005D7ABB">
        <w:rPr>
          <w:rFonts w:asciiTheme="majorHAnsi" w:hAnsiTheme="majorHAnsi" w:cstheme="majorHAnsi"/>
          <w:color w:val="000000"/>
          <w:sz w:val="22"/>
          <w:szCs w:val="22"/>
        </w:rPr>
        <w:t>A suspension</w:t>
      </w:r>
      <w:r w:rsidRPr="006E3E8A">
        <w:rPr>
          <w:rFonts w:asciiTheme="majorHAnsi" w:hAnsiTheme="majorHAnsi" w:cstheme="majorHAnsi"/>
          <w:color w:val="000000"/>
          <w:sz w:val="22"/>
          <w:szCs w:val="22"/>
        </w:rPr>
        <w:t xml:space="preserve"> will only be lifted when compliance is achieved to the satisfaction of the Title IX Coordinator.  </w:t>
      </w:r>
    </w:p>
    <w:p w14:paraId="22284259" w14:textId="77777777" w:rsidR="00F46285" w:rsidRPr="006E3E8A" w:rsidRDefault="00F46285">
      <w:pPr>
        <w:widowControl w:val="0"/>
        <w:pBdr>
          <w:top w:val="nil"/>
          <w:left w:val="nil"/>
          <w:bottom w:val="nil"/>
          <w:right w:val="nil"/>
          <w:between w:val="nil"/>
        </w:pBdr>
        <w:rPr>
          <w:rFonts w:asciiTheme="majorHAnsi" w:hAnsiTheme="majorHAnsi" w:cstheme="majorHAnsi"/>
          <w:color w:val="211D1E"/>
          <w:sz w:val="22"/>
          <w:szCs w:val="22"/>
        </w:rPr>
      </w:pPr>
    </w:p>
    <w:p w14:paraId="061CC670" w14:textId="77777777" w:rsidR="00D85D87" w:rsidRPr="006E3E8A" w:rsidRDefault="00D85D87">
      <w:pPr>
        <w:spacing w:after="200" w:line="276" w:lineRule="auto"/>
        <w:rPr>
          <w:rFonts w:asciiTheme="majorHAnsi" w:hAnsiTheme="majorHAnsi" w:cstheme="majorHAnsi"/>
          <w:b/>
          <w:color w:val="211D1E"/>
          <w:sz w:val="22"/>
          <w:szCs w:val="22"/>
          <w:u w:val="single"/>
        </w:rPr>
      </w:pPr>
      <w:r w:rsidRPr="006E3E8A">
        <w:rPr>
          <w:rFonts w:asciiTheme="majorHAnsi" w:hAnsiTheme="majorHAnsi" w:cstheme="majorHAnsi"/>
          <w:b/>
          <w:color w:val="211D1E"/>
          <w:sz w:val="22"/>
          <w:szCs w:val="22"/>
          <w:u w:val="single"/>
        </w:rPr>
        <w:br w:type="page"/>
      </w:r>
    </w:p>
    <w:p w14:paraId="7D860467" w14:textId="28635767" w:rsidR="00F46285" w:rsidRPr="006E3E8A" w:rsidRDefault="000D3B62">
      <w:pPr>
        <w:widowControl w:val="0"/>
        <w:pBdr>
          <w:top w:val="nil"/>
          <w:left w:val="nil"/>
          <w:bottom w:val="nil"/>
          <w:right w:val="nil"/>
          <w:between w:val="nil"/>
        </w:pBdr>
        <w:rPr>
          <w:rFonts w:asciiTheme="majorHAnsi" w:hAnsiTheme="majorHAnsi" w:cstheme="majorHAnsi"/>
          <w:color w:val="211D1E"/>
          <w:sz w:val="22"/>
          <w:szCs w:val="22"/>
          <w:u w:val="single"/>
        </w:rPr>
      </w:pPr>
      <w:r w:rsidRPr="006E3E8A">
        <w:rPr>
          <w:rFonts w:asciiTheme="majorHAnsi" w:hAnsiTheme="majorHAnsi" w:cstheme="majorHAnsi"/>
          <w:b/>
          <w:color w:val="211D1E"/>
          <w:sz w:val="22"/>
          <w:szCs w:val="22"/>
          <w:u w:val="single"/>
        </w:rPr>
        <w:lastRenderedPageBreak/>
        <w:t xml:space="preserve">40. Recordkeeping </w:t>
      </w:r>
    </w:p>
    <w:p w14:paraId="1963ECD7" w14:textId="77777777" w:rsidR="00F46285" w:rsidRPr="006E3E8A" w:rsidRDefault="00F46285">
      <w:pPr>
        <w:widowControl w:val="0"/>
        <w:pBdr>
          <w:top w:val="nil"/>
          <w:left w:val="nil"/>
          <w:bottom w:val="nil"/>
          <w:right w:val="nil"/>
          <w:between w:val="nil"/>
        </w:pBdr>
        <w:rPr>
          <w:rFonts w:asciiTheme="majorHAnsi" w:hAnsiTheme="majorHAnsi" w:cstheme="majorHAnsi"/>
          <w:color w:val="000000"/>
          <w:sz w:val="22"/>
          <w:szCs w:val="22"/>
        </w:rPr>
      </w:pPr>
    </w:p>
    <w:p w14:paraId="2981ACAE" w14:textId="767A7B27" w:rsidR="00F46285" w:rsidRPr="005D7ABB" w:rsidRDefault="00B406A4">
      <w:pPr>
        <w:widowControl w:val="0"/>
        <w:pBdr>
          <w:top w:val="nil"/>
          <w:left w:val="nil"/>
          <w:bottom w:val="nil"/>
          <w:right w:val="nil"/>
          <w:between w:val="nil"/>
        </w:pBdr>
        <w:rPr>
          <w:rFonts w:asciiTheme="majorHAnsi" w:hAnsiTheme="majorHAnsi" w:cstheme="majorHAnsi"/>
          <w:color w:val="211D1E"/>
          <w:sz w:val="22"/>
          <w:szCs w:val="22"/>
        </w:rPr>
      </w:pPr>
      <w:r w:rsidRPr="005D7ABB">
        <w:rPr>
          <w:rFonts w:asciiTheme="majorHAnsi" w:hAnsiTheme="majorHAnsi" w:cstheme="majorHAnsi"/>
          <w:color w:val="211D1E"/>
          <w:sz w:val="22"/>
          <w:szCs w:val="22"/>
        </w:rPr>
        <w:t>Samuel Merritt University</w:t>
      </w:r>
      <w:r w:rsidR="000D3B62" w:rsidRPr="005D7ABB">
        <w:rPr>
          <w:rFonts w:asciiTheme="majorHAnsi" w:hAnsiTheme="majorHAnsi" w:cstheme="majorHAnsi"/>
          <w:color w:val="000000"/>
          <w:sz w:val="22"/>
          <w:szCs w:val="22"/>
        </w:rPr>
        <w:t xml:space="preserve"> </w:t>
      </w:r>
      <w:r w:rsidR="000D3B62" w:rsidRPr="005D7ABB">
        <w:rPr>
          <w:rFonts w:asciiTheme="majorHAnsi" w:hAnsiTheme="majorHAnsi" w:cstheme="majorHAnsi"/>
          <w:color w:val="211D1E"/>
          <w:sz w:val="22"/>
          <w:szCs w:val="22"/>
        </w:rPr>
        <w:t>will maintain for a period of at least seven years records of:</w:t>
      </w:r>
    </w:p>
    <w:p w14:paraId="6ECA4801" w14:textId="77777777" w:rsidR="00F46285" w:rsidRPr="005D7ABB" w:rsidRDefault="00F46285">
      <w:pPr>
        <w:widowControl w:val="0"/>
        <w:pBdr>
          <w:top w:val="nil"/>
          <w:left w:val="nil"/>
          <w:bottom w:val="nil"/>
          <w:right w:val="nil"/>
          <w:between w:val="nil"/>
        </w:pBdr>
        <w:rPr>
          <w:rFonts w:asciiTheme="majorHAnsi" w:hAnsiTheme="majorHAnsi" w:cstheme="majorHAnsi"/>
          <w:color w:val="211D1E"/>
          <w:sz w:val="22"/>
          <w:szCs w:val="22"/>
        </w:rPr>
      </w:pPr>
    </w:p>
    <w:p w14:paraId="6139426D" w14:textId="77777777" w:rsidR="00F46285" w:rsidRPr="005D7ABB" w:rsidRDefault="000D3B62">
      <w:pPr>
        <w:widowControl w:val="0"/>
        <w:numPr>
          <w:ilvl w:val="0"/>
          <w:numId w:val="7"/>
        </w:numPr>
        <w:pBdr>
          <w:top w:val="nil"/>
          <w:left w:val="nil"/>
          <w:bottom w:val="nil"/>
          <w:right w:val="nil"/>
          <w:between w:val="nil"/>
        </w:pBdr>
        <w:rPr>
          <w:rFonts w:asciiTheme="majorHAnsi" w:hAnsiTheme="majorHAnsi" w:cstheme="majorHAnsi"/>
          <w:color w:val="211D1E"/>
          <w:sz w:val="22"/>
          <w:szCs w:val="22"/>
        </w:rPr>
      </w:pPr>
      <w:r w:rsidRPr="005D7ABB">
        <w:rPr>
          <w:rFonts w:asciiTheme="majorHAnsi" w:hAnsiTheme="majorHAnsi" w:cstheme="majorHAnsi"/>
          <w:color w:val="211D1E"/>
          <w:sz w:val="22"/>
          <w:szCs w:val="22"/>
        </w:rPr>
        <w:t>Each sexual harassment investigation including any determination regarding responsibility and any audio or audiovisual recording or transcript required under federal regulation;</w:t>
      </w:r>
    </w:p>
    <w:p w14:paraId="6CB6375F" w14:textId="77777777" w:rsidR="00F46285" w:rsidRPr="005D7ABB" w:rsidRDefault="000D3B62">
      <w:pPr>
        <w:widowControl w:val="0"/>
        <w:numPr>
          <w:ilvl w:val="0"/>
          <w:numId w:val="7"/>
        </w:numPr>
        <w:pBdr>
          <w:top w:val="nil"/>
          <w:left w:val="nil"/>
          <w:bottom w:val="nil"/>
          <w:right w:val="nil"/>
          <w:between w:val="nil"/>
        </w:pBdr>
        <w:rPr>
          <w:rFonts w:asciiTheme="majorHAnsi" w:hAnsiTheme="majorHAnsi" w:cstheme="majorHAnsi"/>
          <w:color w:val="211D1E"/>
          <w:sz w:val="22"/>
          <w:szCs w:val="22"/>
        </w:rPr>
      </w:pPr>
      <w:r w:rsidRPr="005D7ABB">
        <w:rPr>
          <w:rFonts w:asciiTheme="majorHAnsi" w:hAnsiTheme="majorHAnsi" w:cstheme="majorHAnsi"/>
          <w:color w:val="211D1E"/>
          <w:sz w:val="22"/>
          <w:szCs w:val="22"/>
        </w:rPr>
        <w:t xml:space="preserve">Any disciplinary sanctions imposed on the Respondent; </w:t>
      </w:r>
    </w:p>
    <w:p w14:paraId="2577274F" w14:textId="4A6C295C" w:rsidR="00F46285" w:rsidRPr="005D7ABB" w:rsidRDefault="000D3B62">
      <w:pPr>
        <w:widowControl w:val="0"/>
        <w:numPr>
          <w:ilvl w:val="0"/>
          <w:numId w:val="7"/>
        </w:numPr>
        <w:pBdr>
          <w:top w:val="nil"/>
          <w:left w:val="nil"/>
          <w:bottom w:val="nil"/>
          <w:right w:val="nil"/>
          <w:between w:val="nil"/>
        </w:pBdr>
        <w:rPr>
          <w:rFonts w:asciiTheme="majorHAnsi" w:hAnsiTheme="majorHAnsi" w:cstheme="majorHAnsi"/>
          <w:color w:val="211D1E"/>
          <w:sz w:val="22"/>
          <w:szCs w:val="22"/>
        </w:rPr>
      </w:pPr>
      <w:r w:rsidRPr="005D7ABB">
        <w:rPr>
          <w:rFonts w:asciiTheme="majorHAnsi" w:hAnsiTheme="majorHAnsi" w:cstheme="majorHAnsi"/>
          <w:color w:val="211D1E"/>
          <w:sz w:val="22"/>
          <w:szCs w:val="22"/>
        </w:rPr>
        <w:t xml:space="preserve">Any remedies provided to the Complainant designed to restore or preserve equal access to </w:t>
      </w:r>
      <w:r w:rsidR="00B406A4" w:rsidRPr="005D7ABB">
        <w:rPr>
          <w:rFonts w:asciiTheme="majorHAnsi" w:hAnsiTheme="majorHAnsi" w:cstheme="majorHAnsi"/>
          <w:color w:val="211D1E"/>
          <w:sz w:val="22"/>
          <w:szCs w:val="22"/>
        </w:rPr>
        <w:t>Samuel Merritt University</w:t>
      </w:r>
      <w:r w:rsidRPr="005D7ABB">
        <w:rPr>
          <w:rFonts w:asciiTheme="majorHAnsi" w:hAnsiTheme="majorHAnsi" w:cstheme="majorHAnsi"/>
          <w:color w:val="211D1E"/>
          <w:sz w:val="22"/>
          <w:szCs w:val="22"/>
        </w:rPr>
        <w:t>’s</w:t>
      </w:r>
      <w:r w:rsidRPr="005D7ABB">
        <w:rPr>
          <w:rFonts w:asciiTheme="majorHAnsi" w:hAnsiTheme="majorHAnsi" w:cstheme="majorHAnsi"/>
          <w:color w:val="000000"/>
          <w:sz w:val="22"/>
          <w:szCs w:val="22"/>
        </w:rPr>
        <w:t xml:space="preserve"> </w:t>
      </w:r>
      <w:r w:rsidRPr="005D7ABB">
        <w:rPr>
          <w:rFonts w:asciiTheme="majorHAnsi" w:hAnsiTheme="majorHAnsi" w:cstheme="majorHAnsi"/>
          <w:color w:val="211D1E"/>
          <w:sz w:val="22"/>
          <w:szCs w:val="22"/>
        </w:rPr>
        <w:t>education program or activity;</w:t>
      </w:r>
    </w:p>
    <w:p w14:paraId="672BB579" w14:textId="77777777" w:rsidR="00F46285" w:rsidRPr="006E3E8A" w:rsidRDefault="000D3B62">
      <w:pPr>
        <w:widowControl w:val="0"/>
        <w:numPr>
          <w:ilvl w:val="0"/>
          <w:numId w:val="7"/>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Any appeal and the result therefrom;</w:t>
      </w:r>
    </w:p>
    <w:p w14:paraId="12DDD081" w14:textId="77777777" w:rsidR="00F46285" w:rsidRPr="006E3E8A" w:rsidRDefault="000D3B62">
      <w:pPr>
        <w:widowControl w:val="0"/>
        <w:numPr>
          <w:ilvl w:val="0"/>
          <w:numId w:val="7"/>
        </w:numPr>
        <w:pBdr>
          <w:top w:val="nil"/>
          <w:left w:val="nil"/>
          <w:bottom w:val="nil"/>
          <w:right w:val="nil"/>
          <w:between w:val="nil"/>
        </w:pBdr>
        <w:rPr>
          <w:rFonts w:asciiTheme="majorHAnsi" w:hAnsiTheme="majorHAnsi" w:cstheme="majorHAnsi"/>
          <w:color w:val="211D1E"/>
          <w:sz w:val="22"/>
          <w:szCs w:val="22"/>
        </w:rPr>
      </w:pPr>
      <w:r w:rsidRPr="006E3E8A">
        <w:rPr>
          <w:rFonts w:asciiTheme="majorHAnsi" w:hAnsiTheme="majorHAnsi" w:cstheme="majorHAnsi"/>
          <w:color w:val="211D1E"/>
          <w:sz w:val="22"/>
          <w:szCs w:val="22"/>
        </w:rPr>
        <w:t xml:space="preserve">Any Informal Resolution and the result therefrom; </w:t>
      </w:r>
    </w:p>
    <w:p w14:paraId="6294ADC4" w14:textId="766A28E8" w:rsidR="00F46285" w:rsidRPr="005D7ABB" w:rsidRDefault="000D3B62">
      <w:pPr>
        <w:widowControl w:val="0"/>
        <w:numPr>
          <w:ilvl w:val="0"/>
          <w:numId w:val="7"/>
        </w:numPr>
        <w:pBdr>
          <w:top w:val="nil"/>
          <w:left w:val="nil"/>
          <w:bottom w:val="nil"/>
          <w:right w:val="nil"/>
          <w:between w:val="nil"/>
        </w:pBdr>
        <w:rPr>
          <w:rFonts w:asciiTheme="majorHAnsi" w:hAnsiTheme="majorHAnsi" w:cstheme="majorHAnsi"/>
          <w:color w:val="211D1E"/>
          <w:sz w:val="22"/>
          <w:szCs w:val="22"/>
        </w:rPr>
      </w:pPr>
      <w:r w:rsidRPr="005D7ABB">
        <w:rPr>
          <w:rFonts w:asciiTheme="majorHAnsi" w:hAnsiTheme="majorHAnsi" w:cstheme="majorHAnsi"/>
          <w:color w:val="211D1E"/>
          <w:sz w:val="22"/>
          <w:szCs w:val="22"/>
        </w:rPr>
        <w:t xml:space="preserve">All materials used to train Title IX Coordinators, Investigators, Decision-makers, and any person who facilitates an Informal Resolution process. </w:t>
      </w:r>
      <w:r w:rsidR="00B406A4" w:rsidRPr="005D7ABB">
        <w:rPr>
          <w:rFonts w:asciiTheme="majorHAnsi" w:hAnsiTheme="majorHAnsi" w:cstheme="majorHAnsi"/>
          <w:color w:val="211D1E"/>
          <w:sz w:val="22"/>
          <w:szCs w:val="22"/>
        </w:rPr>
        <w:t>Samuel Merritt University</w:t>
      </w:r>
      <w:r w:rsidRPr="005D7ABB">
        <w:rPr>
          <w:rFonts w:asciiTheme="majorHAnsi" w:hAnsiTheme="majorHAnsi" w:cstheme="majorHAnsi"/>
          <w:color w:val="000000"/>
          <w:sz w:val="22"/>
          <w:szCs w:val="22"/>
        </w:rPr>
        <w:t xml:space="preserve"> </w:t>
      </w:r>
      <w:r w:rsidRPr="005D7ABB">
        <w:rPr>
          <w:rFonts w:asciiTheme="majorHAnsi" w:hAnsiTheme="majorHAnsi" w:cstheme="majorHAnsi"/>
          <w:color w:val="211D1E"/>
          <w:sz w:val="22"/>
          <w:szCs w:val="22"/>
        </w:rPr>
        <w:t xml:space="preserve">will make these training materials publicly available on </w:t>
      </w:r>
      <w:r w:rsidR="00B406A4" w:rsidRPr="005D7ABB">
        <w:rPr>
          <w:rFonts w:asciiTheme="majorHAnsi" w:hAnsiTheme="majorHAnsi" w:cstheme="majorHAnsi"/>
          <w:color w:val="211D1E"/>
          <w:sz w:val="22"/>
          <w:szCs w:val="22"/>
        </w:rPr>
        <w:t>Samuel Merritt University</w:t>
      </w:r>
      <w:r w:rsidRPr="005D7ABB">
        <w:rPr>
          <w:rFonts w:asciiTheme="majorHAnsi" w:hAnsiTheme="majorHAnsi" w:cstheme="majorHAnsi"/>
          <w:color w:val="211D1E"/>
          <w:sz w:val="22"/>
          <w:szCs w:val="22"/>
        </w:rPr>
        <w:t>’s</w:t>
      </w:r>
      <w:r w:rsidRPr="005D7ABB">
        <w:rPr>
          <w:rFonts w:asciiTheme="majorHAnsi" w:hAnsiTheme="majorHAnsi" w:cstheme="majorHAnsi"/>
          <w:color w:val="000000"/>
          <w:sz w:val="22"/>
          <w:szCs w:val="22"/>
        </w:rPr>
        <w:t xml:space="preserve"> </w:t>
      </w:r>
      <w:r w:rsidRPr="005D7ABB">
        <w:rPr>
          <w:rFonts w:asciiTheme="majorHAnsi" w:hAnsiTheme="majorHAnsi" w:cstheme="majorHAnsi"/>
          <w:color w:val="211D1E"/>
          <w:sz w:val="22"/>
          <w:szCs w:val="22"/>
        </w:rPr>
        <w:t>website; and</w:t>
      </w:r>
    </w:p>
    <w:p w14:paraId="7CDB2E49" w14:textId="77777777" w:rsidR="00F46285" w:rsidRPr="005D7ABB" w:rsidRDefault="000D3B62">
      <w:pPr>
        <w:widowControl w:val="0"/>
        <w:numPr>
          <w:ilvl w:val="0"/>
          <w:numId w:val="7"/>
        </w:numPr>
        <w:pBdr>
          <w:top w:val="nil"/>
          <w:left w:val="nil"/>
          <w:bottom w:val="nil"/>
          <w:right w:val="nil"/>
          <w:between w:val="nil"/>
        </w:pBdr>
        <w:rPr>
          <w:rFonts w:asciiTheme="majorHAnsi" w:hAnsiTheme="majorHAnsi" w:cstheme="majorHAnsi"/>
          <w:color w:val="211D1E"/>
          <w:sz w:val="22"/>
          <w:szCs w:val="22"/>
        </w:rPr>
      </w:pPr>
      <w:r w:rsidRPr="005D7ABB">
        <w:rPr>
          <w:rFonts w:asciiTheme="majorHAnsi" w:hAnsiTheme="majorHAnsi" w:cstheme="majorHAnsi"/>
          <w:color w:val="211D1E"/>
          <w:sz w:val="22"/>
          <w:szCs w:val="22"/>
        </w:rPr>
        <w:t>Any actions, including any supportive measures, taken in response to a report or formal complaint of sexual harassment, including:</w:t>
      </w:r>
    </w:p>
    <w:p w14:paraId="7F8BB0E9" w14:textId="77777777" w:rsidR="00F46285" w:rsidRPr="005D7ABB" w:rsidRDefault="000D3B62">
      <w:pPr>
        <w:widowControl w:val="0"/>
        <w:numPr>
          <w:ilvl w:val="1"/>
          <w:numId w:val="7"/>
        </w:numPr>
        <w:pBdr>
          <w:top w:val="nil"/>
          <w:left w:val="nil"/>
          <w:bottom w:val="nil"/>
          <w:right w:val="nil"/>
          <w:between w:val="nil"/>
        </w:pBdr>
        <w:rPr>
          <w:rFonts w:asciiTheme="majorHAnsi" w:hAnsiTheme="majorHAnsi" w:cstheme="majorHAnsi"/>
          <w:color w:val="211D1E"/>
          <w:sz w:val="22"/>
          <w:szCs w:val="22"/>
        </w:rPr>
      </w:pPr>
      <w:r w:rsidRPr="005D7ABB">
        <w:rPr>
          <w:rFonts w:asciiTheme="majorHAnsi" w:hAnsiTheme="majorHAnsi" w:cstheme="majorHAnsi"/>
          <w:color w:val="211D1E"/>
          <w:sz w:val="22"/>
          <w:szCs w:val="22"/>
        </w:rPr>
        <w:t xml:space="preserve">The basis for all conclusions that the response was not deliberately indifferent; </w:t>
      </w:r>
    </w:p>
    <w:p w14:paraId="2D0EC75E" w14:textId="77145A7F" w:rsidR="00F46285" w:rsidRPr="005D7ABB" w:rsidRDefault="000D3B62">
      <w:pPr>
        <w:widowControl w:val="0"/>
        <w:numPr>
          <w:ilvl w:val="1"/>
          <w:numId w:val="7"/>
        </w:numPr>
        <w:pBdr>
          <w:top w:val="nil"/>
          <w:left w:val="nil"/>
          <w:bottom w:val="nil"/>
          <w:right w:val="nil"/>
          <w:between w:val="nil"/>
        </w:pBdr>
        <w:rPr>
          <w:rFonts w:asciiTheme="majorHAnsi" w:hAnsiTheme="majorHAnsi" w:cstheme="majorHAnsi"/>
          <w:color w:val="211D1E"/>
          <w:sz w:val="22"/>
          <w:szCs w:val="22"/>
        </w:rPr>
      </w:pPr>
      <w:r w:rsidRPr="005D7ABB">
        <w:rPr>
          <w:rFonts w:asciiTheme="majorHAnsi" w:hAnsiTheme="majorHAnsi" w:cstheme="majorHAnsi"/>
          <w:color w:val="211D1E"/>
          <w:sz w:val="22"/>
          <w:szCs w:val="22"/>
        </w:rPr>
        <w:t xml:space="preserve">Any measures designed to restore or preserve equal access to </w:t>
      </w:r>
      <w:r w:rsidR="00B406A4" w:rsidRPr="005D7ABB">
        <w:rPr>
          <w:rFonts w:asciiTheme="majorHAnsi" w:hAnsiTheme="majorHAnsi" w:cstheme="majorHAnsi"/>
          <w:color w:val="211D1E"/>
          <w:sz w:val="22"/>
          <w:szCs w:val="22"/>
        </w:rPr>
        <w:t>Samuel Merritt University</w:t>
      </w:r>
      <w:r w:rsidRPr="005D7ABB">
        <w:rPr>
          <w:rFonts w:asciiTheme="majorHAnsi" w:hAnsiTheme="majorHAnsi" w:cstheme="majorHAnsi"/>
          <w:color w:val="000000"/>
          <w:sz w:val="22"/>
          <w:szCs w:val="22"/>
        </w:rPr>
        <w:t xml:space="preserve">’s </w:t>
      </w:r>
      <w:r w:rsidRPr="005D7ABB">
        <w:rPr>
          <w:rFonts w:asciiTheme="majorHAnsi" w:hAnsiTheme="majorHAnsi" w:cstheme="majorHAnsi"/>
          <w:color w:val="211D1E"/>
          <w:sz w:val="22"/>
          <w:szCs w:val="22"/>
        </w:rPr>
        <w:t xml:space="preserve">education program or activity; and </w:t>
      </w:r>
    </w:p>
    <w:p w14:paraId="2B032A35" w14:textId="77777777" w:rsidR="00F46285" w:rsidRPr="005D7ABB" w:rsidRDefault="000D3B62">
      <w:pPr>
        <w:widowControl w:val="0"/>
        <w:numPr>
          <w:ilvl w:val="1"/>
          <w:numId w:val="7"/>
        </w:numPr>
        <w:pBdr>
          <w:top w:val="nil"/>
          <w:left w:val="nil"/>
          <w:bottom w:val="nil"/>
          <w:right w:val="nil"/>
          <w:between w:val="nil"/>
        </w:pBdr>
        <w:rPr>
          <w:rFonts w:asciiTheme="majorHAnsi" w:hAnsiTheme="majorHAnsi" w:cstheme="majorHAnsi"/>
          <w:color w:val="211D1E"/>
          <w:sz w:val="22"/>
          <w:szCs w:val="22"/>
        </w:rPr>
      </w:pPr>
      <w:r w:rsidRPr="005D7ABB">
        <w:rPr>
          <w:rFonts w:asciiTheme="majorHAnsi" w:hAnsiTheme="majorHAnsi" w:cstheme="majorHAnsi"/>
          <w:color w:val="211D1E"/>
          <w:sz w:val="22"/>
          <w:szCs w:val="22"/>
        </w:rPr>
        <w:t xml:space="preserve">If no supportive measures were provided to the Complainant, document the reasons why such a response was not clearly unreasonable in light of the known circumstances. </w:t>
      </w:r>
    </w:p>
    <w:p w14:paraId="3376EA8D" w14:textId="77777777" w:rsidR="00F46285" w:rsidRPr="006E3E8A" w:rsidRDefault="00F46285">
      <w:pPr>
        <w:widowControl w:val="0"/>
        <w:pBdr>
          <w:top w:val="nil"/>
          <w:left w:val="nil"/>
          <w:bottom w:val="nil"/>
          <w:right w:val="nil"/>
          <w:between w:val="nil"/>
        </w:pBdr>
        <w:ind w:right="34"/>
        <w:rPr>
          <w:rFonts w:asciiTheme="majorHAnsi" w:hAnsiTheme="majorHAnsi" w:cstheme="majorHAnsi"/>
          <w:color w:val="211D1E"/>
          <w:sz w:val="22"/>
          <w:szCs w:val="22"/>
          <w:highlight w:val="lightGray"/>
        </w:rPr>
      </w:pPr>
    </w:p>
    <w:p w14:paraId="7410FF02" w14:textId="4FA9585B" w:rsidR="00F46285" w:rsidRPr="006E3E8A" w:rsidRDefault="00B406A4">
      <w:pPr>
        <w:widowControl w:val="0"/>
        <w:pBdr>
          <w:top w:val="nil"/>
          <w:left w:val="nil"/>
          <w:bottom w:val="nil"/>
          <w:right w:val="nil"/>
          <w:between w:val="nil"/>
        </w:pBdr>
        <w:ind w:right="34"/>
        <w:rPr>
          <w:rFonts w:asciiTheme="majorHAnsi" w:hAnsiTheme="majorHAnsi" w:cstheme="majorHAnsi"/>
          <w:color w:val="211D1E"/>
          <w:sz w:val="22"/>
          <w:szCs w:val="22"/>
        </w:rPr>
      </w:pPr>
      <w:r w:rsidRPr="005D7ABB">
        <w:rPr>
          <w:rFonts w:asciiTheme="majorHAnsi" w:hAnsiTheme="majorHAnsi" w:cstheme="majorHAnsi"/>
          <w:color w:val="211D1E"/>
          <w:sz w:val="22"/>
          <w:szCs w:val="22"/>
        </w:rPr>
        <w:t>Samuel Merritt University</w:t>
      </w:r>
      <w:r w:rsidR="000D3B62" w:rsidRPr="005D7ABB">
        <w:rPr>
          <w:rFonts w:asciiTheme="majorHAnsi" w:hAnsiTheme="majorHAnsi" w:cstheme="majorHAnsi"/>
          <w:color w:val="000000"/>
          <w:sz w:val="22"/>
          <w:szCs w:val="22"/>
        </w:rPr>
        <w:t xml:space="preserve"> will also maintain any and all records in accordance with state and federal laws.</w:t>
      </w:r>
      <w:r w:rsidR="000D3B62" w:rsidRPr="006E3E8A">
        <w:rPr>
          <w:rFonts w:asciiTheme="majorHAnsi" w:hAnsiTheme="majorHAnsi" w:cstheme="majorHAnsi"/>
          <w:color w:val="000000"/>
          <w:sz w:val="22"/>
          <w:szCs w:val="22"/>
        </w:rPr>
        <w:t xml:space="preserve"> </w:t>
      </w:r>
    </w:p>
    <w:p w14:paraId="4B13DD1F" w14:textId="77777777" w:rsidR="00F46285" w:rsidRPr="006E3E8A" w:rsidRDefault="00F462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color w:val="000000"/>
          <w:sz w:val="22"/>
          <w:szCs w:val="22"/>
        </w:rPr>
      </w:pPr>
    </w:p>
    <w:p w14:paraId="5416CF98" w14:textId="77777777" w:rsidR="00F46285" w:rsidRPr="005D7ABB" w:rsidRDefault="000D3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2"/>
          <w:szCs w:val="22"/>
          <w:u w:val="single"/>
        </w:rPr>
      </w:pPr>
      <w:r w:rsidRPr="005D7ABB">
        <w:rPr>
          <w:rFonts w:asciiTheme="majorHAnsi" w:hAnsiTheme="majorHAnsi" w:cstheme="majorHAnsi"/>
          <w:b/>
          <w:sz w:val="22"/>
          <w:szCs w:val="22"/>
          <w:u w:val="single"/>
        </w:rPr>
        <w:t>41. Disabilities Accommodations in the Resolution Process</w:t>
      </w:r>
    </w:p>
    <w:p w14:paraId="0A26D230" w14:textId="77777777" w:rsidR="00F46285" w:rsidRPr="005D7ABB" w:rsidRDefault="00F462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2"/>
          <w:szCs w:val="22"/>
        </w:rPr>
      </w:pPr>
    </w:p>
    <w:p w14:paraId="0E5A385C" w14:textId="618796DE" w:rsidR="00F46285" w:rsidRPr="005D7ABB" w:rsidRDefault="00B406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color w:val="000000"/>
          <w:sz w:val="22"/>
          <w:szCs w:val="22"/>
        </w:rPr>
      </w:pPr>
      <w:r w:rsidRPr="005D7ABB">
        <w:rPr>
          <w:rFonts w:asciiTheme="majorHAnsi" w:hAnsiTheme="majorHAnsi" w:cstheme="majorHAnsi"/>
          <w:color w:val="211D1E"/>
          <w:sz w:val="22"/>
          <w:szCs w:val="22"/>
        </w:rPr>
        <w:t>Samuel Merritt University</w:t>
      </w:r>
      <w:r w:rsidR="000D3B62" w:rsidRPr="005D7ABB">
        <w:rPr>
          <w:rFonts w:asciiTheme="majorHAnsi" w:hAnsiTheme="majorHAnsi" w:cstheme="majorHAnsi"/>
          <w:color w:val="000000"/>
          <w:sz w:val="22"/>
          <w:szCs w:val="22"/>
        </w:rPr>
        <w:t xml:space="preserve"> is committed to providing reasonable accommodations and support to qualified students, employees, or others with disabilities to ensure equal access to </w:t>
      </w:r>
      <w:r w:rsidRPr="005D7ABB">
        <w:rPr>
          <w:rFonts w:asciiTheme="majorHAnsi" w:hAnsiTheme="majorHAnsi" w:cstheme="majorHAnsi"/>
          <w:color w:val="000000"/>
          <w:sz w:val="22"/>
          <w:szCs w:val="22"/>
        </w:rPr>
        <w:t>Samuel Merritt University</w:t>
      </w:r>
      <w:r w:rsidR="000D3B62" w:rsidRPr="005D7ABB">
        <w:rPr>
          <w:rFonts w:asciiTheme="majorHAnsi" w:hAnsiTheme="majorHAnsi" w:cstheme="majorHAnsi"/>
          <w:color w:val="000000"/>
          <w:sz w:val="22"/>
          <w:szCs w:val="22"/>
        </w:rPr>
        <w:t xml:space="preserve">’s resolution process. </w:t>
      </w:r>
    </w:p>
    <w:p w14:paraId="3630C863" w14:textId="77777777" w:rsidR="00F46285" w:rsidRPr="005D7ABB" w:rsidRDefault="00F462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color w:val="000000"/>
          <w:sz w:val="22"/>
          <w:szCs w:val="22"/>
        </w:rPr>
      </w:pPr>
    </w:p>
    <w:p w14:paraId="088442D4" w14:textId="650578A7" w:rsidR="00F46285" w:rsidRPr="006E3E8A" w:rsidRDefault="000D3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2"/>
          <w:szCs w:val="22"/>
        </w:rPr>
      </w:pPr>
      <w:r w:rsidRPr="005D7ABB">
        <w:rPr>
          <w:rFonts w:asciiTheme="majorHAnsi" w:hAnsiTheme="majorHAnsi" w:cstheme="majorHAnsi"/>
          <w:color w:val="000000"/>
          <w:sz w:val="22"/>
          <w:szCs w:val="22"/>
        </w:rPr>
        <w:t xml:space="preserve">Anyone needing such accommodations or support should contact the Director of Disability </w:t>
      </w:r>
      <w:r w:rsidR="005D7ABB">
        <w:rPr>
          <w:rFonts w:asciiTheme="majorHAnsi" w:hAnsiTheme="majorHAnsi" w:cstheme="majorHAnsi"/>
          <w:color w:val="000000"/>
          <w:sz w:val="22"/>
          <w:szCs w:val="22"/>
        </w:rPr>
        <w:t>Resource Center</w:t>
      </w:r>
      <w:r w:rsidRPr="005D7ABB">
        <w:rPr>
          <w:rFonts w:asciiTheme="majorHAnsi" w:hAnsiTheme="majorHAnsi" w:cstheme="majorHAnsi"/>
          <w:color w:val="000000"/>
          <w:sz w:val="22"/>
          <w:szCs w:val="22"/>
        </w:rPr>
        <w:t xml:space="preserve"> or </w:t>
      </w:r>
      <w:r w:rsidR="005D7ABB">
        <w:rPr>
          <w:rFonts w:asciiTheme="majorHAnsi" w:hAnsiTheme="majorHAnsi" w:cstheme="majorHAnsi"/>
          <w:color w:val="000000"/>
          <w:sz w:val="22"/>
          <w:szCs w:val="22"/>
        </w:rPr>
        <w:t>the Executive Director for Office of People and Culture</w:t>
      </w:r>
      <w:r w:rsidRPr="005D7ABB">
        <w:rPr>
          <w:rFonts w:asciiTheme="majorHAnsi" w:hAnsiTheme="majorHAnsi" w:cstheme="majorHAnsi"/>
          <w:color w:val="000000"/>
          <w:sz w:val="22"/>
          <w:szCs w:val="22"/>
        </w:rPr>
        <w:t>, who will review the request and, in consultation with the person requesting the accommodation and the Title IX Coordinator, determine which accommodations are appropriate and necessary for full participation in the process.</w:t>
      </w:r>
      <w:r w:rsidRPr="006E3E8A">
        <w:rPr>
          <w:rFonts w:asciiTheme="majorHAnsi" w:hAnsiTheme="majorHAnsi" w:cstheme="majorHAnsi"/>
          <w:color w:val="000000"/>
          <w:sz w:val="22"/>
          <w:szCs w:val="22"/>
        </w:rPr>
        <w:t xml:space="preserve"> </w:t>
      </w:r>
    </w:p>
    <w:p w14:paraId="55046FB8" w14:textId="77777777" w:rsidR="00F46285" w:rsidRPr="006E3E8A" w:rsidRDefault="00F462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2"/>
          <w:szCs w:val="22"/>
        </w:rPr>
      </w:pPr>
    </w:p>
    <w:p w14:paraId="1CCDDE36" w14:textId="77777777" w:rsidR="00D85D87" w:rsidRPr="006E3E8A" w:rsidRDefault="00D85D87">
      <w:pPr>
        <w:spacing w:after="200" w:line="276" w:lineRule="auto"/>
        <w:rPr>
          <w:rFonts w:asciiTheme="majorHAnsi" w:hAnsiTheme="majorHAnsi" w:cstheme="majorHAnsi"/>
          <w:b/>
          <w:sz w:val="22"/>
          <w:szCs w:val="22"/>
          <w:u w:val="single"/>
        </w:rPr>
      </w:pPr>
      <w:r w:rsidRPr="006E3E8A">
        <w:rPr>
          <w:rFonts w:asciiTheme="majorHAnsi" w:hAnsiTheme="majorHAnsi" w:cstheme="majorHAnsi"/>
          <w:b/>
          <w:sz w:val="22"/>
          <w:szCs w:val="22"/>
          <w:u w:val="single"/>
        </w:rPr>
        <w:br w:type="page"/>
      </w:r>
    </w:p>
    <w:p w14:paraId="263EC23B" w14:textId="18F57D1F" w:rsidR="00F46285" w:rsidRPr="006E3E8A" w:rsidRDefault="000D3B62">
      <w:pPr>
        <w:spacing w:after="240"/>
        <w:rPr>
          <w:rFonts w:asciiTheme="majorHAnsi" w:hAnsiTheme="majorHAnsi" w:cstheme="majorHAnsi"/>
          <w:sz w:val="22"/>
          <w:szCs w:val="22"/>
          <w:u w:val="single"/>
        </w:rPr>
      </w:pPr>
      <w:r w:rsidRPr="006E3E8A">
        <w:rPr>
          <w:rFonts w:asciiTheme="majorHAnsi" w:hAnsiTheme="majorHAnsi" w:cstheme="majorHAnsi"/>
          <w:b/>
          <w:sz w:val="22"/>
          <w:szCs w:val="22"/>
          <w:u w:val="single"/>
        </w:rPr>
        <w:lastRenderedPageBreak/>
        <w:t>42. Revision of this Policy and Procedures</w:t>
      </w:r>
    </w:p>
    <w:p w14:paraId="50AE29D9" w14:textId="6BA3CC47" w:rsidR="00F46285" w:rsidRPr="005D7ABB"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This Policy and procedures supersede any previous policy(ies) addressing harassment, sexual </w:t>
      </w:r>
      <w:r w:rsidRPr="005D7ABB">
        <w:rPr>
          <w:rFonts w:asciiTheme="majorHAnsi" w:hAnsiTheme="majorHAnsi" w:cstheme="majorHAnsi"/>
          <w:sz w:val="22"/>
          <w:szCs w:val="22"/>
        </w:rPr>
        <w:t xml:space="preserve">misconduct, discrimination, and/or retaliation under Title IX and will be reviewed and updated annually by the Title IX Coordinator. </w:t>
      </w:r>
      <w:r w:rsidR="00B406A4" w:rsidRPr="005D7ABB">
        <w:rPr>
          <w:rFonts w:asciiTheme="majorHAnsi" w:hAnsiTheme="majorHAnsi" w:cstheme="majorHAnsi"/>
          <w:sz w:val="22"/>
          <w:szCs w:val="22"/>
        </w:rPr>
        <w:t>Samuel</w:t>
      </w:r>
      <w:r w:rsidR="00B406A4" w:rsidRPr="005D7ABB">
        <w:rPr>
          <w:rFonts w:asciiTheme="majorHAnsi" w:hAnsiTheme="majorHAnsi" w:cstheme="majorHAnsi"/>
          <w:color w:val="211D1E"/>
          <w:sz w:val="22"/>
          <w:szCs w:val="22"/>
        </w:rPr>
        <w:t xml:space="preserve"> Merritt University</w:t>
      </w:r>
      <w:r w:rsidRPr="005D7ABB">
        <w:rPr>
          <w:rFonts w:asciiTheme="majorHAnsi" w:hAnsiTheme="majorHAnsi" w:cstheme="majorHAnsi"/>
          <w:sz w:val="22"/>
          <w:szCs w:val="22"/>
        </w:rPr>
        <w:t xml:space="preserve"> reserves the right to make changes to this document as necessary, and once those changes are posted online, they are in effect. </w:t>
      </w:r>
    </w:p>
    <w:p w14:paraId="4488508F" w14:textId="77777777" w:rsidR="00F46285" w:rsidRPr="005D7ABB" w:rsidRDefault="00F46285">
      <w:pPr>
        <w:rPr>
          <w:rFonts w:asciiTheme="majorHAnsi" w:hAnsiTheme="majorHAnsi" w:cstheme="majorHAnsi"/>
          <w:sz w:val="22"/>
          <w:szCs w:val="22"/>
        </w:rPr>
      </w:pPr>
    </w:p>
    <w:p w14:paraId="3C8758EA" w14:textId="77777777" w:rsidR="00F46285" w:rsidRPr="006E3E8A" w:rsidRDefault="000D3B62">
      <w:pPr>
        <w:rPr>
          <w:rFonts w:asciiTheme="majorHAnsi" w:hAnsiTheme="majorHAnsi" w:cstheme="majorHAnsi"/>
          <w:sz w:val="22"/>
          <w:szCs w:val="22"/>
        </w:rPr>
      </w:pPr>
      <w:r w:rsidRPr="005D7ABB">
        <w:rPr>
          <w:rFonts w:asciiTheme="majorHAnsi" w:hAnsiTheme="majorHAnsi" w:cstheme="majorHAnsi"/>
          <w:sz w:val="22"/>
          <w:szCs w:val="22"/>
        </w:rPr>
        <w:t>During the resolution process, the Title IX Coordinator may make minor modifications to procedures that do not materially jeopardize the fairness owed to any party, such as to accommodate summer schedules. The Title IX Coordinator may also vary procedures materially with notice (on the institutional website, with the appropriate effective date identified) upon determining that changes to law or regulation require policy or procedural alterations not reflected in this Policy and procedures.</w:t>
      </w:r>
      <w:r w:rsidRPr="006E3E8A">
        <w:rPr>
          <w:rFonts w:asciiTheme="majorHAnsi" w:hAnsiTheme="majorHAnsi" w:cstheme="majorHAnsi"/>
          <w:sz w:val="22"/>
          <w:szCs w:val="22"/>
        </w:rPr>
        <w:t xml:space="preserve"> </w:t>
      </w:r>
    </w:p>
    <w:p w14:paraId="2F6AD01E" w14:textId="77777777" w:rsidR="00F46285" w:rsidRPr="006E3E8A" w:rsidRDefault="00F46285">
      <w:pPr>
        <w:rPr>
          <w:rFonts w:asciiTheme="majorHAnsi" w:hAnsiTheme="majorHAnsi" w:cstheme="majorHAnsi"/>
          <w:sz w:val="22"/>
          <w:szCs w:val="22"/>
        </w:rPr>
      </w:pPr>
    </w:p>
    <w:p w14:paraId="2FBED0D6" w14:textId="77777777" w:rsidR="00F46285" w:rsidRPr="005D7ABB" w:rsidRDefault="000D3B62">
      <w:pPr>
        <w:rPr>
          <w:rFonts w:asciiTheme="majorHAnsi" w:hAnsiTheme="majorHAnsi" w:cstheme="majorHAnsi"/>
          <w:sz w:val="22"/>
          <w:szCs w:val="22"/>
        </w:rPr>
      </w:pPr>
      <w:r w:rsidRPr="005D7ABB">
        <w:rPr>
          <w:rFonts w:asciiTheme="majorHAnsi" w:hAnsiTheme="majorHAnsi" w:cstheme="majorHAnsi"/>
          <w:sz w:val="22"/>
          <w:szCs w:val="22"/>
        </w:rPr>
        <w:t xml:space="preserve">If government laws or regulations change – or court decisions alter – the requirements in a way that impacts this document, this document will be construed to comply with the most recent government regulations or holdings. </w:t>
      </w:r>
    </w:p>
    <w:p w14:paraId="465E7596" w14:textId="77777777" w:rsidR="00F46285" w:rsidRPr="006E3E8A" w:rsidRDefault="000D3B62">
      <w:pPr>
        <w:pBdr>
          <w:top w:val="nil"/>
          <w:left w:val="nil"/>
          <w:bottom w:val="nil"/>
          <w:right w:val="nil"/>
          <w:between w:val="nil"/>
        </w:pBdr>
        <w:spacing w:after="120"/>
        <w:rPr>
          <w:rFonts w:asciiTheme="majorHAnsi" w:hAnsiTheme="majorHAnsi" w:cstheme="majorHAnsi"/>
          <w:color w:val="000000"/>
          <w:sz w:val="22"/>
          <w:szCs w:val="22"/>
        </w:rPr>
      </w:pPr>
      <w:r w:rsidRPr="005D7ABB">
        <w:rPr>
          <w:rFonts w:asciiTheme="majorHAnsi" w:hAnsiTheme="majorHAnsi" w:cstheme="majorHAnsi"/>
          <w:color w:val="000000"/>
          <w:sz w:val="22"/>
          <w:szCs w:val="22"/>
        </w:rPr>
        <w:t>This document does not create legally enforceable protections beyond the protection of the background state and federal laws which frame such policies and codes, generally.</w:t>
      </w:r>
      <w:r w:rsidRPr="006E3E8A">
        <w:rPr>
          <w:rFonts w:asciiTheme="majorHAnsi" w:hAnsiTheme="majorHAnsi" w:cstheme="majorHAnsi"/>
          <w:color w:val="000000"/>
          <w:sz w:val="22"/>
          <w:szCs w:val="22"/>
        </w:rPr>
        <w:tab/>
      </w:r>
    </w:p>
    <w:p w14:paraId="30D1DF26" w14:textId="7495A37A" w:rsidR="00F46285" w:rsidRPr="006E3E8A" w:rsidRDefault="000D3B62">
      <w:pPr>
        <w:spacing w:after="240"/>
        <w:rPr>
          <w:rFonts w:asciiTheme="majorHAnsi" w:hAnsiTheme="majorHAnsi" w:cstheme="majorHAnsi"/>
          <w:sz w:val="22"/>
          <w:szCs w:val="22"/>
        </w:rPr>
      </w:pPr>
      <w:r w:rsidRPr="006E3E8A">
        <w:rPr>
          <w:rFonts w:asciiTheme="majorHAnsi" w:hAnsiTheme="majorHAnsi" w:cstheme="majorHAnsi"/>
          <w:sz w:val="22"/>
          <w:szCs w:val="22"/>
        </w:rPr>
        <w:t xml:space="preserve">This Policy and procedures are effective </w:t>
      </w:r>
      <w:r w:rsidR="005D7ABB">
        <w:rPr>
          <w:rFonts w:asciiTheme="majorHAnsi" w:hAnsiTheme="majorHAnsi" w:cstheme="majorHAnsi"/>
          <w:sz w:val="22"/>
          <w:szCs w:val="22"/>
        </w:rPr>
        <w:t>August 14, 2020.</w:t>
      </w:r>
      <w:r w:rsidRPr="006E3E8A">
        <w:rPr>
          <w:rFonts w:asciiTheme="majorHAnsi" w:hAnsiTheme="majorHAnsi" w:cstheme="majorHAnsi"/>
          <w:sz w:val="22"/>
          <w:szCs w:val="22"/>
        </w:rPr>
        <w:t xml:space="preserve"> </w:t>
      </w:r>
    </w:p>
    <w:p w14:paraId="7E6A7E9B" w14:textId="77777777" w:rsidR="00F46285" w:rsidRPr="006E3E8A" w:rsidRDefault="000D3B62">
      <w:pPr>
        <w:pStyle w:val="Heading1"/>
        <w:jc w:val="center"/>
        <w:rPr>
          <w:rFonts w:asciiTheme="majorHAnsi" w:hAnsiTheme="majorHAnsi" w:cstheme="majorHAnsi"/>
          <w:sz w:val="22"/>
          <w:szCs w:val="22"/>
          <w:u w:val="single"/>
        </w:rPr>
      </w:pPr>
      <w:r w:rsidRPr="006E3E8A">
        <w:rPr>
          <w:rFonts w:asciiTheme="majorHAnsi" w:hAnsiTheme="majorHAnsi" w:cstheme="majorHAnsi"/>
          <w:sz w:val="22"/>
          <w:szCs w:val="22"/>
        </w:rPr>
        <w:br w:type="page"/>
      </w:r>
      <w:r w:rsidRPr="006E3E8A">
        <w:rPr>
          <w:rFonts w:asciiTheme="majorHAnsi" w:hAnsiTheme="majorHAnsi" w:cstheme="majorHAnsi"/>
          <w:sz w:val="22"/>
          <w:szCs w:val="22"/>
          <w:u w:val="single"/>
        </w:rPr>
        <w:lastRenderedPageBreak/>
        <w:t>APPENDIX A: POLICY EXAMPLES</w:t>
      </w:r>
    </w:p>
    <w:p w14:paraId="5687FD4A" w14:textId="77777777" w:rsidR="00F46285" w:rsidRPr="006E3E8A" w:rsidRDefault="000D3B62">
      <w:pPr>
        <w:widowControl w:val="0"/>
        <w:rPr>
          <w:rFonts w:asciiTheme="majorHAnsi" w:hAnsiTheme="majorHAnsi" w:cstheme="majorHAnsi"/>
          <w:sz w:val="22"/>
          <w:szCs w:val="22"/>
        </w:rPr>
      </w:pPr>
      <w:r w:rsidRPr="006E3E8A">
        <w:rPr>
          <w:rFonts w:asciiTheme="majorHAnsi" w:hAnsiTheme="majorHAnsi" w:cstheme="majorHAnsi"/>
          <w:sz w:val="22"/>
          <w:szCs w:val="22"/>
        </w:rPr>
        <w:t>Some examples of possible sexual harassment include:</w:t>
      </w:r>
      <w:r w:rsidRPr="006E3E8A">
        <w:rPr>
          <w:rFonts w:asciiTheme="majorHAnsi" w:hAnsiTheme="majorHAnsi" w:cstheme="majorHAnsi"/>
          <w:sz w:val="22"/>
          <w:szCs w:val="22"/>
          <w:vertAlign w:val="superscript"/>
        </w:rPr>
        <w:footnoteReference w:id="38"/>
      </w:r>
    </w:p>
    <w:p w14:paraId="3A0CD8D3" w14:textId="77777777" w:rsidR="00F46285" w:rsidRPr="006E3E8A" w:rsidRDefault="00F46285">
      <w:pPr>
        <w:widowControl w:val="0"/>
        <w:rPr>
          <w:rFonts w:asciiTheme="majorHAnsi" w:hAnsiTheme="majorHAnsi" w:cstheme="majorHAnsi"/>
          <w:sz w:val="22"/>
          <w:szCs w:val="22"/>
        </w:rPr>
      </w:pPr>
    </w:p>
    <w:p w14:paraId="19E6E16F" w14:textId="77777777" w:rsidR="00F46285" w:rsidRPr="006E3E8A" w:rsidRDefault="000D3B62">
      <w:pPr>
        <w:widowControl w:val="0"/>
        <w:numPr>
          <w:ilvl w:val="0"/>
          <w:numId w:val="41"/>
        </w:numPr>
        <w:rPr>
          <w:rFonts w:asciiTheme="majorHAnsi" w:hAnsiTheme="majorHAnsi" w:cstheme="majorHAnsi"/>
          <w:sz w:val="22"/>
          <w:szCs w:val="22"/>
        </w:rPr>
      </w:pPr>
      <w:r w:rsidRPr="006E3E8A">
        <w:rPr>
          <w:rFonts w:asciiTheme="majorHAnsi" w:hAnsiTheme="majorHAnsi" w:cstheme="majorHAnsi"/>
          <w:sz w:val="22"/>
          <w:szCs w:val="22"/>
        </w:rPr>
        <w:t>A professor offers for a student to have sex or go on a date with them in exchange for a good grade. This constitutes sexual harassment regardless of whether the student accedes to the request and irrespective of whether a good grade is promised or a bad grade is threatened.</w:t>
      </w:r>
    </w:p>
    <w:p w14:paraId="49631D71" w14:textId="77777777" w:rsidR="00F46285" w:rsidRPr="006E3E8A" w:rsidRDefault="00F46285">
      <w:pPr>
        <w:widowControl w:val="0"/>
        <w:ind w:left="360"/>
        <w:rPr>
          <w:rFonts w:asciiTheme="majorHAnsi" w:hAnsiTheme="majorHAnsi" w:cstheme="majorHAnsi"/>
          <w:sz w:val="22"/>
          <w:szCs w:val="22"/>
        </w:rPr>
      </w:pPr>
    </w:p>
    <w:p w14:paraId="7A6D41C7" w14:textId="77777777" w:rsidR="00F46285" w:rsidRPr="006E3E8A" w:rsidRDefault="000D3B62">
      <w:pPr>
        <w:widowControl w:val="0"/>
        <w:numPr>
          <w:ilvl w:val="0"/>
          <w:numId w:val="41"/>
        </w:numPr>
        <w:rPr>
          <w:rFonts w:asciiTheme="majorHAnsi" w:hAnsiTheme="majorHAnsi" w:cstheme="majorHAnsi"/>
          <w:sz w:val="22"/>
          <w:szCs w:val="22"/>
        </w:rPr>
      </w:pPr>
      <w:r w:rsidRPr="006E3E8A">
        <w:rPr>
          <w:rFonts w:asciiTheme="majorHAnsi" w:hAnsiTheme="majorHAnsi" w:cstheme="majorHAnsi"/>
          <w:sz w:val="22"/>
          <w:szCs w:val="22"/>
        </w:rPr>
        <w:t xml:space="preserve">A student repeatedly sends graphic, sexually-oriented jokes and pictures around campus via social media to hundreds of other students. Many don’t find it funny and ask them to stop, but they do not. Because of these jokes, one student avoids the sender on campus and in the residence hall in which they both live, eventually asking to move to a different building and dropping a class they had together. </w:t>
      </w:r>
    </w:p>
    <w:p w14:paraId="4C81654E" w14:textId="77777777" w:rsidR="00F46285" w:rsidRPr="006E3E8A" w:rsidRDefault="00F46285">
      <w:pPr>
        <w:widowControl w:val="0"/>
        <w:rPr>
          <w:rFonts w:asciiTheme="majorHAnsi" w:hAnsiTheme="majorHAnsi" w:cstheme="majorHAnsi"/>
          <w:sz w:val="22"/>
          <w:szCs w:val="22"/>
        </w:rPr>
      </w:pPr>
    </w:p>
    <w:p w14:paraId="1B183E79" w14:textId="77777777" w:rsidR="00F46285" w:rsidRPr="006E3E8A" w:rsidRDefault="000D3B62">
      <w:pPr>
        <w:widowControl w:val="0"/>
        <w:numPr>
          <w:ilvl w:val="0"/>
          <w:numId w:val="41"/>
        </w:numPr>
        <w:rPr>
          <w:rFonts w:asciiTheme="majorHAnsi" w:hAnsiTheme="majorHAnsi" w:cstheme="majorHAnsi"/>
          <w:sz w:val="22"/>
          <w:szCs w:val="22"/>
        </w:rPr>
      </w:pPr>
      <w:r w:rsidRPr="006E3E8A">
        <w:rPr>
          <w:rFonts w:asciiTheme="majorHAnsi" w:hAnsiTheme="majorHAnsi" w:cstheme="majorHAnsi"/>
          <w:sz w:val="22"/>
          <w:szCs w:val="22"/>
        </w:rPr>
        <w:t>A professor engages students in class in discussions about the students’ past sexual experiences, yet the conversations are not in any way germane to the subject matter of the class. The professor inquires about explicit details and demands that students answer them, though the students are clearly uncomfortable and hesitant. </w:t>
      </w:r>
    </w:p>
    <w:p w14:paraId="0C217955" w14:textId="77777777" w:rsidR="00F46285" w:rsidRPr="006E3E8A" w:rsidRDefault="00F46285">
      <w:pPr>
        <w:widowControl w:val="0"/>
        <w:rPr>
          <w:rFonts w:asciiTheme="majorHAnsi" w:hAnsiTheme="majorHAnsi" w:cstheme="majorHAnsi"/>
          <w:sz w:val="22"/>
          <w:szCs w:val="22"/>
        </w:rPr>
      </w:pPr>
    </w:p>
    <w:p w14:paraId="7B386F64" w14:textId="77777777" w:rsidR="00F46285" w:rsidRPr="006E3E8A" w:rsidRDefault="000D3B62">
      <w:pPr>
        <w:widowControl w:val="0"/>
        <w:numPr>
          <w:ilvl w:val="0"/>
          <w:numId w:val="41"/>
        </w:numPr>
        <w:rPr>
          <w:rFonts w:asciiTheme="majorHAnsi" w:hAnsiTheme="majorHAnsi" w:cstheme="majorHAnsi"/>
          <w:sz w:val="22"/>
          <w:szCs w:val="22"/>
        </w:rPr>
      </w:pPr>
      <w:r w:rsidRPr="006E3E8A">
        <w:rPr>
          <w:rFonts w:asciiTheme="majorHAnsi" w:hAnsiTheme="majorHAnsi" w:cstheme="majorHAnsi"/>
          <w:sz w:val="22"/>
          <w:szCs w:val="22"/>
        </w:rPr>
        <w:t>An ex-partner widely spreads false stories about their sex life with their former partner to the clear discomfort and frustration of the former partner, turning the former partner into a social pariah on campus.</w:t>
      </w:r>
    </w:p>
    <w:p w14:paraId="3F165467" w14:textId="77777777" w:rsidR="00F46285" w:rsidRPr="006E3E8A" w:rsidRDefault="00F46285">
      <w:pPr>
        <w:widowControl w:val="0"/>
        <w:rPr>
          <w:rFonts w:asciiTheme="majorHAnsi" w:hAnsiTheme="majorHAnsi" w:cstheme="majorHAnsi"/>
          <w:sz w:val="22"/>
          <w:szCs w:val="22"/>
        </w:rPr>
      </w:pPr>
    </w:p>
    <w:p w14:paraId="56B0BDAC" w14:textId="77777777" w:rsidR="00F46285" w:rsidRPr="006E3E8A" w:rsidRDefault="000D3B62">
      <w:pPr>
        <w:numPr>
          <w:ilvl w:val="0"/>
          <w:numId w:val="41"/>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Chris has recently transitioned from male to non-binary, but primarily expresses as a </w:t>
      </w:r>
      <w:r w:rsidRPr="006E3E8A">
        <w:rPr>
          <w:rFonts w:asciiTheme="majorHAnsi" w:hAnsiTheme="majorHAnsi" w:cstheme="majorHAnsi"/>
          <w:sz w:val="22"/>
          <w:szCs w:val="22"/>
        </w:rPr>
        <w:t>female</w:t>
      </w:r>
      <w:r w:rsidRPr="006E3E8A">
        <w:rPr>
          <w:rFonts w:asciiTheme="majorHAnsi" w:hAnsiTheme="majorHAnsi" w:cstheme="majorHAnsi"/>
          <w:color w:val="000000"/>
          <w:sz w:val="22"/>
          <w:szCs w:val="22"/>
        </w:rPr>
        <w:t xml:space="preserve">. Since their transition, Chris has noticed that their African Studies professor, Dr. Mukembo, pays them a lot more attention. Chris is sexually attracted to Professor Mukembo and believes the attraction is mutual. Chris decides to act on the attraction. One day, </w:t>
      </w:r>
      <w:r w:rsidRPr="006E3E8A">
        <w:rPr>
          <w:rFonts w:asciiTheme="majorHAnsi" w:hAnsiTheme="majorHAnsi" w:cstheme="majorHAnsi"/>
          <w:color w:val="000000"/>
          <w:sz w:val="22"/>
          <w:szCs w:val="22"/>
        </w:rPr>
        <w:lastRenderedPageBreak/>
        <w:t xml:space="preserve">Chris visits Dr. Mukembo during office hours, and after a long conversation about being </w:t>
      </w:r>
      <w:r w:rsidRPr="006E3E8A">
        <w:rPr>
          <w:rFonts w:asciiTheme="majorHAnsi" w:hAnsiTheme="majorHAnsi" w:cstheme="majorHAnsi"/>
          <w:sz w:val="22"/>
          <w:szCs w:val="22"/>
        </w:rPr>
        <w:t>non-binary</w:t>
      </w:r>
      <w:r w:rsidRPr="006E3E8A">
        <w:rPr>
          <w:rFonts w:asciiTheme="majorHAnsi" w:hAnsiTheme="majorHAnsi" w:cstheme="majorHAnsi"/>
          <w:color w:val="000000"/>
          <w:sz w:val="22"/>
          <w:szCs w:val="22"/>
        </w:rPr>
        <w:t xml:space="preserve">, Chris kisses Dr. Mukembo. Dr. Mukembo is taken aback, stops the kiss, and tells Chris not to do that. Dr. Mukembo explains to Chris that </w:t>
      </w:r>
      <w:r w:rsidRPr="006E3E8A">
        <w:rPr>
          <w:rFonts w:asciiTheme="majorHAnsi" w:hAnsiTheme="majorHAnsi" w:cstheme="majorHAnsi"/>
          <w:sz w:val="22"/>
          <w:szCs w:val="22"/>
        </w:rPr>
        <w:t>they are</w:t>
      </w:r>
      <w:r w:rsidRPr="006E3E8A">
        <w:rPr>
          <w:rFonts w:asciiTheme="majorHAnsi" w:hAnsiTheme="majorHAnsi" w:cstheme="majorHAnsi"/>
          <w:color w:val="000000"/>
          <w:sz w:val="22"/>
          <w:szCs w:val="22"/>
        </w:rPr>
        <w:t xml:space="preserve"> not interested in Chris sexually or romantically. Chris takes it hard, crying to Dr. Mukembo about how hard it is to find someone who is interested in them now </w:t>
      </w:r>
      <w:r w:rsidRPr="006E3E8A">
        <w:rPr>
          <w:rFonts w:asciiTheme="majorHAnsi" w:hAnsiTheme="majorHAnsi" w:cstheme="majorHAnsi"/>
          <w:sz w:val="22"/>
          <w:szCs w:val="22"/>
        </w:rPr>
        <w:t>based on their identity</w:t>
      </w:r>
      <w:r w:rsidRPr="006E3E8A">
        <w:rPr>
          <w:rFonts w:asciiTheme="majorHAnsi" w:hAnsiTheme="majorHAnsi" w:cstheme="majorHAnsi"/>
          <w:color w:val="000000"/>
          <w:sz w:val="22"/>
          <w:szCs w:val="22"/>
        </w:rPr>
        <w:t>. Dr. Mukembo feels sorry for Chris and softens the blow by telling them that no matter whether they like Chris or not, faculty-student relationships are prohibited by the university. Chris takes this as encouragement.  One night, Chris goes to a gay bar some distance from campus and sees Dr. Mukembo at the bar. Chris tries to buy Dr. Mukembo</w:t>
      </w:r>
      <w:r w:rsidRPr="006E3E8A">
        <w:rPr>
          <w:rFonts w:asciiTheme="majorHAnsi" w:hAnsiTheme="majorHAnsi" w:cstheme="majorHAnsi"/>
          <w:sz w:val="22"/>
          <w:szCs w:val="22"/>
        </w:rPr>
        <w:t xml:space="preserve"> </w:t>
      </w:r>
      <w:r w:rsidRPr="006E3E8A">
        <w:rPr>
          <w:rFonts w:asciiTheme="majorHAnsi" w:hAnsiTheme="majorHAnsi" w:cstheme="majorHAnsi"/>
          <w:color w:val="000000"/>
          <w:sz w:val="22"/>
          <w:szCs w:val="22"/>
        </w:rPr>
        <w:t>a drink and, again, tries to kiss Dr. Mukembo. Dr. Mukembo leaves the bar abruptly. The next day, Chris makes several online posts that out Dr. Mukembo as gay and raise questions about whether they</w:t>
      </w:r>
      <w:r w:rsidRPr="006E3E8A">
        <w:rPr>
          <w:rFonts w:asciiTheme="majorHAnsi" w:hAnsiTheme="majorHAnsi" w:cstheme="majorHAnsi"/>
          <w:sz w:val="22"/>
          <w:szCs w:val="22"/>
        </w:rPr>
        <w:t xml:space="preserve"> are</w:t>
      </w:r>
      <w:r w:rsidRPr="006E3E8A">
        <w:rPr>
          <w:rFonts w:asciiTheme="majorHAnsi" w:hAnsiTheme="majorHAnsi" w:cstheme="majorHAnsi"/>
          <w:color w:val="000000"/>
          <w:sz w:val="22"/>
          <w:szCs w:val="22"/>
        </w:rPr>
        <w:t xml:space="preserve"> sexually involved with students. Dr. Mukembo contacts the Title IX Office and alleges that Chris is sexually harassing him. </w:t>
      </w:r>
    </w:p>
    <w:p w14:paraId="5569498C" w14:textId="77777777" w:rsidR="00F46285" w:rsidRPr="006E3E8A" w:rsidRDefault="00F46285">
      <w:pPr>
        <w:ind w:left="360"/>
        <w:rPr>
          <w:rFonts w:asciiTheme="majorHAnsi" w:hAnsiTheme="majorHAnsi" w:cstheme="majorHAnsi"/>
          <w:sz w:val="22"/>
          <w:szCs w:val="22"/>
        </w:rPr>
      </w:pPr>
    </w:p>
    <w:p w14:paraId="48F261B8" w14:textId="77777777" w:rsidR="00D85D87" w:rsidRPr="006E3E8A" w:rsidRDefault="00D85D87">
      <w:pPr>
        <w:spacing w:after="200" w:line="276" w:lineRule="auto"/>
        <w:rPr>
          <w:rFonts w:asciiTheme="majorHAnsi" w:hAnsiTheme="majorHAnsi" w:cstheme="majorHAnsi"/>
          <w:color w:val="000000"/>
          <w:sz w:val="22"/>
          <w:szCs w:val="22"/>
          <w:u w:val="single"/>
        </w:rPr>
      </w:pPr>
      <w:r w:rsidRPr="006E3E8A">
        <w:rPr>
          <w:rFonts w:asciiTheme="majorHAnsi" w:hAnsiTheme="majorHAnsi" w:cstheme="majorHAnsi"/>
          <w:color w:val="000000"/>
          <w:sz w:val="22"/>
          <w:szCs w:val="22"/>
          <w:u w:val="single"/>
        </w:rPr>
        <w:br w:type="page"/>
      </w:r>
    </w:p>
    <w:p w14:paraId="43376670" w14:textId="097F8171" w:rsidR="00F46285" w:rsidRPr="006E3E8A" w:rsidRDefault="000D3B62">
      <w:pPr>
        <w:rPr>
          <w:rFonts w:asciiTheme="majorHAnsi" w:hAnsiTheme="majorHAnsi" w:cstheme="majorHAnsi"/>
          <w:sz w:val="22"/>
          <w:szCs w:val="22"/>
        </w:rPr>
      </w:pPr>
      <w:r w:rsidRPr="006E3E8A">
        <w:rPr>
          <w:rFonts w:asciiTheme="majorHAnsi" w:hAnsiTheme="majorHAnsi" w:cstheme="majorHAnsi"/>
          <w:color w:val="000000"/>
          <w:sz w:val="22"/>
          <w:szCs w:val="22"/>
          <w:u w:val="single"/>
        </w:rPr>
        <w:lastRenderedPageBreak/>
        <w:t>Examples of Stalking</w:t>
      </w:r>
      <w:r w:rsidRPr="006E3E8A">
        <w:rPr>
          <w:rFonts w:asciiTheme="majorHAnsi" w:hAnsiTheme="majorHAnsi" w:cstheme="majorHAnsi"/>
          <w:sz w:val="22"/>
          <w:szCs w:val="22"/>
        </w:rPr>
        <w:t xml:space="preserve"> </w:t>
      </w:r>
    </w:p>
    <w:p w14:paraId="7B9572EF" w14:textId="77777777" w:rsidR="0075056D" w:rsidRPr="006E3E8A" w:rsidRDefault="0075056D">
      <w:pPr>
        <w:rPr>
          <w:rFonts w:asciiTheme="majorHAnsi" w:hAnsiTheme="majorHAnsi" w:cstheme="majorHAnsi"/>
          <w:sz w:val="22"/>
          <w:szCs w:val="22"/>
        </w:rPr>
      </w:pPr>
    </w:p>
    <w:p w14:paraId="3F61A3B7" w14:textId="77777777" w:rsidR="00F46285" w:rsidRPr="006E3E8A" w:rsidRDefault="000D3B62">
      <w:pPr>
        <w:widowControl w:val="0"/>
        <w:numPr>
          <w:ilvl w:val="0"/>
          <w:numId w:val="11"/>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Students A and B were </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friends with benefits.</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Student A wanted a more serious relationship, which caused student B to break it off. Student A could not let go, and pursued student B relentlessly. Student B obtained a campus no-contact order. Subsequently, Student B discovered their social media accounts were being accessed, and things were being posted and messaged as if they were from them, but they were not. Whoever accessed their account posted a picture of a penis, making it look as if they had sent out a picture of themselves, though it was not their penis. This caused them considerable embarrassment and social anxiety. They changed their passwords, only to have it happen again. Seeking help from the Title IX Coordinator, Student B met with the IT department, which discovered an app on their phone and a keystroke recorder on their laptop, both of which were being used to transmit their data to a third party. </w:t>
      </w:r>
    </w:p>
    <w:p w14:paraId="1FD272D5" w14:textId="77777777" w:rsidR="00F46285" w:rsidRPr="006E3E8A" w:rsidRDefault="00F46285">
      <w:pPr>
        <w:widowControl w:val="0"/>
        <w:ind w:left="720"/>
        <w:rPr>
          <w:rFonts w:asciiTheme="majorHAnsi" w:hAnsiTheme="majorHAnsi" w:cstheme="majorHAnsi"/>
          <w:color w:val="000000"/>
          <w:sz w:val="22"/>
          <w:szCs w:val="22"/>
        </w:rPr>
      </w:pPr>
    </w:p>
    <w:p w14:paraId="678C1690" w14:textId="77777777" w:rsidR="00F46285" w:rsidRPr="006E3E8A" w:rsidRDefault="000D3B62">
      <w:pPr>
        <w:widowControl w:val="0"/>
        <w:numPr>
          <w:ilvl w:val="0"/>
          <w:numId w:val="11"/>
        </w:numPr>
        <w:rPr>
          <w:rFonts w:asciiTheme="majorHAnsi" w:hAnsiTheme="majorHAnsi" w:cstheme="majorHAnsi"/>
          <w:color w:val="000000"/>
          <w:sz w:val="22"/>
          <w:szCs w:val="22"/>
        </w:rPr>
      </w:pPr>
      <w:r w:rsidRPr="006E3E8A">
        <w:rPr>
          <w:rFonts w:asciiTheme="majorHAnsi" w:hAnsiTheme="majorHAnsi" w:cstheme="majorHAnsi"/>
          <w:sz w:val="22"/>
          <w:szCs w:val="22"/>
        </w:rPr>
        <w:t xml:space="preserve">A graduate student working as an on-campus tutor received flowers and gifts delivered to their office. After learning the gifts were from a student they recently tutored, the graduate student thanked the student and stated that it was not necessary and would appreciate it if the gift deliveries stopped. The student then started leaving notes of love and gratitude on the tutor’s car, both on-campus and at home. Asked again to stop, the student stated by email, “You can ask me to stop, but I’m not giving up. We are meant to be together, and I’ll do anything to make you have the feelings for me that I have for you.” When the tutor did not respond, the student emailed again, “You cannot escape me. I will track you to the ends of the earth. If I can’t have you, no one will.” </w:t>
      </w:r>
    </w:p>
    <w:p w14:paraId="044A9391" w14:textId="77777777" w:rsidR="00F46285" w:rsidRPr="006E3E8A" w:rsidRDefault="00F46285">
      <w:pPr>
        <w:widowControl w:val="0"/>
        <w:tabs>
          <w:tab w:val="left" w:pos="220"/>
          <w:tab w:val="left" w:pos="720"/>
        </w:tabs>
        <w:ind w:left="2520"/>
        <w:rPr>
          <w:rFonts w:asciiTheme="majorHAnsi" w:hAnsiTheme="majorHAnsi" w:cstheme="majorHAnsi"/>
          <w:sz w:val="22"/>
          <w:szCs w:val="22"/>
        </w:rPr>
      </w:pPr>
    </w:p>
    <w:p w14:paraId="3C0BE1D1" w14:textId="77777777" w:rsidR="00F46285" w:rsidRPr="006E3E8A" w:rsidRDefault="000D3B62">
      <w:pPr>
        <w:rPr>
          <w:rFonts w:asciiTheme="majorHAnsi" w:hAnsiTheme="majorHAnsi" w:cstheme="majorHAnsi"/>
          <w:sz w:val="22"/>
          <w:szCs w:val="22"/>
          <w:u w:val="single"/>
        </w:rPr>
      </w:pPr>
      <w:r w:rsidRPr="006E3E8A">
        <w:rPr>
          <w:rFonts w:asciiTheme="majorHAnsi" w:hAnsiTheme="majorHAnsi" w:cstheme="majorHAnsi"/>
          <w:sz w:val="22"/>
          <w:szCs w:val="22"/>
          <w:u w:val="single"/>
        </w:rPr>
        <w:t>Examples of Sexual Assault:</w:t>
      </w:r>
    </w:p>
    <w:p w14:paraId="2EE2D4FC" w14:textId="77777777" w:rsidR="00F46285" w:rsidRPr="006E3E8A" w:rsidRDefault="00F46285">
      <w:pPr>
        <w:ind w:left="360"/>
        <w:rPr>
          <w:rFonts w:asciiTheme="majorHAnsi" w:hAnsiTheme="majorHAnsi" w:cstheme="majorHAnsi"/>
          <w:sz w:val="22"/>
          <w:szCs w:val="22"/>
          <w:u w:val="single"/>
        </w:rPr>
      </w:pPr>
    </w:p>
    <w:p w14:paraId="4F119B04" w14:textId="77777777" w:rsidR="00F46285" w:rsidRPr="006E3E8A" w:rsidRDefault="000D3B62">
      <w:pPr>
        <w:numPr>
          <w:ilvl w:val="0"/>
          <w:numId w:val="11"/>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Amanda and Bill meet at a party. They spend the evening dancing and getting to know each other. Bill convinces Amanda to come up to his room. From 11:00 p.m. until 3:00 a.m., Bill uses every line he can think of to convince Amanda to have sex with him, but she adamantly refuses. </w:t>
      </w:r>
      <w:r w:rsidRPr="006E3E8A">
        <w:rPr>
          <w:rFonts w:asciiTheme="majorHAnsi" w:hAnsiTheme="majorHAnsi" w:cstheme="majorHAnsi"/>
          <w:color w:val="000000"/>
          <w:sz w:val="22"/>
          <w:szCs w:val="22"/>
        </w:rPr>
        <w:lastRenderedPageBreak/>
        <w:t xml:space="preserve">Despite her clear communications that she is not interested in doing anything sexual with him, Bill keeps at her, questions her religious convictions, and accuses her of being “a prude.” He brings up several rumors that he has heard about how she performed oral sex on a number of other guys. Finally, it seems to Bill that her resolve is weakening, and he convinces her to “jerk him off” (hand to genital contact). Amanda would have never done it but for Bill's incessant advances. He feels that he successfully seduced her and that she wanted to do it all along but was playing shy and hard to get. Why else would she have come up to his room alone after the party? If she really didn't want it, she could have left. </w:t>
      </w:r>
    </w:p>
    <w:p w14:paraId="7174CFA0" w14:textId="77777777" w:rsidR="00F46285" w:rsidRPr="006E3E8A" w:rsidRDefault="00F46285">
      <w:pPr>
        <w:rPr>
          <w:rFonts w:asciiTheme="majorHAnsi" w:hAnsiTheme="majorHAnsi" w:cstheme="majorHAnsi"/>
          <w:color w:val="000000"/>
          <w:sz w:val="22"/>
          <w:szCs w:val="22"/>
        </w:rPr>
      </w:pPr>
    </w:p>
    <w:p w14:paraId="294E31E6" w14:textId="77777777" w:rsidR="00F46285" w:rsidRPr="006E3E8A" w:rsidRDefault="000D3B62">
      <w:pPr>
        <w:numPr>
          <w:ilvl w:val="0"/>
          <w:numId w:val="11"/>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Jiang is a junior. Beth is a sophomore. Jiang comes to Beth’s residence hall room with some mutual friends to watch a movie. Jiang and Beth, who have never met before, are attracted to each other. After the movie, everyone leaves, and Jiang and Beth are alone. They hit it off, soon become more intimate, and start to make out. Jiang verbally expresses his desire to have sex with Beth. Beth, who was abused by a babysitter at the age of five and avoids sexual relations as a result, is shocked at how quickly things are progressing. As Jiang takes her by the wrist over to the bed, lays her down, undresses, </w:t>
      </w:r>
      <w:r w:rsidRPr="006E3E8A">
        <w:rPr>
          <w:rFonts w:asciiTheme="majorHAnsi" w:hAnsiTheme="majorHAnsi" w:cstheme="majorHAnsi"/>
          <w:sz w:val="22"/>
          <w:szCs w:val="22"/>
        </w:rPr>
        <w:t>and</w:t>
      </w:r>
      <w:r w:rsidRPr="006E3E8A">
        <w:rPr>
          <w:rFonts w:asciiTheme="majorHAnsi" w:hAnsiTheme="majorHAnsi" w:cstheme="majorHAnsi"/>
          <w:color w:val="000000"/>
          <w:sz w:val="22"/>
          <w:szCs w:val="22"/>
        </w:rPr>
        <w:t xml:space="preserve"> begins to have intercourse with Beth, Beth has a severe flashback to her childhood trauma. She wants to tell Jiang to stop but cannot. Beth is stiff and unresponsive during the intercourse. </w:t>
      </w:r>
    </w:p>
    <w:p w14:paraId="37DD194D" w14:textId="77777777" w:rsidR="00F46285" w:rsidRPr="006E3E8A" w:rsidRDefault="00F46285">
      <w:pPr>
        <w:rPr>
          <w:rFonts w:asciiTheme="majorHAnsi" w:hAnsiTheme="majorHAnsi" w:cstheme="majorHAnsi"/>
          <w:color w:val="000000"/>
          <w:sz w:val="22"/>
          <w:szCs w:val="22"/>
        </w:rPr>
      </w:pPr>
    </w:p>
    <w:p w14:paraId="38206329" w14:textId="77777777" w:rsidR="00F46285" w:rsidRPr="006E3E8A" w:rsidRDefault="000D3B62">
      <w:pPr>
        <w:numPr>
          <w:ilvl w:val="0"/>
          <w:numId w:val="11"/>
        </w:numP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Kevin and John are at a party. Kevin is not sure how much John has been drinking, but he is pretty sure it’s a lot. After the party, he walks John to his apartment, and John comes on to Kevin, initiating sexual activity. Kevin asks </w:t>
      </w:r>
      <w:r w:rsidRPr="006E3E8A">
        <w:rPr>
          <w:rFonts w:asciiTheme="majorHAnsi" w:hAnsiTheme="majorHAnsi" w:cstheme="majorHAnsi"/>
          <w:sz w:val="22"/>
          <w:szCs w:val="22"/>
        </w:rPr>
        <w:t>John</w:t>
      </w:r>
      <w:r w:rsidRPr="006E3E8A">
        <w:rPr>
          <w:rFonts w:asciiTheme="majorHAnsi" w:hAnsiTheme="majorHAnsi" w:cstheme="majorHAnsi"/>
          <w:color w:val="000000"/>
          <w:sz w:val="22"/>
          <w:szCs w:val="22"/>
        </w:rPr>
        <w:t xml:space="preserve"> if he is really up to this, and John says yes. They remove each other’s clothes, and they end up in John’s bed. Suddenly, John runs for the bathroom. When he returns, his face is pale, and Kevin thinks he may have thrown up. John gets back into bed, and they begin to have sexual intercourse. Kevin is having a good time, though he can’t help but notice that John seems pretty groggy and passive, and he thinks John may have even passed out briefly during the sex, but he came to again. When Kevin runs into John the next day, he thanks him for the great </w:t>
      </w:r>
      <w:r w:rsidRPr="006E3E8A">
        <w:rPr>
          <w:rFonts w:asciiTheme="majorHAnsi" w:hAnsiTheme="majorHAnsi" w:cstheme="majorHAnsi"/>
          <w:color w:val="000000"/>
          <w:sz w:val="22"/>
          <w:szCs w:val="22"/>
        </w:rPr>
        <w:lastRenderedPageBreak/>
        <w:t xml:space="preserve">night. John remembers nothing and decides to make a report to the Dean. </w:t>
      </w:r>
    </w:p>
    <w:p w14:paraId="4D88DA9C" w14:textId="77777777" w:rsidR="00F46285" w:rsidRPr="006E3E8A" w:rsidRDefault="00F46285">
      <w:pPr>
        <w:ind w:left="720"/>
        <w:rPr>
          <w:rFonts w:asciiTheme="majorHAnsi" w:hAnsiTheme="majorHAnsi" w:cstheme="majorHAnsi"/>
          <w:color w:val="000000"/>
          <w:sz w:val="22"/>
          <w:szCs w:val="22"/>
        </w:rPr>
      </w:pPr>
    </w:p>
    <w:p w14:paraId="16376DCA" w14:textId="77777777"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u w:val="single"/>
        </w:rPr>
        <w:t>Examples of Retaliation</w:t>
      </w:r>
      <w:r w:rsidRPr="006E3E8A">
        <w:rPr>
          <w:rFonts w:asciiTheme="majorHAnsi" w:hAnsiTheme="majorHAnsi" w:cstheme="majorHAnsi"/>
          <w:sz w:val="22"/>
          <w:szCs w:val="22"/>
        </w:rPr>
        <w:t>:</w:t>
      </w:r>
    </w:p>
    <w:p w14:paraId="677B8D10" w14:textId="77777777" w:rsidR="00F46285" w:rsidRPr="006E3E8A" w:rsidRDefault="00F46285">
      <w:pPr>
        <w:rPr>
          <w:rFonts w:asciiTheme="majorHAnsi" w:hAnsiTheme="majorHAnsi" w:cstheme="majorHAnsi"/>
          <w:sz w:val="22"/>
          <w:szCs w:val="22"/>
        </w:rPr>
      </w:pPr>
    </w:p>
    <w:p w14:paraId="09DF7EE0" w14:textId="77777777" w:rsidR="00F46285" w:rsidRPr="006E3E8A" w:rsidRDefault="000D3B62">
      <w:pPr>
        <w:numPr>
          <w:ilvl w:val="0"/>
          <w:numId w:val="11"/>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Student-athlete A alleges sexual harassment by a coach; the coach subsequently cuts the student-athlete’s playing time without a legitimate justification.</w:t>
      </w:r>
    </w:p>
    <w:p w14:paraId="5E13059B" w14:textId="77777777" w:rsidR="00F46285" w:rsidRPr="006E3E8A" w:rsidRDefault="000D3B62">
      <w:pPr>
        <w:numPr>
          <w:ilvl w:val="0"/>
          <w:numId w:val="11"/>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A faculty member alleges gender inequity in pay within her department; the Department Chair then revokes his approval for her to attend a national conference, citing the faculty member’s tendency to “ruffle feathers.”</w:t>
      </w:r>
    </w:p>
    <w:p w14:paraId="1ACAE7EC" w14:textId="77777777" w:rsidR="00F46285" w:rsidRPr="006E3E8A" w:rsidRDefault="000D3B62">
      <w:pPr>
        <w:numPr>
          <w:ilvl w:val="0"/>
          <w:numId w:val="11"/>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 student from Organization A participates in a sexual </w:t>
      </w:r>
      <w:r w:rsidRPr="006E3E8A">
        <w:rPr>
          <w:rFonts w:asciiTheme="majorHAnsi" w:hAnsiTheme="majorHAnsi" w:cstheme="majorHAnsi"/>
          <w:sz w:val="22"/>
          <w:szCs w:val="22"/>
        </w:rPr>
        <w:t>harassment</w:t>
      </w:r>
      <w:r w:rsidRPr="006E3E8A">
        <w:rPr>
          <w:rFonts w:asciiTheme="majorHAnsi" w:hAnsiTheme="majorHAnsi" w:cstheme="majorHAnsi"/>
          <w:color w:val="000000"/>
          <w:sz w:val="22"/>
          <w:szCs w:val="22"/>
        </w:rPr>
        <w:t xml:space="preserve"> investigation as a witness whose testimony is damaging to the Respondent, who is also a member of Organization A; the student is subsequently removed as a member of Organization A because of their participation in the investigation.</w:t>
      </w:r>
    </w:p>
    <w:p w14:paraId="75300FB0" w14:textId="77777777" w:rsidR="00F46285" w:rsidRPr="006E3E8A" w:rsidRDefault="00F46285">
      <w:pPr>
        <w:jc w:val="center"/>
        <w:rPr>
          <w:rFonts w:asciiTheme="majorHAnsi" w:hAnsiTheme="majorHAnsi" w:cstheme="majorHAnsi"/>
          <w:sz w:val="22"/>
          <w:szCs w:val="22"/>
        </w:rPr>
      </w:pPr>
    </w:p>
    <w:p w14:paraId="4FD6D3AA" w14:textId="77777777" w:rsidR="00F46285" w:rsidRPr="006E3E8A" w:rsidRDefault="00F46285">
      <w:pPr>
        <w:rPr>
          <w:rFonts w:asciiTheme="majorHAnsi" w:hAnsiTheme="majorHAnsi" w:cstheme="majorHAnsi"/>
          <w:sz w:val="22"/>
          <w:szCs w:val="22"/>
          <w:u w:val="single"/>
        </w:rPr>
      </w:pPr>
    </w:p>
    <w:p w14:paraId="1242D8EA" w14:textId="77777777" w:rsidR="00575CE1" w:rsidRPr="006E3E8A" w:rsidRDefault="00575CE1">
      <w:pPr>
        <w:spacing w:after="200" w:line="276" w:lineRule="auto"/>
        <w:rPr>
          <w:rFonts w:asciiTheme="majorHAnsi" w:hAnsiTheme="majorHAnsi" w:cstheme="majorHAnsi"/>
          <w:b/>
          <w:sz w:val="22"/>
          <w:szCs w:val="22"/>
          <w:u w:val="single"/>
        </w:rPr>
      </w:pPr>
      <w:r w:rsidRPr="006E3E8A">
        <w:rPr>
          <w:rFonts w:asciiTheme="majorHAnsi" w:hAnsiTheme="majorHAnsi" w:cstheme="majorHAnsi"/>
          <w:sz w:val="22"/>
          <w:szCs w:val="22"/>
          <w:u w:val="single"/>
        </w:rPr>
        <w:br w:type="page"/>
      </w:r>
    </w:p>
    <w:p w14:paraId="7F82FCFE" w14:textId="1130A551" w:rsidR="00F46285" w:rsidRPr="006E3E8A" w:rsidRDefault="000D3B62">
      <w:pPr>
        <w:pStyle w:val="Heading1"/>
        <w:jc w:val="center"/>
        <w:rPr>
          <w:rFonts w:asciiTheme="majorHAnsi" w:hAnsiTheme="majorHAnsi" w:cstheme="majorHAnsi"/>
          <w:sz w:val="22"/>
          <w:szCs w:val="22"/>
          <w:u w:val="single"/>
        </w:rPr>
      </w:pPr>
      <w:r w:rsidRPr="006E3E8A">
        <w:rPr>
          <w:rFonts w:asciiTheme="majorHAnsi" w:hAnsiTheme="majorHAnsi" w:cstheme="majorHAnsi"/>
          <w:sz w:val="22"/>
          <w:szCs w:val="22"/>
          <w:u w:val="single"/>
        </w:rPr>
        <w:lastRenderedPageBreak/>
        <w:t>APPENDIX B: AN ATIXA FRAMEWORK FOR INFORMAL RESOLUTION (IR)</w:t>
      </w:r>
    </w:p>
    <w:p w14:paraId="5F308D1D" w14:textId="29883D3C"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ATIXA has framed a process for IR that includes:</w:t>
      </w:r>
    </w:p>
    <w:p w14:paraId="6AA1F16C" w14:textId="77777777" w:rsidR="00575CE1" w:rsidRPr="006E3E8A" w:rsidRDefault="00575CE1">
      <w:pPr>
        <w:pBdr>
          <w:top w:val="nil"/>
          <w:left w:val="nil"/>
          <w:bottom w:val="nil"/>
          <w:right w:val="nil"/>
          <w:between w:val="nil"/>
        </w:pBdr>
        <w:rPr>
          <w:rFonts w:asciiTheme="majorHAnsi" w:hAnsiTheme="majorHAnsi" w:cstheme="majorHAnsi"/>
          <w:color w:val="000000"/>
          <w:sz w:val="22"/>
          <w:szCs w:val="22"/>
        </w:rPr>
      </w:pPr>
    </w:p>
    <w:p w14:paraId="64A280A7" w14:textId="77777777" w:rsidR="00F46285" w:rsidRPr="006E3E8A" w:rsidRDefault="000D3B62">
      <w:pPr>
        <w:numPr>
          <w:ilvl w:val="0"/>
          <w:numId w:val="52"/>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A response based on supportive measures; and/or</w:t>
      </w:r>
    </w:p>
    <w:p w14:paraId="492E6ED1" w14:textId="77777777" w:rsidR="00F46285" w:rsidRPr="006E3E8A" w:rsidRDefault="000D3B62">
      <w:pPr>
        <w:numPr>
          <w:ilvl w:val="0"/>
          <w:numId w:val="52"/>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A response based on a Respondent accepting responsibility; and/or</w:t>
      </w:r>
    </w:p>
    <w:p w14:paraId="155E3433" w14:textId="61B7B923" w:rsidR="00F46285" w:rsidRPr="006E3E8A" w:rsidRDefault="000D3B62">
      <w:pPr>
        <w:numPr>
          <w:ilvl w:val="0"/>
          <w:numId w:val="52"/>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A response based on alternative resolution, which could include various approaches and facilitation of dialogue. </w:t>
      </w:r>
    </w:p>
    <w:p w14:paraId="5A054E0F" w14:textId="77777777" w:rsidR="00F46285" w:rsidRPr="005D7ABB" w:rsidRDefault="000D3B62" w:rsidP="005D7ABB">
      <w:pPr>
        <w:numPr>
          <w:ilvl w:val="0"/>
          <w:numId w:val="52"/>
        </w:numPr>
        <w:pBdr>
          <w:top w:val="nil"/>
          <w:left w:val="nil"/>
          <w:bottom w:val="nil"/>
          <w:right w:val="nil"/>
          <w:between w:val="nil"/>
        </w:pBdr>
        <w:rPr>
          <w:rFonts w:asciiTheme="majorHAnsi" w:hAnsiTheme="majorHAnsi" w:cstheme="majorHAnsi"/>
          <w:color w:val="000000"/>
          <w:sz w:val="22"/>
          <w:szCs w:val="22"/>
        </w:rPr>
      </w:pPr>
      <w:r w:rsidRPr="005D7ABB">
        <w:rPr>
          <w:rFonts w:asciiTheme="majorHAnsi" w:hAnsiTheme="majorHAnsi" w:cstheme="majorHAnsi"/>
          <w:color w:val="000000"/>
          <w:sz w:val="22"/>
          <w:szCs w:val="22"/>
        </w:rPr>
        <w:t>Alternative resolution approaches like mediation, restorative practices, transformative justice, etc., are likely to be used more and more often by colleges and universities. ATIXA does not endorse these approaches as better or worse than other formal or informal approaches. </w:t>
      </w:r>
    </w:p>
    <w:p w14:paraId="492DA0DE" w14:textId="77777777" w:rsidR="00575CE1" w:rsidRPr="006E3E8A" w:rsidRDefault="00575CE1">
      <w:pPr>
        <w:pBdr>
          <w:top w:val="nil"/>
          <w:left w:val="nil"/>
          <w:bottom w:val="nil"/>
          <w:right w:val="nil"/>
          <w:between w:val="nil"/>
        </w:pBdr>
        <w:rPr>
          <w:rFonts w:asciiTheme="majorHAnsi" w:hAnsiTheme="majorHAnsi" w:cstheme="majorHAnsi"/>
          <w:color w:val="000000"/>
          <w:sz w:val="22"/>
          <w:szCs w:val="22"/>
        </w:rPr>
      </w:pPr>
    </w:p>
    <w:p w14:paraId="189084DF" w14:textId="1484E2F7"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ATIXA believes that if they are to be used in, and are effective for, sex offenses, they need to be designed and executed carefully and thoughtfully and be facilitated by well-trained administrators who take the necessary time to prepare and lay a foundation for success. </w:t>
      </w:r>
      <w:r w:rsidR="00897783" w:rsidRPr="006E3E8A">
        <w:rPr>
          <w:rFonts w:asciiTheme="majorHAnsi" w:hAnsiTheme="majorHAnsi" w:cstheme="majorHAnsi"/>
          <w:sz w:val="22"/>
          <w:szCs w:val="22"/>
        </w:rPr>
        <w:t>Although</w:t>
      </w:r>
      <w:r w:rsidR="00897783" w:rsidRPr="006E3E8A">
        <w:rPr>
          <w:rFonts w:asciiTheme="majorHAnsi" w:hAnsiTheme="majorHAnsi" w:cstheme="majorHAnsi"/>
          <w:color w:val="000000"/>
          <w:sz w:val="22"/>
          <w:szCs w:val="22"/>
        </w:rPr>
        <w:t xml:space="preserve"> no</w:t>
      </w:r>
      <w:r w:rsidRPr="006E3E8A">
        <w:rPr>
          <w:rFonts w:asciiTheme="majorHAnsi" w:hAnsiTheme="majorHAnsi" w:cstheme="majorHAnsi"/>
          <w:color w:val="000000"/>
          <w:sz w:val="22"/>
          <w:szCs w:val="22"/>
        </w:rPr>
        <w:t xml:space="preserve"> approach is a panacea, the framework below can help to lay that foundation, regardless of which approach(es) are used.</w:t>
      </w:r>
    </w:p>
    <w:p w14:paraId="556428CF" w14:textId="77777777" w:rsidR="00575CE1" w:rsidRPr="006E3E8A" w:rsidRDefault="00575CE1">
      <w:pPr>
        <w:pBdr>
          <w:top w:val="nil"/>
          <w:left w:val="nil"/>
          <w:bottom w:val="nil"/>
          <w:right w:val="nil"/>
          <w:between w:val="nil"/>
        </w:pBdr>
        <w:rPr>
          <w:rFonts w:asciiTheme="majorHAnsi" w:hAnsiTheme="majorHAnsi" w:cstheme="majorHAnsi"/>
          <w:color w:val="000000"/>
          <w:sz w:val="22"/>
          <w:szCs w:val="22"/>
        </w:rPr>
      </w:pPr>
    </w:p>
    <w:p w14:paraId="7B46164E" w14:textId="7E7E6889" w:rsidR="00F46285" w:rsidRPr="006E3E8A" w:rsidRDefault="000D3B62">
      <w:p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Here are the principles to be considered for supporting various approaches to informal resolution:</w:t>
      </w:r>
    </w:p>
    <w:p w14:paraId="527D39B8" w14:textId="77777777" w:rsidR="00575CE1" w:rsidRPr="006E3E8A" w:rsidRDefault="00575CE1">
      <w:pPr>
        <w:pBdr>
          <w:top w:val="nil"/>
          <w:left w:val="nil"/>
          <w:bottom w:val="nil"/>
          <w:right w:val="nil"/>
          <w:between w:val="nil"/>
        </w:pBdr>
        <w:rPr>
          <w:rFonts w:asciiTheme="majorHAnsi" w:hAnsiTheme="majorHAnsi" w:cstheme="majorHAnsi"/>
          <w:color w:val="000000"/>
          <w:sz w:val="22"/>
          <w:szCs w:val="22"/>
        </w:rPr>
      </w:pPr>
    </w:p>
    <w:p w14:paraId="4AD2B07C" w14:textId="77777777" w:rsidR="00F46285" w:rsidRPr="006E3E8A"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IR can be applied in any sex/gender-based interpersonal conflict but </w:t>
      </w:r>
      <w:r w:rsidRPr="006E3E8A">
        <w:rPr>
          <w:rFonts w:asciiTheme="majorHAnsi" w:hAnsiTheme="majorHAnsi" w:cstheme="majorHAnsi"/>
          <w:sz w:val="22"/>
          <w:szCs w:val="22"/>
        </w:rPr>
        <w:t>may not be appropriate or advisable in cases involving</w:t>
      </w:r>
      <w:r w:rsidRPr="006E3E8A">
        <w:rPr>
          <w:rFonts w:asciiTheme="majorHAnsi" w:hAnsiTheme="majorHAnsi" w:cstheme="majorHAnsi"/>
          <w:color w:val="000000"/>
          <w:sz w:val="22"/>
          <w:szCs w:val="22"/>
        </w:rPr>
        <w:t xml:space="preserve"> violent incidents (sexual violence, stalking, domestic and dating violence, severe sexual harassment, sexual exploitation, etc.)</w:t>
      </w:r>
    </w:p>
    <w:p w14:paraId="0FC97285" w14:textId="77777777" w:rsidR="00F46285" w:rsidRPr="006E3E8A"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Situations involving dangerous patterns or significant ongoing threat to the community should not be resolved by IR.</w:t>
      </w:r>
    </w:p>
    <w:p w14:paraId="3E3B1A41" w14:textId="77777777" w:rsidR="00F46285" w:rsidRPr="006E3E8A"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The determination of whether to permit an IR-based resolution is entirely at the discretion of the Title IX Coordinator (TIXC) and in line with the requirements for IR laid out in the Title IX regulations. </w:t>
      </w:r>
    </w:p>
    <w:p w14:paraId="7C6B0374" w14:textId="77777777" w:rsidR="00F46285" w:rsidRPr="006E3E8A"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Any party can end IR early-, mid-, or late-process for any reason or no reason. </w:t>
      </w:r>
    </w:p>
    <w:p w14:paraId="30708329" w14:textId="77777777" w:rsidR="00F46285" w:rsidRPr="006E3E8A"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lastRenderedPageBreak/>
        <w:t>IR can be attempted before and in lieu of formal resolution as a diversion-based resolution (although a formal complaint must be filed if you are within Section 106.30, per OCR).</w:t>
      </w:r>
    </w:p>
    <w:p w14:paraId="676485D9" w14:textId="77777777" w:rsidR="00F46285" w:rsidRPr="006E3E8A"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Alternative approaches can inform formal resolution, as in a formal resolution model infused with restorative practices.</w:t>
      </w:r>
    </w:p>
    <w:p w14:paraId="166FBA63" w14:textId="77777777" w:rsidR="00F46285" w:rsidRPr="006E3E8A"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IR could be deployed after formal resolution, as an adjunct healing/catharsis opportunity (that could potentially mitigate sanctions or be a form of sanction).</w:t>
      </w:r>
    </w:p>
    <w:p w14:paraId="574E38A9" w14:textId="167AF61E" w:rsidR="00F46285" w:rsidRPr="006E3E8A"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Alternate Resolution approaches to IR must be facilitated by </w:t>
      </w:r>
      <w:r w:rsidR="00B406A4" w:rsidRPr="006E3E8A">
        <w:rPr>
          <w:rFonts w:asciiTheme="majorHAnsi" w:hAnsiTheme="majorHAnsi" w:cstheme="majorHAnsi"/>
          <w:color w:val="000000"/>
          <w:sz w:val="22"/>
          <w:szCs w:val="22"/>
        </w:rPr>
        <w:t>Samuel Merritt University</w:t>
      </w:r>
      <w:r w:rsidRPr="006E3E8A">
        <w:rPr>
          <w:rFonts w:asciiTheme="majorHAnsi" w:hAnsiTheme="majorHAnsi" w:cstheme="majorHAnsi"/>
          <w:color w:val="000000"/>
          <w:sz w:val="22"/>
          <w:szCs w:val="22"/>
        </w:rPr>
        <w:t xml:space="preserve"> or a third-party. There may be value in creating clearly agreed-upon ground rules, which the parties must sign in advance and agree to abide by, otherwise the informal resolution process will be deemed to have failed. </w:t>
      </w:r>
    </w:p>
    <w:p w14:paraId="6EE09D48" w14:textId="77777777" w:rsidR="00F46285" w:rsidRPr="006E3E8A"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Technology-facilitated IR can be made available, should the parties not be able or willing to meet in person.</w:t>
      </w:r>
    </w:p>
    <w:p w14:paraId="39FED6F5" w14:textId="77777777" w:rsidR="00F46285" w:rsidRPr="006E3E8A"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If IR fails, a formal resolution can take place thereafter. No evidence elicited within the “safe space” of the IR facilitation is later admissible in the formal resolution unless all parties consent. </w:t>
      </w:r>
    </w:p>
    <w:p w14:paraId="00893BF7" w14:textId="77777777" w:rsidR="00F46285" w:rsidRPr="006E3E8A"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With cases involving violence, the preferred alternative approach typically involves a minimal number of essential parties and is not a wide restorative circle approach in order to  ensure confidentiality.</w:t>
      </w:r>
    </w:p>
    <w:p w14:paraId="2BCE26BB" w14:textId="77777777" w:rsidR="00F46285" w:rsidRPr="005D7ABB"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Some approaches require a reasonable gesture toward accountability (this could be more than an acknowledgement of harm) and some acceptance, or at least recognition, by the Respondent that catharsis is of value and likely the primary goal of the Complainant. A full admission by the Respondent is not a prerequisite. This willingness needs to be vetted carefully in advance by the TIXC before determining that an incident is amenable/appropriate for </w:t>
      </w:r>
      <w:r w:rsidRPr="005D7ABB">
        <w:rPr>
          <w:rFonts w:asciiTheme="majorHAnsi" w:hAnsiTheme="majorHAnsi" w:cstheme="majorHAnsi"/>
          <w:color w:val="000000"/>
          <w:sz w:val="22"/>
          <w:szCs w:val="22"/>
        </w:rPr>
        <w:t>resolution by IR.</w:t>
      </w:r>
    </w:p>
    <w:p w14:paraId="1EB0B006" w14:textId="79118076" w:rsidR="00F46285" w:rsidRPr="005D7ABB"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5D7ABB">
        <w:rPr>
          <w:rFonts w:asciiTheme="majorHAnsi" w:hAnsiTheme="majorHAnsi" w:cstheme="majorHAnsi"/>
          <w:color w:val="000000"/>
          <w:sz w:val="22"/>
          <w:szCs w:val="22"/>
        </w:rPr>
        <w:t xml:space="preserve">IR can result in an accord or agreement between the parties (Complainant, Respondent, </w:t>
      </w:r>
      <w:r w:rsidR="00B406A4" w:rsidRPr="005D7ABB">
        <w:rPr>
          <w:rFonts w:asciiTheme="majorHAnsi" w:hAnsiTheme="majorHAnsi" w:cstheme="majorHAnsi"/>
          <w:color w:val="000000"/>
          <w:sz w:val="22"/>
          <w:szCs w:val="22"/>
        </w:rPr>
        <w:t>Samuel Merritt University</w:t>
      </w:r>
      <w:r w:rsidRPr="005D7ABB">
        <w:rPr>
          <w:rFonts w:asciiTheme="majorHAnsi" w:hAnsiTheme="majorHAnsi" w:cstheme="majorHAnsi"/>
          <w:color w:val="000000"/>
          <w:sz w:val="22"/>
          <w:szCs w:val="22"/>
        </w:rPr>
        <w:t xml:space="preserve">), which is summarized in writing by and enforced by </w:t>
      </w:r>
      <w:r w:rsidR="00B406A4" w:rsidRPr="005D7ABB">
        <w:rPr>
          <w:rFonts w:asciiTheme="majorHAnsi" w:hAnsiTheme="majorHAnsi" w:cstheme="majorHAnsi"/>
          <w:color w:val="000000"/>
          <w:sz w:val="22"/>
          <w:szCs w:val="22"/>
        </w:rPr>
        <w:t>Samuel Merritt University</w:t>
      </w:r>
      <w:r w:rsidRPr="005D7ABB">
        <w:rPr>
          <w:rFonts w:asciiTheme="majorHAnsi" w:hAnsiTheme="majorHAnsi" w:cstheme="majorHAnsi"/>
          <w:color w:val="000000"/>
          <w:sz w:val="22"/>
          <w:szCs w:val="22"/>
        </w:rPr>
        <w:t>. This can be a primary goal of the process. </w:t>
      </w:r>
    </w:p>
    <w:p w14:paraId="7B5D9E38" w14:textId="7D86760B" w:rsidR="00F46285" w:rsidRPr="005D7ABB"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IR can result in the voluntary imposition of safety measures, remedies, and/or agreed-upon </w:t>
      </w:r>
      <w:r w:rsidRPr="005D7ABB">
        <w:rPr>
          <w:rFonts w:asciiTheme="majorHAnsi" w:hAnsiTheme="majorHAnsi" w:cstheme="majorHAnsi"/>
          <w:color w:val="000000"/>
          <w:sz w:val="22"/>
          <w:szCs w:val="22"/>
        </w:rPr>
        <w:t xml:space="preserve">resolutions by the parties, that are enforceable by </w:t>
      </w:r>
      <w:r w:rsidR="00B406A4" w:rsidRPr="005D7ABB">
        <w:rPr>
          <w:rFonts w:asciiTheme="majorHAnsi" w:hAnsiTheme="majorHAnsi" w:cstheme="majorHAnsi"/>
          <w:color w:val="000000"/>
          <w:sz w:val="22"/>
          <w:szCs w:val="22"/>
        </w:rPr>
        <w:t>Samuel Merritt University</w:t>
      </w:r>
      <w:r w:rsidRPr="005D7ABB">
        <w:rPr>
          <w:rFonts w:asciiTheme="majorHAnsi" w:hAnsiTheme="majorHAnsi" w:cstheme="majorHAnsi"/>
          <w:color w:val="000000"/>
          <w:sz w:val="22"/>
          <w:szCs w:val="22"/>
        </w:rPr>
        <w:t>. These can be part of the accord/agreement. </w:t>
      </w:r>
    </w:p>
    <w:p w14:paraId="518BD034" w14:textId="79DB08EC" w:rsidR="00F46285" w:rsidRPr="006E3E8A"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5D7ABB">
        <w:rPr>
          <w:rFonts w:asciiTheme="majorHAnsi" w:hAnsiTheme="majorHAnsi" w:cstheme="majorHAnsi"/>
          <w:color w:val="000000"/>
          <w:sz w:val="22"/>
          <w:szCs w:val="22"/>
        </w:rPr>
        <w:lastRenderedPageBreak/>
        <w:t xml:space="preserve">As a secondary goal, IR can result in the voluntary acceptance of “sanctions,” meaning that a Respondent could agree to withdraw, self-suspend (by taking a leave of absence), or undertake other restrictions/transfers/online course options that would help to ensure the safety/educational access of the Complainant, in lieu of formal sanctions that would create a formal record for the Respondent. These are enforceable by </w:t>
      </w:r>
      <w:r w:rsidR="00B406A4" w:rsidRPr="005D7ABB">
        <w:rPr>
          <w:rFonts w:asciiTheme="majorHAnsi" w:hAnsiTheme="majorHAnsi" w:cstheme="majorHAnsi"/>
          <w:color w:val="000000"/>
          <w:sz w:val="22"/>
          <w:szCs w:val="22"/>
        </w:rPr>
        <w:t>Samuel Merritt University</w:t>
      </w:r>
      <w:r w:rsidRPr="005D7ABB">
        <w:rPr>
          <w:rFonts w:asciiTheme="majorHAnsi" w:hAnsiTheme="majorHAnsi" w:cstheme="majorHAnsi"/>
          <w:color w:val="000000"/>
          <w:sz w:val="22"/>
          <w:szCs w:val="22"/>
        </w:rPr>
        <w:t xml:space="preserve"> as part of the accord/agreement, as may be terms of mutual release, non-disparagement, and/or non-</w:t>
      </w:r>
      <w:r w:rsidRPr="006E3E8A">
        <w:rPr>
          <w:rFonts w:asciiTheme="majorHAnsi" w:hAnsiTheme="majorHAnsi" w:cstheme="majorHAnsi"/>
          <w:color w:val="000000"/>
          <w:sz w:val="22"/>
          <w:szCs w:val="22"/>
        </w:rPr>
        <w:t>disclosure. </w:t>
      </w:r>
    </w:p>
    <w:p w14:paraId="7BBF34E0" w14:textId="77777777" w:rsidR="00F46285" w:rsidRPr="006E3E8A"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sz w:val="22"/>
          <w:szCs w:val="22"/>
        </w:rPr>
        <w:t xml:space="preserve">Although </w:t>
      </w:r>
      <w:r w:rsidRPr="006E3E8A">
        <w:rPr>
          <w:rFonts w:asciiTheme="majorHAnsi" w:hAnsiTheme="majorHAnsi" w:cstheme="majorHAnsi"/>
          <w:color w:val="000000"/>
          <w:sz w:val="22"/>
          <w:szCs w:val="22"/>
        </w:rPr>
        <w:t>a non-disclosure agreement (NDA) could result from IR, it would have to be mutually agreed-upon by the parties in an environment of non-coercion verified by the TIXC. </w:t>
      </w:r>
    </w:p>
    <w:p w14:paraId="715C7B58" w14:textId="77777777" w:rsidR="00F46285" w:rsidRPr="006E3E8A" w:rsidRDefault="000D3B62">
      <w:pPr>
        <w:numPr>
          <w:ilvl w:val="0"/>
          <w:numId w:val="17"/>
        </w:numPr>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Institutions must develop clear rules for managing/facilitating the conference/meeting/dialogue of alternative resolution approaches, to ensure they are civil, age-appropriate, culturally-competent, reflective of power imbalances, and maximize the potential for the resolution process to result in catharsis, restoration, remedy, etc., for the harmed party(ies).</w:t>
      </w:r>
    </w:p>
    <w:p w14:paraId="03F4D67C" w14:textId="77777777" w:rsidR="00F46285" w:rsidRPr="006E3E8A" w:rsidRDefault="000D3B62">
      <w:pPr>
        <w:pStyle w:val="Heading1"/>
        <w:jc w:val="center"/>
        <w:rPr>
          <w:rFonts w:asciiTheme="majorHAnsi" w:hAnsiTheme="majorHAnsi" w:cstheme="majorHAnsi"/>
          <w:sz w:val="22"/>
          <w:szCs w:val="22"/>
          <w:u w:val="single"/>
        </w:rPr>
      </w:pPr>
      <w:bookmarkStart w:id="5" w:name="_3znysh7" w:colFirst="0" w:colLast="0"/>
      <w:bookmarkEnd w:id="5"/>
      <w:r w:rsidRPr="006E3E8A">
        <w:rPr>
          <w:rFonts w:asciiTheme="majorHAnsi" w:hAnsiTheme="majorHAnsi" w:cstheme="majorHAnsi"/>
          <w:sz w:val="22"/>
          <w:szCs w:val="22"/>
        </w:rPr>
        <w:br w:type="page"/>
      </w:r>
      <w:r w:rsidRPr="006E3E8A">
        <w:rPr>
          <w:rFonts w:asciiTheme="majorHAnsi" w:hAnsiTheme="majorHAnsi" w:cstheme="majorHAnsi"/>
          <w:sz w:val="22"/>
          <w:szCs w:val="22"/>
          <w:u w:val="single"/>
        </w:rPr>
        <w:lastRenderedPageBreak/>
        <w:t>APPENDIX C: STATEMENT OF RIGHTS OF THE PARTIES</w:t>
      </w:r>
    </w:p>
    <w:p w14:paraId="62D4FBBB" w14:textId="1F6BAE98" w:rsidR="00F46285" w:rsidRPr="005D7ABB" w:rsidRDefault="000D3B62">
      <w:pPr>
        <w:numPr>
          <w:ilvl w:val="0"/>
          <w:numId w:val="12"/>
        </w:numPr>
        <w:ind w:left="360"/>
        <w:rPr>
          <w:rFonts w:asciiTheme="majorHAnsi" w:hAnsiTheme="majorHAnsi" w:cstheme="majorHAnsi"/>
          <w:sz w:val="22"/>
          <w:szCs w:val="22"/>
        </w:rPr>
      </w:pPr>
      <w:r w:rsidRPr="005D7ABB">
        <w:rPr>
          <w:rFonts w:asciiTheme="majorHAnsi" w:hAnsiTheme="majorHAnsi" w:cstheme="majorHAnsi"/>
          <w:sz w:val="22"/>
          <w:szCs w:val="22"/>
        </w:rPr>
        <w:t xml:space="preserve">The right to an equitable investigation and resolution of all credible allegations of prohibited harassment or discrimination made in good faith to </w:t>
      </w:r>
      <w:r w:rsidR="00B406A4" w:rsidRPr="005D7ABB">
        <w:rPr>
          <w:rFonts w:asciiTheme="majorHAnsi" w:hAnsiTheme="majorHAnsi" w:cstheme="majorHAnsi"/>
          <w:color w:val="211D1E"/>
          <w:sz w:val="22"/>
          <w:szCs w:val="22"/>
        </w:rPr>
        <w:t>Samuel Merritt University</w:t>
      </w:r>
      <w:r w:rsidRPr="005D7ABB">
        <w:rPr>
          <w:rFonts w:asciiTheme="majorHAnsi" w:hAnsiTheme="majorHAnsi" w:cstheme="majorHAnsi"/>
          <w:sz w:val="22"/>
          <w:szCs w:val="22"/>
        </w:rPr>
        <w:t xml:space="preserve"> officials.</w:t>
      </w:r>
    </w:p>
    <w:p w14:paraId="1FCA26FA" w14:textId="77777777" w:rsidR="00F46285" w:rsidRPr="005D7ABB" w:rsidRDefault="00F46285">
      <w:pPr>
        <w:ind w:left="360"/>
        <w:rPr>
          <w:rFonts w:asciiTheme="majorHAnsi" w:hAnsiTheme="majorHAnsi" w:cstheme="majorHAnsi"/>
          <w:sz w:val="22"/>
          <w:szCs w:val="22"/>
        </w:rPr>
      </w:pPr>
    </w:p>
    <w:p w14:paraId="294609D5" w14:textId="77777777" w:rsidR="00F46285" w:rsidRPr="005D7ABB" w:rsidRDefault="000D3B62">
      <w:pPr>
        <w:numPr>
          <w:ilvl w:val="0"/>
          <w:numId w:val="12"/>
        </w:numPr>
        <w:ind w:left="360"/>
        <w:rPr>
          <w:rFonts w:asciiTheme="majorHAnsi" w:hAnsiTheme="majorHAnsi" w:cstheme="majorHAnsi"/>
          <w:sz w:val="22"/>
          <w:szCs w:val="22"/>
        </w:rPr>
      </w:pPr>
      <w:r w:rsidRPr="005D7ABB">
        <w:rPr>
          <w:rFonts w:asciiTheme="majorHAnsi" w:hAnsiTheme="majorHAnsi" w:cstheme="majorHAnsi"/>
          <w:sz w:val="22"/>
          <w:szCs w:val="22"/>
        </w:rPr>
        <w:t>The right to timely written notice of all alleged violations, including the identity of the parties involved (if known), the precise misconduct being alleged, the date and location of the alleged misconduct (if known), the implicated policies and procedures, and possible sanctions.</w:t>
      </w:r>
    </w:p>
    <w:p w14:paraId="7EF3EF04" w14:textId="77777777" w:rsidR="00F46285" w:rsidRPr="005D7ABB" w:rsidRDefault="00F46285">
      <w:pPr>
        <w:rPr>
          <w:rFonts w:asciiTheme="majorHAnsi" w:hAnsiTheme="majorHAnsi" w:cstheme="majorHAnsi"/>
          <w:sz w:val="22"/>
          <w:szCs w:val="22"/>
        </w:rPr>
      </w:pPr>
    </w:p>
    <w:p w14:paraId="6F2566F5" w14:textId="77777777" w:rsidR="00F46285" w:rsidRPr="005D7ABB" w:rsidRDefault="000D3B62">
      <w:pPr>
        <w:numPr>
          <w:ilvl w:val="0"/>
          <w:numId w:val="12"/>
        </w:numPr>
        <w:ind w:left="360"/>
        <w:rPr>
          <w:rFonts w:asciiTheme="majorHAnsi" w:hAnsiTheme="majorHAnsi" w:cstheme="majorHAnsi"/>
          <w:sz w:val="22"/>
          <w:szCs w:val="22"/>
        </w:rPr>
      </w:pPr>
      <w:r w:rsidRPr="005D7ABB">
        <w:rPr>
          <w:rFonts w:asciiTheme="majorHAnsi" w:hAnsiTheme="majorHAnsi" w:cstheme="majorHAnsi"/>
          <w:sz w:val="22"/>
          <w:szCs w:val="22"/>
        </w:rPr>
        <w:t>The right to timely written notice of any material adjustments to the allegations (e.g., additional incidents or allegations, additional Complainants, unsubstantiated allegations) and any attendant adjustments needed to clarify potentially implicated policy violations.</w:t>
      </w:r>
    </w:p>
    <w:p w14:paraId="08EBC49C" w14:textId="77777777" w:rsidR="00F46285" w:rsidRPr="005D7ABB" w:rsidRDefault="00F46285">
      <w:pPr>
        <w:rPr>
          <w:rFonts w:asciiTheme="majorHAnsi" w:hAnsiTheme="majorHAnsi" w:cstheme="majorHAnsi"/>
          <w:sz w:val="22"/>
          <w:szCs w:val="22"/>
        </w:rPr>
      </w:pPr>
    </w:p>
    <w:p w14:paraId="57E25509" w14:textId="77777777" w:rsidR="00F46285" w:rsidRPr="005D7ABB" w:rsidRDefault="000D3B62">
      <w:pPr>
        <w:numPr>
          <w:ilvl w:val="0"/>
          <w:numId w:val="12"/>
        </w:numPr>
        <w:ind w:left="360"/>
        <w:rPr>
          <w:rFonts w:asciiTheme="majorHAnsi" w:hAnsiTheme="majorHAnsi" w:cstheme="majorHAnsi"/>
          <w:sz w:val="22"/>
          <w:szCs w:val="22"/>
        </w:rPr>
      </w:pPr>
      <w:r w:rsidRPr="005D7ABB">
        <w:rPr>
          <w:rFonts w:asciiTheme="majorHAnsi" w:hAnsiTheme="majorHAnsi" w:cstheme="majorHAnsi"/>
          <w:sz w:val="22"/>
          <w:szCs w:val="22"/>
        </w:rPr>
        <w:t>The right to be informed in advance of any public release of information regarding the allegation(s) or underlying incident(s), whenever possible.</w:t>
      </w:r>
    </w:p>
    <w:p w14:paraId="20E5153C" w14:textId="77777777" w:rsidR="00F46285" w:rsidRPr="005D7ABB" w:rsidRDefault="00F46285">
      <w:pPr>
        <w:rPr>
          <w:rFonts w:asciiTheme="majorHAnsi" w:hAnsiTheme="majorHAnsi" w:cstheme="majorHAnsi"/>
          <w:sz w:val="22"/>
          <w:szCs w:val="22"/>
        </w:rPr>
      </w:pPr>
    </w:p>
    <w:p w14:paraId="0F6C65E8" w14:textId="77777777" w:rsidR="00F46285" w:rsidRPr="005D7ABB" w:rsidRDefault="000D3B62">
      <w:pPr>
        <w:numPr>
          <w:ilvl w:val="0"/>
          <w:numId w:val="12"/>
        </w:numPr>
        <w:ind w:left="360"/>
        <w:rPr>
          <w:rFonts w:asciiTheme="majorHAnsi" w:hAnsiTheme="majorHAnsi" w:cstheme="majorHAnsi"/>
          <w:sz w:val="22"/>
          <w:szCs w:val="22"/>
        </w:rPr>
      </w:pPr>
      <w:r w:rsidRPr="005D7ABB">
        <w:rPr>
          <w:rFonts w:asciiTheme="majorHAnsi" w:hAnsiTheme="majorHAnsi" w:cstheme="majorHAnsi"/>
          <w:sz w:val="22"/>
          <w:szCs w:val="22"/>
        </w:rPr>
        <w:t>The right not to have any personally identifiable information released to the public without consent provided, except to the extent permitted by law.</w:t>
      </w:r>
    </w:p>
    <w:p w14:paraId="4C8E3738" w14:textId="77777777" w:rsidR="00F46285" w:rsidRPr="005D7ABB" w:rsidRDefault="00F46285">
      <w:pPr>
        <w:rPr>
          <w:rFonts w:asciiTheme="majorHAnsi" w:hAnsiTheme="majorHAnsi" w:cstheme="majorHAnsi"/>
          <w:sz w:val="22"/>
          <w:szCs w:val="22"/>
        </w:rPr>
      </w:pPr>
    </w:p>
    <w:p w14:paraId="06E93331" w14:textId="3D4CF31B" w:rsidR="00F46285" w:rsidRPr="005D7ABB" w:rsidRDefault="000D3B62">
      <w:pPr>
        <w:numPr>
          <w:ilvl w:val="0"/>
          <w:numId w:val="12"/>
        </w:numPr>
        <w:ind w:left="360"/>
        <w:rPr>
          <w:rFonts w:asciiTheme="majorHAnsi" w:hAnsiTheme="majorHAnsi" w:cstheme="majorHAnsi"/>
          <w:sz w:val="22"/>
          <w:szCs w:val="22"/>
        </w:rPr>
      </w:pPr>
      <w:r w:rsidRPr="005D7ABB">
        <w:rPr>
          <w:rFonts w:asciiTheme="majorHAnsi" w:hAnsiTheme="majorHAnsi" w:cstheme="majorHAnsi"/>
          <w:sz w:val="22"/>
          <w:szCs w:val="22"/>
        </w:rPr>
        <w:t xml:space="preserve">The right to be treated with respect by </w:t>
      </w:r>
      <w:r w:rsidR="00B406A4" w:rsidRPr="005D7ABB">
        <w:rPr>
          <w:rFonts w:asciiTheme="majorHAnsi" w:hAnsiTheme="majorHAnsi" w:cstheme="majorHAnsi"/>
          <w:color w:val="211D1E"/>
          <w:sz w:val="22"/>
          <w:szCs w:val="22"/>
        </w:rPr>
        <w:t>Samuel Merritt University</w:t>
      </w:r>
      <w:r w:rsidRPr="005D7ABB">
        <w:rPr>
          <w:rFonts w:asciiTheme="majorHAnsi" w:hAnsiTheme="majorHAnsi" w:cstheme="majorHAnsi"/>
          <w:sz w:val="22"/>
          <w:szCs w:val="22"/>
        </w:rPr>
        <w:t xml:space="preserve"> officials.</w:t>
      </w:r>
    </w:p>
    <w:p w14:paraId="3B5D9C18" w14:textId="77777777" w:rsidR="00F46285" w:rsidRPr="005D7ABB" w:rsidRDefault="00F46285">
      <w:pPr>
        <w:rPr>
          <w:rFonts w:asciiTheme="majorHAnsi" w:hAnsiTheme="majorHAnsi" w:cstheme="majorHAnsi"/>
          <w:sz w:val="22"/>
          <w:szCs w:val="22"/>
        </w:rPr>
      </w:pPr>
    </w:p>
    <w:p w14:paraId="113A0E87" w14:textId="2EE24769" w:rsidR="00F46285" w:rsidRPr="005D7ABB" w:rsidRDefault="000D3B62">
      <w:pPr>
        <w:numPr>
          <w:ilvl w:val="0"/>
          <w:numId w:val="12"/>
        </w:numPr>
        <w:ind w:left="360"/>
        <w:rPr>
          <w:rFonts w:asciiTheme="majorHAnsi" w:hAnsiTheme="majorHAnsi" w:cstheme="majorHAnsi"/>
          <w:sz w:val="22"/>
          <w:szCs w:val="22"/>
        </w:rPr>
      </w:pPr>
      <w:r w:rsidRPr="005D7ABB">
        <w:rPr>
          <w:rFonts w:asciiTheme="majorHAnsi" w:hAnsiTheme="majorHAnsi" w:cstheme="majorHAnsi"/>
          <w:sz w:val="22"/>
          <w:szCs w:val="22"/>
        </w:rPr>
        <w:t xml:space="preserve">The right to have </w:t>
      </w:r>
      <w:r w:rsidR="00B406A4" w:rsidRPr="005D7ABB">
        <w:rPr>
          <w:rFonts w:asciiTheme="majorHAnsi" w:hAnsiTheme="majorHAnsi" w:cstheme="majorHAnsi"/>
          <w:color w:val="211D1E"/>
          <w:sz w:val="22"/>
          <w:szCs w:val="22"/>
        </w:rPr>
        <w:t>Samuel Merritt University</w:t>
      </w:r>
      <w:r w:rsidRPr="005D7ABB">
        <w:rPr>
          <w:rFonts w:asciiTheme="majorHAnsi" w:hAnsiTheme="majorHAnsi" w:cstheme="majorHAnsi"/>
          <w:sz w:val="22"/>
          <w:szCs w:val="22"/>
        </w:rPr>
        <w:t xml:space="preserve"> policies and procedures followed without material deviation.</w:t>
      </w:r>
    </w:p>
    <w:p w14:paraId="7B4C014B" w14:textId="77777777" w:rsidR="00F46285" w:rsidRPr="005D7ABB" w:rsidRDefault="00F46285">
      <w:pPr>
        <w:rPr>
          <w:rFonts w:asciiTheme="majorHAnsi" w:hAnsiTheme="majorHAnsi" w:cstheme="majorHAnsi"/>
          <w:sz w:val="22"/>
          <w:szCs w:val="22"/>
        </w:rPr>
      </w:pPr>
    </w:p>
    <w:p w14:paraId="2DDA998D" w14:textId="77777777" w:rsidR="00F46285" w:rsidRPr="005D7ABB" w:rsidRDefault="000D3B62">
      <w:pPr>
        <w:numPr>
          <w:ilvl w:val="0"/>
          <w:numId w:val="12"/>
        </w:numPr>
        <w:ind w:left="360"/>
        <w:rPr>
          <w:rFonts w:asciiTheme="majorHAnsi" w:hAnsiTheme="majorHAnsi" w:cstheme="majorHAnsi"/>
          <w:sz w:val="22"/>
          <w:szCs w:val="22"/>
        </w:rPr>
      </w:pPr>
      <w:r w:rsidRPr="005D7ABB">
        <w:rPr>
          <w:rFonts w:asciiTheme="majorHAnsi" w:hAnsiTheme="majorHAnsi" w:cstheme="majorHAnsi"/>
          <w:sz w:val="22"/>
          <w:szCs w:val="22"/>
        </w:rPr>
        <w:t xml:space="preserve">The right not to be pressured to mediate or otherwise informally resolve any reported misconduct involving violence, including sexual violence. </w:t>
      </w:r>
    </w:p>
    <w:p w14:paraId="36418114" w14:textId="77777777" w:rsidR="00F46285" w:rsidRPr="005D7ABB" w:rsidRDefault="00F46285">
      <w:pPr>
        <w:rPr>
          <w:rFonts w:asciiTheme="majorHAnsi" w:hAnsiTheme="majorHAnsi" w:cstheme="majorHAnsi"/>
          <w:sz w:val="22"/>
          <w:szCs w:val="22"/>
        </w:rPr>
      </w:pPr>
    </w:p>
    <w:p w14:paraId="0A01A15A" w14:textId="06383E38" w:rsidR="00F46285" w:rsidRPr="005D7ABB" w:rsidRDefault="000D3B62">
      <w:pPr>
        <w:numPr>
          <w:ilvl w:val="0"/>
          <w:numId w:val="12"/>
        </w:numPr>
        <w:ind w:left="360"/>
        <w:rPr>
          <w:rFonts w:asciiTheme="majorHAnsi" w:hAnsiTheme="majorHAnsi" w:cstheme="majorHAnsi"/>
          <w:sz w:val="22"/>
          <w:szCs w:val="22"/>
        </w:rPr>
      </w:pPr>
      <w:r w:rsidRPr="005D7ABB">
        <w:rPr>
          <w:rFonts w:asciiTheme="majorHAnsi" w:hAnsiTheme="majorHAnsi" w:cstheme="majorHAnsi"/>
          <w:sz w:val="22"/>
          <w:szCs w:val="22"/>
        </w:rPr>
        <w:t xml:space="preserve">The right not to be discouraged by </w:t>
      </w:r>
      <w:r w:rsidR="00B406A4" w:rsidRPr="005D7ABB">
        <w:rPr>
          <w:rFonts w:asciiTheme="majorHAnsi" w:hAnsiTheme="majorHAnsi" w:cstheme="majorHAnsi"/>
          <w:color w:val="211D1E"/>
          <w:sz w:val="22"/>
          <w:szCs w:val="22"/>
        </w:rPr>
        <w:t>Samuel Merritt University</w:t>
      </w:r>
      <w:r w:rsidRPr="005D7ABB">
        <w:rPr>
          <w:rFonts w:asciiTheme="majorHAnsi" w:hAnsiTheme="majorHAnsi" w:cstheme="majorHAnsi"/>
          <w:sz w:val="22"/>
          <w:szCs w:val="22"/>
        </w:rPr>
        <w:t xml:space="preserve"> officials from reporting sexual harassment, discrimination, and/or retaliation to both on-campus and off-campus authorities.</w:t>
      </w:r>
    </w:p>
    <w:p w14:paraId="7B97BF4D" w14:textId="77777777" w:rsidR="00F46285" w:rsidRPr="005D7ABB" w:rsidRDefault="00F46285">
      <w:pPr>
        <w:rPr>
          <w:rFonts w:asciiTheme="majorHAnsi" w:hAnsiTheme="majorHAnsi" w:cstheme="majorHAnsi"/>
          <w:sz w:val="22"/>
          <w:szCs w:val="22"/>
        </w:rPr>
      </w:pPr>
    </w:p>
    <w:p w14:paraId="0792E35D" w14:textId="0C67F4F7" w:rsidR="00F46285" w:rsidRPr="005D7ABB" w:rsidRDefault="000D3B62">
      <w:pPr>
        <w:numPr>
          <w:ilvl w:val="0"/>
          <w:numId w:val="12"/>
        </w:numPr>
        <w:ind w:left="360"/>
        <w:rPr>
          <w:rFonts w:asciiTheme="majorHAnsi" w:hAnsiTheme="majorHAnsi" w:cstheme="majorHAnsi"/>
          <w:sz w:val="22"/>
          <w:szCs w:val="22"/>
        </w:rPr>
      </w:pPr>
      <w:r w:rsidRPr="005D7ABB">
        <w:rPr>
          <w:rFonts w:asciiTheme="majorHAnsi" w:hAnsiTheme="majorHAnsi" w:cstheme="majorHAnsi"/>
          <w:sz w:val="22"/>
          <w:szCs w:val="22"/>
        </w:rPr>
        <w:t xml:space="preserve">The right to be informed by </w:t>
      </w:r>
      <w:r w:rsidR="00B406A4" w:rsidRPr="005D7ABB">
        <w:rPr>
          <w:rFonts w:asciiTheme="majorHAnsi" w:hAnsiTheme="majorHAnsi" w:cstheme="majorHAnsi"/>
          <w:color w:val="211D1E"/>
          <w:sz w:val="22"/>
          <w:szCs w:val="22"/>
        </w:rPr>
        <w:t>Samuel Merritt University</w:t>
      </w:r>
      <w:r w:rsidRPr="005D7ABB">
        <w:rPr>
          <w:rFonts w:asciiTheme="majorHAnsi" w:hAnsiTheme="majorHAnsi" w:cstheme="majorHAnsi"/>
          <w:sz w:val="22"/>
          <w:szCs w:val="22"/>
        </w:rPr>
        <w:t xml:space="preserve"> officials of options to notify proper law enforcement authorities, including on-campus and local </w:t>
      </w:r>
      <w:r w:rsidRPr="005D7ABB">
        <w:rPr>
          <w:rFonts w:asciiTheme="majorHAnsi" w:hAnsiTheme="majorHAnsi" w:cstheme="majorHAnsi"/>
          <w:sz w:val="22"/>
          <w:szCs w:val="22"/>
        </w:rPr>
        <w:lastRenderedPageBreak/>
        <w:t xml:space="preserve">police, and the option(s) to be assisted by </w:t>
      </w:r>
      <w:r w:rsidR="00B406A4" w:rsidRPr="005D7ABB">
        <w:rPr>
          <w:rFonts w:asciiTheme="majorHAnsi" w:hAnsiTheme="majorHAnsi" w:cstheme="majorHAnsi"/>
          <w:color w:val="211D1E"/>
          <w:sz w:val="22"/>
          <w:szCs w:val="22"/>
        </w:rPr>
        <w:t>Samuel Merritt University</w:t>
      </w:r>
      <w:r w:rsidRPr="005D7ABB">
        <w:rPr>
          <w:rFonts w:asciiTheme="majorHAnsi" w:hAnsiTheme="majorHAnsi" w:cstheme="majorHAnsi"/>
          <w:sz w:val="22"/>
          <w:szCs w:val="22"/>
        </w:rPr>
        <w:t xml:space="preserve"> authorities in notifying such authorities, if the party so chooses. This also includes the right not to be pressured to report, as well. </w:t>
      </w:r>
    </w:p>
    <w:p w14:paraId="292919F7" w14:textId="77777777" w:rsidR="00F46285" w:rsidRPr="005D7ABB" w:rsidRDefault="00F46285">
      <w:pPr>
        <w:rPr>
          <w:rFonts w:asciiTheme="majorHAnsi" w:hAnsiTheme="majorHAnsi" w:cstheme="majorHAnsi"/>
          <w:sz w:val="22"/>
          <w:szCs w:val="22"/>
        </w:rPr>
      </w:pPr>
    </w:p>
    <w:p w14:paraId="28D5CE88" w14:textId="33FD1D05" w:rsidR="00F46285" w:rsidRPr="005D7ABB" w:rsidRDefault="000D3B62">
      <w:pPr>
        <w:numPr>
          <w:ilvl w:val="0"/>
          <w:numId w:val="12"/>
        </w:numPr>
        <w:ind w:left="360"/>
        <w:rPr>
          <w:rFonts w:asciiTheme="majorHAnsi" w:hAnsiTheme="majorHAnsi" w:cstheme="majorHAnsi"/>
          <w:sz w:val="22"/>
          <w:szCs w:val="22"/>
        </w:rPr>
      </w:pPr>
      <w:r w:rsidRPr="005D7ABB">
        <w:rPr>
          <w:rFonts w:asciiTheme="majorHAnsi" w:hAnsiTheme="majorHAnsi" w:cstheme="majorHAnsi"/>
          <w:sz w:val="22"/>
          <w:szCs w:val="22"/>
        </w:rPr>
        <w:t xml:space="preserve">The right to have allegations of violations of this Policy responded to promptly and with sensitivity by </w:t>
      </w:r>
      <w:r w:rsidR="00B406A4" w:rsidRPr="005D7ABB">
        <w:rPr>
          <w:rFonts w:asciiTheme="majorHAnsi" w:hAnsiTheme="majorHAnsi" w:cstheme="majorHAnsi"/>
          <w:sz w:val="22"/>
          <w:szCs w:val="22"/>
        </w:rPr>
        <w:t>Samuel Merritt University</w:t>
      </w:r>
      <w:r w:rsidRPr="005D7ABB">
        <w:rPr>
          <w:rFonts w:asciiTheme="majorHAnsi" w:hAnsiTheme="majorHAnsi" w:cstheme="majorHAnsi"/>
          <w:sz w:val="22"/>
          <w:szCs w:val="22"/>
        </w:rPr>
        <w:t xml:space="preserve"> law enforcement and/or other </w:t>
      </w:r>
      <w:r w:rsidR="00B406A4" w:rsidRPr="005D7ABB">
        <w:rPr>
          <w:rFonts w:asciiTheme="majorHAnsi" w:hAnsiTheme="majorHAnsi" w:cstheme="majorHAnsi"/>
          <w:sz w:val="22"/>
          <w:szCs w:val="22"/>
        </w:rPr>
        <w:t>Samuel Merritt University</w:t>
      </w:r>
      <w:r w:rsidRPr="005D7ABB">
        <w:rPr>
          <w:rFonts w:asciiTheme="majorHAnsi" w:hAnsiTheme="majorHAnsi" w:cstheme="majorHAnsi"/>
          <w:sz w:val="22"/>
          <w:szCs w:val="22"/>
        </w:rPr>
        <w:t xml:space="preserve"> officials.</w:t>
      </w:r>
    </w:p>
    <w:p w14:paraId="2D60FAEB" w14:textId="77777777" w:rsidR="00F46285" w:rsidRPr="006E3E8A" w:rsidRDefault="00F46285">
      <w:pPr>
        <w:rPr>
          <w:rFonts w:asciiTheme="majorHAnsi" w:hAnsiTheme="majorHAnsi" w:cstheme="majorHAnsi"/>
          <w:sz w:val="22"/>
          <w:szCs w:val="22"/>
        </w:rPr>
      </w:pPr>
    </w:p>
    <w:p w14:paraId="7C86D618" w14:textId="2A19BFC5" w:rsidR="00F46285" w:rsidRPr="006E3E8A" w:rsidRDefault="000D3B62">
      <w:pPr>
        <w:numPr>
          <w:ilvl w:val="0"/>
          <w:numId w:val="12"/>
        </w:numPr>
        <w:ind w:left="360"/>
        <w:rPr>
          <w:rFonts w:asciiTheme="majorHAnsi" w:hAnsiTheme="majorHAnsi" w:cstheme="majorHAnsi"/>
          <w:sz w:val="22"/>
          <w:szCs w:val="22"/>
        </w:rPr>
      </w:pPr>
      <w:r w:rsidRPr="006E3E8A">
        <w:rPr>
          <w:rFonts w:asciiTheme="majorHAnsi" w:hAnsiTheme="majorHAnsi" w:cstheme="majorHAnsi"/>
          <w:sz w:val="22"/>
          <w:szCs w:val="22"/>
        </w:rPr>
        <w:t xml:space="preserve">The right to be </w:t>
      </w:r>
      <w:r w:rsidRPr="005D7ABB">
        <w:rPr>
          <w:rFonts w:asciiTheme="majorHAnsi" w:hAnsiTheme="majorHAnsi" w:cstheme="majorHAnsi"/>
          <w:sz w:val="22"/>
          <w:szCs w:val="22"/>
        </w:rPr>
        <w:t>informed of available interim actions and supportive measures, such as counseling; advocacy; health care;</w:t>
      </w:r>
      <w:r w:rsidR="005D7ABB">
        <w:rPr>
          <w:rFonts w:asciiTheme="majorHAnsi" w:hAnsiTheme="majorHAnsi" w:cstheme="majorHAnsi"/>
          <w:sz w:val="22"/>
          <w:szCs w:val="22"/>
        </w:rPr>
        <w:t xml:space="preserve"> </w:t>
      </w:r>
      <w:r w:rsidRPr="005D7ABB">
        <w:rPr>
          <w:rFonts w:asciiTheme="majorHAnsi" w:hAnsiTheme="majorHAnsi" w:cstheme="majorHAnsi"/>
          <w:sz w:val="22"/>
          <w:szCs w:val="22"/>
        </w:rPr>
        <w:t>student financial aid, visa, and immigration assistance; or other services, both on</w:t>
      </w:r>
      <w:r w:rsidRPr="006E3E8A">
        <w:rPr>
          <w:rFonts w:asciiTheme="majorHAnsi" w:hAnsiTheme="majorHAnsi" w:cstheme="majorHAnsi"/>
          <w:sz w:val="22"/>
          <w:szCs w:val="22"/>
        </w:rPr>
        <w:t xml:space="preserve"> campus and in the community. </w:t>
      </w:r>
    </w:p>
    <w:p w14:paraId="5BD056EB" w14:textId="77777777" w:rsidR="00F46285" w:rsidRPr="006E3E8A" w:rsidRDefault="00F46285">
      <w:pPr>
        <w:rPr>
          <w:rFonts w:asciiTheme="majorHAnsi" w:hAnsiTheme="majorHAnsi" w:cstheme="majorHAnsi"/>
          <w:sz w:val="22"/>
          <w:szCs w:val="22"/>
        </w:rPr>
      </w:pPr>
    </w:p>
    <w:p w14:paraId="62A36D7B" w14:textId="4408DA33" w:rsidR="00F46285" w:rsidRPr="005D7ABB" w:rsidRDefault="000D3B62">
      <w:pPr>
        <w:numPr>
          <w:ilvl w:val="0"/>
          <w:numId w:val="12"/>
        </w:numPr>
        <w:ind w:left="360"/>
        <w:rPr>
          <w:rFonts w:asciiTheme="majorHAnsi" w:hAnsiTheme="majorHAnsi" w:cstheme="majorHAnsi"/>
          <w:sz w:val="22"/>
          <w:szCs w:val="22"/>
        </w:rPr>
      </w:pPr>
      <w:r w:rsidRPr="005D7ABB">
        <w:rPr>
          <w:rFonts w:asciiTheme="majorHAnsi" w:hAnsiTheme="majorHAnsi" w:cstheme="majorHAnsi"/>
          <w:sz w:val="22"/>
          <w:szCs w:val="22"/>
        </w:rPr>
        <w:t xml:space="preserve">The right to a </w:t>
      </w:r>
      <w:r w:rsidR="00B406A4" w:rsidRPr="005D7ABB">
        <w:rPr>
          <w:rFonts w:asciiTheme="majorHAnsi" w:hAnsiTheme="majorHAnsi" w:cstheme="majorHAnsi"/>
          <w:sz w:val="22"/>
          <w:szCs w:val="22"/>
        </w:rPr>
        <w:t>Samuel Merritt University</w:t>
      </w:r>
      <w:r w:rsidRPr="005D7ABB">
        <w:rPr>
          <w:rFonts w:asciiTheme="majorHAnsi" w:hAnsiTheme="majorHAnsi" w:cstheme="majorHAnsi"/>
          <w:sz w:val="22"/>
          <w:szCs w:val="22"/>
        </w:rPr>
        <w:t>-implemented no-contact order [or a no-trespass order against a non-affiliated third party] when a person has engaged in or threatens to engage in stalking, threatening, harassing, or other improper conduct.</w:t>
      </w:r>
    </w:p>
    <w:p w14:paraId="32ABE80B" w14:textId="77777777" w:rsidR="00F46285" w:rsidRPr="006E3E8A" w:rsidRDefault="00F46285">
      <w:pPr>
        <w:rPr>
          <w:rFonts w:asciiTheme="majorHAnsi" w:hAnsiTheme="majorHAnsi" w:cstheme="majorHAnsi"/>
          <w:sz w:val="22"/>
          <w:szCs w:val="22"/>
        </w:rPr>
      </w:pPr>
    </w:p>
    <w:p w14:paraId="07F1B81B" w14:textId="2F674571" w:rsidR="00F46285" w:rsidRPr="006E3E8A" w:rsidRDefault="000D3B62">
      <w:pPr>
        <w:numPr>
          <w:ilvl w:val="0"/>
          <w:numId w:val="12"/>
        </w:numPr>
        <w:ind w:left="360"/>
        <w:rPr>
          <w:rFonts w:asciiTheme="majorHAnsi" w:hAnsiTheme="majorHAnsi" w:cstheme="majorHAnsi"/>
          <w:sz w:val="22"/>
          <w:szCs w:val="22"/>
        </w:rPr>
      </w:pPr>
      <w:r w:rsidRPr="006E3E8A">
        <w:rPr>
          <w:rFonts w:asciiTheme="majorHAnsi" w:hAnsiTheme="majorHAnsi" w:cstheme="majorHAnsi"/>
          <w:sz w:val="22"/>
          <w:szCs w:val="22"/>
        </w:rPr>
        <w:t>The right to be informed of available assistance in changing academic, living, and/or working situations after an alleged incident of discrimination, harassment, and/or retaliation, if such changes are reasonably available. No formal report, or investigation, either campus or criminal, needs to occur before this option is available. Such actions may include, but are not limited to:</w:t>
      </w:r>
    </w:p>
    <w:p w14:paraId="27DFDB64" w14:textId="77777777" w:rsidR="0075056D" w:rsidRPr="006E3E8A" w:rsidRDefault="0075056D" w:rsidP="0061236F">
      <w:pPr>
        <w:rPr>
          <w:rFonts w:asciiTheme="majorHAnsi" w:hAnsiTheme="majorHAnsi" w:cstheme="majorHAnsi"/>
          <w:sz w:val="22"/>
          <w:szCs w:val="22"/>
        </w:rPr>
      </w:pPr>
    </w:p>
    <w:p w14:paraId="5F308992" w14:textId="77777777" w:rsidR="00F46285" w:rsidRPr="005D7ABB" w:rsidRDefault="000D3B62">
      <w:pPr>
        <w:numPr>
          <w:ilvl w:val="1"/>
          <w:numId w:val="12"/>
        </w:numPr>
        <w:ind w:left="1080"/>
        <w:rPr>
          <w:rFonts w:asciiTheme="majorHAnsi" w:hAnsiTheme="majorHAnsi" w:cstheme="majorHAnsi"/>
          <w:sz w:val="22"/>
          <w:szCs w:val="22"/>
        </w:rPr>
      </w:pPr>
      <w:r w:rsidRPr="005D7ABB">
        <w:rPr>
          <w:rFonts w:asciiTheme="majorHAnsi" w:hAnsiTheme="majorHAnsi" w:cstheme="majorHAnsi"/>
          <w:sz w:val="22"/>
          <w:szCs w:val="22"/>
        </w:rPr>
        <w:t>Relocating an on-campus student’s housing to a different on-campus location</w:t>
      </w:r>
    </w:p>
    <w:p w14:paraId="641A94DB" w14:textId="150F045E" w:rsidR="00F46285" w:rsidRPr="005D7ABB" w:rsidRDefault="000D3B62">
      <w:pPr>
        <w:numPr>
          <w:ilvl w:val="1"/>
          <w:numId w:val="12"/>
        </w:numPr>
        <w:ind w:left="1080"/>
        <w:rPr>
          <w:rFonts w:asciiTheme="majorHAnsi" w:hAnsiTheme="majorHAnsi" w:cstheme="majorHAnsi"/>
          <w:sz w:val="22"/>
          <w:szCs w:val="22"/>
        </w:rPr>
      </w:pPr>
      <w:r w:rsidRPr="005D7ABB">
        <w:rPr>
          <w:rFonts w:asciiTheme="majorHAnsi" w:hAnsiTheme="majorHAnsi" w:cstheme="majorHAnsi"/>
          <w:sz w:val="22"/>
          <w:szCs w:val="22"/>
        </w:rPr>
        <w:t xml:space="preserve">Assistance from </w:t>
      </w:r>
      <w:r w:rsidR="00B406A4" w:rsidRPr="005D7ABB">
        <w:rPr>
          <w:rFonts w:asciiTheme="majorHAnsi" w:hAnsiTheme="majorHAnsi" w:cstheme="majorHAnsi"/>
          <w:color w:val="211D1E"/>
          <w:sz w:val="22"/>
          <w:szCs w:val="22"/>
        </w:rPr>
        <w:t>Samuel Merritt University</w:t>
      </w:r>
      <w:r w:rsidRPr="005D7ABB">
        <w:rPr>
          <w:rFonts w:asciiTheme="majorHAnsi" w:hAnsiTheme="majorHAnsi" w:cstheme="majorHAnsi"/>
          <w:sz w:val="22"/>
          <w:szCs w:val="22"/>
        </w:rPr>
        <w:t xml:space="preserve"> staff in completing the relocation</w:t>
      </w:r>
    </w:p>
    <w:p w14:paraId="6ACD8832" w14:textId="77777777" w:rsidR="00F46285" w:rsidRPr="005D7ABB" w:rsidRDefault="000D3B62">
      <w:pPr>
        <w:numPr>
          <w:ilvl w:val="1"/>
          <w:numId w:val="12"/>
        </w:numPr>
        <w:ind w:left="1080"/>
        <w:rPr>
          <w:rFonts w:asciiTheme="majorHAnsi" w:hAnsiTheme="majorHAnsi" w:cstheme="majorHAnsi"/>
          <w:sz w:val="22"/>
          <w:szCs w:val="22"/>
        </w:rPr>
      </w:pPr>
      <w:r w:rsidRPr="005D7ABB">
        <w:rPr>
          <w:rFonts w:asciiTheme="majorHAnsi" w:hAnsiTheme="majorHAnsi" w:cstheme="majorHAnsi"/>
          <w:sz w:val="22"/>
          <w:szCs w:val="22"/>
        </w:rPr>
        <w:t>Changing an employee’s work environment (e.g., reporting structure, office/workspace relocation)</w:t>
      </w:r>
    </w:p>
    <w:p w14:paraId="69EEE2EB" w14:textId="77777777" w:rsidR="00F46285" w:rsidRPr="006E3E8A" w:rsidRDefault="000D3B62">
      <w:pPr>
        <w:numPr>
          <w:ilvl w:val="1"/>
          <w:numId w:val="12"/>
        </w:numPr>
        <w:ind w:left="1080"/>
        <w:rPr>
          <w:rFonts w:asciiTheme="majorHAnsi" w:hAnsiTheme="majorHAnsi" w:cstheme="majorHAnsi"/>
          <w:sz w:val="22"/>
          <w:szCs w:val="22"/>
        </w:rPr>
      </w:pPr>
      <w:r w:rsidRPr="006E3E8A">
        <w:rPr>
          <w:rFonts w:asciiTheme="majorHAnsi" w:hAnsiTheme="majorHAnsi" w:cstheme="majorHAnsi"/>
          <w:sz w:val="22"/>
          <w:szCs w:val="22"/>
        </w:rPr>
        <w:t>Transportation accommodations</w:t>
      </w:r>
    </w:p>
    <w:p w14:paraId="0C843BD9" w14:textId="77777777" w:rsidR="00F46285" w:rsidRPr="006E3E8A" w:rsidRDefault="000D3B62">
      <w:pPr>
        <w:numPr>
          <w:ilvl w:val="1"/>
          <w:numId w:val="12"/>
        </w:numPr>
        <w:ind w:left="1080"/>
        <w:rPr>
          <w:rFonts w:asciiTheme="majorHAnsi" w:hAnsiTheme="majorHAnsi" w:cstheme="majorHAnsi"/>
          <w:sz w:val="22"/>
          <w:szCs w:val="22"/>
        </w:rPr>
      </w:pPr>
      <w:r w:rsidRPr="006E3E8A">
        <w:rPr>
          <w:rFonts w:asciiTheme="majorHAnsi" w:hAnsiTheme="majorHAnsi" w:cstheme="majorHAnsi"/>
          <w:sz w:val="22"/>
          <w:szCs w:val="22"/>
        </w:rPr>
        <w:t>Visa/immigration assistance</w:t>
      </w:r>
    </w:p>
    <w:p w14:paraId="47F8AB94" w14:textId="77777777" w:rsidR="00F46285" w:rsidRPr="006E3E8A" w:rsidRDefault="000D3B62">
      <w:pPr>
        <w:numPr>
          <w:ilvl w:val="1"/>
          <w:numId w:val="12"/>
        </w:numPr>
        <w:ind w:left="1080"/>
        <w:rPr>
          <w:rFonts w:asciiTheme="majorHAnsi" w:hAnsiTheme="majorHAnsi" w:cstheme="majorHAnsi"/>
          <w:sz w:val="22"/>
          <w:szCs w:val="22"/>
        </w:rPr>
      </w:pPr>
      <w:r w:rsidRPr="006E3E8A">
        <w:rPr>
          <w:rFonts w:asciiTheme="majorHAnsi" w:hAnsiTheme="majorHAnsi" w:cstheme="majorHAnsi"/>
          <w:sz w:val="22"/>
          <w:szCs w:val="22"/>
        </w:rPr>
        <w:t>Arranging to dissolve a housing contract and a pro-rated refund</w:t>
      </w:r>
    </w:p>
    <w:p w14:paraId="29DB2C00" w14:textId="77777777" w:rsidR="00F46285" w:rsidRPr="006E3E8A" w:rsidRDefault="000D3B62">
      <w:pPr>
        <w:numPr>
          <w:ilvl w:val="1"/>
          <w:numId w:val="12"/>
        </w:numPr>
        <w:ind w:left="1080"/>
        <w:rPr>
          <w:rFonts w:asciiTheme="majorHAnsi" w:hAnsiTheme="majorHAnsi" w:cstheme="majorHAnsi"/>
          <w:sz w:val="22"/>
          <w:szCs w:val="22"/>
        </w:rPr>
      </w:pPr>
      <w:r w:rsidRPr="006E3E8A">
        <w:rPr>
          <w:rFonts w:asciiTheme="majorHAnsi" w:hAnsiTheme="majorHAnsi" w:cstheme="majorHAnsi"/>
          <w:sz w:val="22"/>
          <w:szCs w:val="22"/>
        </w:rPr>
        <w:t>Exam, paper, and/or assignment rescheduling or adjustment</w:t>
      </w:r>
    </w:p>
    <w:p w14:paraId="5833D0AB" w14:textId="77777777" w:rsidR="00F46285" w:rsidRPr="006E3E8A" w:rsidRDefault="000D3B62">
      <w:pPr>
        <w:numPr>
          <w:ilvl w:val="1"/>
          <w:numId w:val="12"/>
        </w:numPr>
        <w:ind w:left="1080"/>
        <w:rPr>
          <w:rFonts w:asciiTheme="majorHAnsi" w:hAnsiTheme="majorHAnsi" w:cstheme="majorHAnsi"/>
          <w:sz w:val="22"/>
          <w:szCs w:val="22"/>
        </w:rPr>
      </w:pPr>
      <w:r w:rsidRPr="006E3E8A">
        <w:rPr>
          <w:rFonts w:asciiTheme="majorHAnsi" w:hAnsiTheme="majorHAnsi" w:cstheme="majorHAnsi"/>
          <w:sz w:val="22"/>
          <w:szCs w:val="22"/>
        </w:rPr>
        <w:t>Receiving an incomplete in, or a withdrawal from, a class (may be retroactive)</w:t>
      </w:r>
    </w:p>
    <w:p w14:paraId="56D913B3" w14:textId="77777777" w:rsidR="00F46285" w:rsidRPr="006E3E8A" w:rsidRDefault="000D3B62">
      <w:pPr>
        <w:numPr>
          <w:ilvl w:val="1"/>
          <w:numId w:val="12"/>
        </w:numPr>
        <w:ind w:left="1080"/>
        <w:rPr>
          <w:rFonts w:asciiTheme="majorHAnsi" w:hAnsiTheme="majorHAnsi" w:cstheme="majorHAnsi"/>
          <w:sz w:val="22"/>
          <w:szCs w:val="22"/>
        </w:rPr>
      </w:pPr>
      <w:r w:rsidRPr="006E3E8A">
        <w:rPr>
          <w:rFonts w:asciiTheme="majorHAnsi" w:hAnsiTheme="majorHAnsi" w:cstheme="majorHAnsi"/>
          <w:sz w:val="22"/>
          <w:szCs w:val="22"/>
        </w:rPr>
        <w:lastRenderedPageBreak/>
        <w:t>Transferring class sections</w:t>
      </w:r>
    </w:p>
    <w:p w14:paraId="60D5A33A" w14:textId="77777777" w:rsidR="00F46285" w:rsidRPr="006E3E8A" w:rsidRDefault="000D3B62">
      <w:pPr>
        <w:numPr>
          <w:ilvl w:val="1"/>
          <w:numId w:val="12"/>
        </w:numPr>
        <w:ind w:left="1080"/>
        <w:rPr>
          <w:rFonts w:asciiTheme="majorHAnsi" w:hAnsiTheme="majorHAnsi" w:cstheme="majorHAnsi"/>
          <w:sz w:val="22"/>
          <w:szCs w:val="22"/>
        </w:rPr>
      </w:pPr>
      <w:r w:rsidRPr="006E3E8A">
        <w:rPr>
          <w:rFonts w:asciiTheme="majorHAnsi" w:hAnsiTheme="majorHAnsi" w:cstheme="majorHAnsi"/>
          <w:sz w:val="22"/>
          <w:szCs w:val="22"/>
        </w:rPr>
        <w:t>Temporary withdrawal/leave of absence (may be retroactive)</w:t>
      </w:r>
    </w:p>
    <w:p w14:paraId="7EE3C2CE" w14:textId="77777777" w:rsidR="00F46285" w:rsidRPr="006E3E8A" w:rsidRDefault="000D3B62">
      <w:pPr>
        <w:numPr>
          <w:ilvl w:val="1"/>
          <w:numId w:val="12"/>
        </w:numPr>
        <w:ind w:left="1080"/>
        <w:rPr>
          <w:rFonts w:asciiTheme="majorHAnsi" w:hAnsiTheme="majorHAnsi" w:cstheme="majorHAnsi"/>
          <w:sz w:val="22"/>
          <w:szCs w:val="22"/>
        </w:rPr>
      </w:pPr>
      <w:r w:rsidRPr="006E3E8A">
        <w:rPr>
          <w:rFonts w:asciiTheme="majorHAnsi" w:hAnsiTheme="majorHAnsi" w:cstheme="majorHAnsi"/>
          <w:sz w:val="22"/>
          <w:szCs w:val="22"/>
        </w:rPr>
        <w:t>Campus safety escorts</w:t>
      </w:r>
    </w:p>
    <w:p w14:paraId="02B557C5" w14:textId="77777777" w:rsidR="00F46285" w:rsidRPr="006E3E8A" w:rsidRDefault="000D3B62">
      <w:pPr>
        <w:numPr>
          <w:ilvl w:val="1"/>
          <w:numId w:val="12"/>
        </w:numPr>
        <w:ind w:left="1080"/>
        <w:rPr>
          <w:rFonts w:asciiTheme="majorHAnsi" w:hAnsiTheme="majorHAnsi" w:cstheme="majorHAnsi"/>
          <w:sz w:val="22"/>
          <w:szCs w:val="22"/>
        </w:rPr>
      </w:pPr>
      <w:r w:rsidRPr="006E3E8A">
        <w:rPr>
          <w:rFonts w:asciiTheme="majorHAnsi" w:hAnsiTheme="majorHAnsi" w:cstheme="majorHAnsi"/>
          <w:sz w:val="22"/>
          <w:szCs w:val="22"/>
        </w:rPr>
        <w:t>Alternative course completion options.</w:t>
      </w:r>
      <w:r w:rsidRPr="006E3E8A">
        <w:rPr>
          <w:rFonts w:asciiTheme="majorHAnsi" w:hAnsiTheme="majorHAnsi" w:cstheme="majorHAnsi"/>
          <w:sz w:val="22"/>
          <w:szCs w:val="22"/>
        </w:rPr>
        <w:br/>
      </w:r>
    </w:p>
    <w:p w14:paraId="01F4C8A8" w14:textId="6BD82EB5" w:rsidR="00F46285" w:rsidRPr="005D7ABB" w:rsidRDefault="000D3B62">
      <w:pPr>
        <w:numPr>
          <w:ilvl w:val="0"/>
          <w:numId w:val="12"/>
        </w:numPr>
        <w:ind w:left="360"/>
        <w:rPr>
          <w:rFonts w:asciiTheme="majorHAnsi" w:hAnsiTheme="majorHAnsi" w:cstheme="majorHAnsi"/>
          <w:sz w:val="22"/>
          <w:szCs w:val="22"/>
        </w:rPr>
      </w:pPr>
      <w:r w:rsidRPr="005D7ABB">
        <w:rPr>
          <w:rFonts w:asciiTheme="majorHAnsi" w:hAnsiTheme="majorHAnsi" w:cstheme="majorHAnsi"/>
          <w:sz w:val="22"/>
          <w:szCs w:val="22"/>
        </w:rPr>
        <w:t xml:space="preserve">The right to have </w:t>
      </w:r>
      <w:r w:rsidR="00B406A4" w:rsidRPr="005D7ABB">
        <w:rPr>
          <w:rFonts w:asciiTheme="majorHAnsi" w:hAnsiTheme="majorHAnsi" w:cstheme="majorHAnsi"/>
          <w:sz w:val="22"/>
          <w:szCs w:val="22"/>
        </w:rPr>
        <w:t>Samuel</w:t>
      </w:r>
      <w:r w:rsidR="00B406A4" w:rsidRPr="005D7ABB">
        <w:rPr>
          <w:rFonts w:asciiTheme="majorHAnsi" w:hAnsiTheme="majorHAnsi" w:cstheme="majorHAnsi"/>
          <w:color w:val="211D1E"/>
          <w:sz w:val="22"/>
          <w:szCs w:val="22"/>
        </w:rPr>
        <w:t xml:space="preserve"> Merritt University</w:t>
      </w:r>
      <w:r w:rsidRPr="005D7ABB">
        <w:rPr>
          <w:rFonts w:asciiTheme="majorHAnsi" w:hAnsiTheme="majorHAnsi" w:cstheme="majorHAnsi"/>
          <w:sz w:val="22"/>
          <w:szCs w:val="22"/>
        </w:rPr>
        <w:t xml:space="preserve"> maintain such actions for as long as necessary and for supportive measures to remain private, provided privacy does not impair </w:t>
      </w:r>
      <w:r w:rsidR="00B406A4" w:rsidRPr="005D7ABB">
        <w:rPr>
          <w:rFonts w:asciiTheme="majorHAnsi" w:hAnsiTheme="majorHAnsi" w:cstheme="majorHAnsi"/>
          <w:sz w:val="22"/>
          <w:szCs w:val="22"/>
        </w:rPr>
        <w:t>Samuel Merritt University</w:t>
      </w:r>
      <w:r w:rsidRPr="005D7ABB">
        <w:rPr>
          <w:rFonts w:asciiTheme="majorHAnsi" w:hAnsiTheme="majorHAnsi" w:cstheme="majorHAnsi"/>
          <w:sz w:val="22"/>
          <w:szCs w:val="22"/>
        </w:rPr>
        <w:t xml:space="preserve">’s ability to provide the supportive measures. </w:t>
      </w:r>
    </w:p>
    <w:p w14:paraId="26C28F54" w14:textId="77777777" w:rsidR="00F46285" w:rsidRPr="005D7ABB" w:rsidRDefault="00F46285">
      <w:pPr>
        <w:rPr>
          <w:rFonts w:asciiTheme="majorHAnsi" w:hAnsiTheme="majorHAnsi" w:cstheme="majorHAnsi"/>
          <w:color w:val="000000"/>
          <w:sz w:val="22"/>
          <w:szCs w:val="22"/>
        </w:rPr>
      </w:pPr>
    </w:p>
    <w:p w14:paraId="11016022" w14:textId="77777777" w:rsidR="00F46285" w:rsidRPr="005D7ABB" w:rsidRDefault="000D3B62">
      <w:pPr>
        <w:numPr>
          <w:ilvl w:val="0"/>
          <w:numId w:val="12"/>
        </w:numPr>
        <w:ind w:left="360"/>
        <w:rPr>
          <w:rFonts w:asciiTheme="majorHAnsi" w:hAnsiTheme="majorHAnsi" w:cstheme="majorHAnsi"/>
          <w:color w:val="000000"/>
          <w:sz w:val="22"/>
          <w:szCs w:val="22"/>
        </w:rPr>
      </w:pPr>
      <w:r w:rsidRPr="005D7ABB">
        <w:rPr>
          <w:rFonts w:asciiTheme="majorHAnsi" w:hAnsiTheme="majorHAnsi" w:cstheme="majorHAnsi"/>
          <w:color w:val="000000"/>
          <w:sz w:val="22"/>
          <w:szCs w:val="22"/>
        </w:rPr>
        <w:t>The right to receive sufficiently advanced, written notice of any meeting or interview involving the other party, when possible</w:t>
      </w:r>
      <w:r w:rsidRPr="005D7ABB">
        <w:rPr>
          <w:rFonts w:asciiTheme="majorHAnsi" w:hAnsiTheme="majorHAnsi" w:cstheme="majorHAnsi"/>
          <w:sz w:val="22"/>
          <w:szCs w:val="22"/>
        </w:rPr>
        <w:t>.</w:t>
      </w:r>
    </w:p>
    <w:p w14:paraId="7CD1A348" w14:textId="77777777" w:rsidR="00F46285" w:rsidRPr="006E3E8A" w:rsidRDefault="00F46285">
      <w:pPr>
        <w:rPr>
          <w:rFonts w:asciiTheme="majorHAnsi" w:hAnsiTheme="majorHAnsi" w:cstheme="majorHAnsi"/>
          <w:sz w:val="22"/>
          <w:szCs w:val="22"/>
        </w:rPr>
      </w:pPr>
    </w:p>
    <w:p w14:paraId="1172046F" w14:textId="77777777" w:rsidR="00F46285" w:rsidRPr="006E3E8A" w:rsidRDefault="000D3B62">
      <w:pPr>
        <w:numPr>
          <w:ilvl w:val="0"/>
          <w:numId w:val="12"/>
        </w:numPr>
        <w:ind w:left="360"/>
        <w:rPr>
          <w:rFonts w:asciiTheme="majorHAnsi" w:hAnsiTheme="majorHAnsi" w:cstheme="majorHAnsi"/>
          <w:sz w:val="22"/>
          <w:szCs w:val="22"/>
        </w:rPr>
      </w:pPr>
      <w:r w:rsidRPr="006E3E8A">
        <w:rPr>
          <w:rFonts w:asciiTheme="majorHAnsi" w:hAnsiTheme="majorHAnsi" w:cstheme="majorHAnsi"/>
          <w:sz w:val="22"/>
          <w:szCs w:val="22"/>
        </w:rPr>
        <w:t xml:space="preserve">The right to ask the Investigator(s) and </w:t>
      </w:r>
      <w:r w:rsidRPr="006E3E8A">
        <w:rPr>
          <w:rFonts w:asciiTheme="majorHAnsi" w:hAnsiTheme="majorHAnsi" w:cstheme="majorHAnsi"/>
          <w:color w:val="000000"/>
          <w:sz w:val="22"/>
          <w:szCs w:val="22"/>
        </w:rPr>
        <w:t>Decision-maker(s)</w:t>
      </w:r>
      <w:r w:rsidRPr="006E3E8A">
        <w:rPr>
          <w:rFonts w:asciiTheme="majorHAnsi" w:hAnsiTheme="majorHAnsi" w:cstheme="majorHAnsi"/>
          <w:sz w:val="22"/>
          <w:szCs w:val="22"/>
        </w:rPr>
        <w:t xml:space="preserve"> to identify and question relevant witnesses, including expert witnesses.</w:t>
      </w:r>
    </w:p>
    <w:p w14:paraId="5E20D2CA" w14:textId="77777777" w:rsidR="00F46285" w:rsidRPr="006E3E8A" w:rsidRDefault="00F46285">
      <w:pPr>
        <w:rPr>
          <w:rFonts w:asciiTheme="majorHAnsi" w:hAnsiTheme="majorHAnsi" w:cstheme="majorHAnsi"/>
          <w:sz w:val="22"/>
          <w:szCs w:val="22"/>
        </w:rPr>
      </w:pPr>
    </w:p>
    <w:p w14:paraId="2C437FA0" w14:textId="77777777" w:rsidR="00F46285" w:rsidRPr="006E3E8A" w:rsidRDefault="000D3B62">
      <w:pPr>
        <w:numPr>
          <w:ilvl w:val="0"/>
          <w:numId w:val="12"/>
        </w:numPr>
        <w:pBdr>
          <w:top w:val="nil"/>
          <w:left w:val="nil"/>
          <w:bottom w:val="nil"/>
          <w:right w:val="nil"/>
          <w:between w:val="nil"/>
        </w:pBd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right to provide the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 xml:space="preserve">(s)/Decision-maker(s) with a list of questions that, if deemed relevant by the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(s)/Chair, may be asked of any party or witness</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w:t>
      </w:r>
    </w:p>
    <w:p w14:paraId="3483FAB6"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4E35E254" w14:textId="77777777" w:rsidR="0061236F" w:rsidRPr="006E3E8A" w:rsidRDefault="0061236F" w:rsidP="0061236F">
      <w:pPr>
        <w:pStyle w:val="NormalWeb"/>
        <w:numPr>
          <w:ilvl w:val="0"/>
          <w:numId w:val="66"/>
        </w:numPr>
        <w:spacing w:before="0" w:beforeAutospacing="0" w:after="0" w:afterAutospacing="0"/>
        <w:ind w:left="360"/>
        <w:textAlignment w:val="baseline"/>
        <w:rPr>
          <w:rFonts w:asciiTheme="majorHAnsi" w:hAnsiTheme="majorHAnsi" w:cstheme="majorHAnsi"/>
          <w:color w:val="000000"/>
          <w:sz w:val="22"/>
          <w:szCs w:val="22"/>
        </w:rPr>
      </w:pPr>
      <w:r w:rsidRPr="006E3E8A">
        <w:rPr>
          <w:rFonts w:asciiTheme="majorHAnsi" w:hAnsiTheme="majorHAnsi" w:cstheme="majorHAnsi"/>
          <w:color w:val="000000"/>
          <w:sz w:val="22"/>
          <w:szCs w:val="22"/>
        </w:rPr>
        <w:t>The right to have inadmissible prior sexual history or irrelevant character evidence excluded by the decision-maker. </w:t>
      </w:r>
    </w:p>
    <w:p w14:paraId="1DCF7E58" w14:textId="77777777" w:rsidR="00F46285" w:rsidRPr="006E3E8A" w:rsidRDefault="00F46285">
      <w:pPr>
        <w:rPr>
          <w:rFonts w:asciiTheme="majorHAnsi" w:hAnsiTheme="majorHAnsi" w:cstheme="majorHAnsi"/>
          <w:sz w:val="22"/>
          <w:szCs w:val="22"/>
        </w:rPr>
      </w:pPr>
    </w:p>
    <w:p w14:paraId="3C2EB090" w14:textId="77777777" w:rsidR="00F46285" w:rsidRPr="006E3E8A" w:rsidRDefault="000D3B62">
      <w:pPr>
        <w:numPr>
          <w:ilvl w:val="0"/>
          <w:numId w:val="12"/>
        </w:numP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The right to know the relevant and directly related evidence obtained and to respond to that evidence</w:t>
      </w:r>
      <w:r w:rsidRPr="006E3E8A">
        <w:rPr>
          <w:rFonts w:asciiTheme="majorHAnsi" w:hAnsiTheme="majorHAnsi" w:cstheme="majorHAnsi"/>
          <w:sz w:val="22"/>
          <w:szCs w:val="22"/>
        </w:rPr>
        <w:t>.</w:t>
      </w:r>
    </w:p>
    <w:p w14:paraId="66385FCC" w14:textId="77777777" w:rsidR="00F46285" w:rsidRPr="006E3E8A" w:rsidRDefault="00F46285">
      <w:pPr>
        <w:ind w:left="360"/>
        <w:rPr>
          <w:rFonts w:asciiTheme="majorHAnsi" w:hAnsiTheme="majorHAnsi" w:cstheme="majorHAnsi"/>
          <w:color w:val="000000"/>
          <w:sz w:val="22"/>
          <w:szCs w:val="22"/>
        </w:rPr>
      </w:pPr>
    </w:p>
    <w:p w14:paraId="1BC00CFF" w14:textId="77777777" w:rsidR="00F46285" w:rsidRPr="006E3E8A" w:rsidRDefault="000D3B62">
      <w:pPr>
        <w:numPr>
          <w:ilvl w:val="0"/>
          <w:numId w:val="12"/>
        </w:numPr>
        <w:ind w:left="360"/>
        <w:rPr>
          <w:rFonts w:asciiTheme="majorHAnsi" w:hAnsiTheme="majorHAnsi" w:cstheme="majorHAnsi"/>
          <w:color w:val="000000"/>
          <w:sz w:val="22"/>
          <w:szCs w:val="22"/>
        </w:rPr>
      </w:pPr>
      <w:r w:rsidRPr="006E3E8A">
        <w:rPr>
          <w:rFonts w:asciiTheme="majorHAnsi" w:hAnsiTheme="majorHAnsi" w:cstheme="majorHAnsi"/>
          <w:sz w:val="22"/>
          <w:szCs w:val="22"/>
        </w:rPr>
        <w:t xml:space="preserve">The right to </w:t>
      </w:r>
      <w:r w:rsidRPr="006E3E8A">
        <w:rPr>
          <w:rFonts w:asciiTheme="majorHAnsi" w:hAnsiTheme="majorHAnsi" w:cstheme="majorHAnsi"/>
          <w:color w:val="000000"/>
          <w:sz w:val="22"/>
          <w:szCs w:val="22"/>
        </w:rPr>
        <w:t xml:space="preserve"> fair opportunity  to provide the </w:t>
      </w:r>
      <w:r w:rsidRPr="006E3E8A">
        <w:rPr>
          <w:rFonts w:asciiTheme="majorHAnsi" w:hAnsiTheme="majorHAnsi" w:cstheme="majorHAnsi"/>
          <w:sz w:val="22"/>
          <w:szCs w:val="22"/>
        </w:rPr>
        <w:t>Investigator</w:t>
      </w:r>
      <w:r w:rsidRPr="006E3E8A">
        <w:rPr>
          <w:rFonts w:asciiTheme="majorHAnsi" w:hAnsiTheme="majorHAnsi" w:cstheme="majorHAnsi"/>
          <w:color w:val="000000"/>
          <w:sz w:val="22"/>
          <w:szCs w:val="22"/>
        </w:rPr>
        <w:t>(s) with their account of the alleged misconduct and have that account be on the record.</w:t>
      </w:r>
    </w:p>
    <w:p w14:paraId="31BF5E17" w14:textId="77777777" w:rsidR="00F46285" w:rsidRPr="006E3E8A" w:rsidRDefault="00F46285">
      <w:pPr>
        <w:pBdr>
          <w:top w:val="nil"/>
          <w:left w:val="nil"/>
          <w:bottom w:val="nil"/>
          <w:right w:val="nil"/>
          <w:between w:val="nil"/>
        </w:pBdr>
        <w:rPr>
          <w:rFonts w:asciiTheme="majorHAnsi" w:hAnsiTheme="majorHAnsi" w:cstheme="majorHAnsi"/>
          <w:color w:val="000000"/>
          <w:sz w:val="22"/>
          <w:szCs w:val="22"/>
        </w:rPr>
      </w:pPr>
    </w:p>
    <w:p w14:paraId="15896ED3" w14:textId="77777777" w:rsidR="00F46285" w:rsidRPr="006E3E8A" w:rsidRDefault="000D3B62">
      <w:pPr>
        <w:numPr>
          <w:ilvl w:val="0"/>
          <w:numId w:val="12"/>
        </w:numP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right to receive a copy of the investigation report, including all factual, policy, and/or credibility analyses performed, and all relevant and directly related evidence available and used to produce the investigation report, </w:t>
      </w:r>
      <w:r w:rsidRPr="006E3E8A">
        <w:rPr>
          <w:rFonts w:asciiTheme="majorHAnsi" w:hAnsiTheme="majorHAnsi" w:cstheme="majorHAnsi"/>
          <w:sz w:val="22"/>
          <w:szCs w:val="22"/>
        </w:rPr>
        <w:t>subject to the privacy limitations imposed by state and federal law,</w:t>
      </w:r>
      <w:r w:rsidRPr="006E3E8A">
        <w:rPr>
          <w:rFonts w:asciiTheme="majorHAnsi" w:hAnsiTheme="majorHAnsi" w:cstheme="majorHAnsi"/>
          <w:color w:val="000000"/>
          <w:sz w:val="22"/>
          <w:szCs w:val="22"/>
        </w:rPr>
        <w:t xml:space="preserve"> prior to the hearing, and the right to have at least ten (10) business days to review the report prior to the hearing</w:t>
      </w:r>
      <w:r w:rsidRPr="006E3E8A">
        <w:rPr>
          <w:rFonts w:asciiTheme="majorHAnsi" w:hAnsiTheme="majorHAnsi" w:cstheme="majorHAnsi"/>
          <w:sz w:val="22"/>
          <w:szCs w:val="22"/>
        </w:rPr>
        <w:t>.</w:t>
      </w:r>
    </w:p>
    <w:p w14:paraId="546D5FA8" w14:textId="77777777" w:rsidR="00F46285" w:rsidRPr="006E3E8A" w:rsidRDefault="00F46285">
      <w:pPr>
        <w:rPr>
          <w:rFonts w:asciiTheme="majorHAnsi" w:hAnsiTheme="majorHAnsi" w:cstheme="majorHAnsi"/>
          <w:color w:val="000000"/>
          <w:sz w:val="22"/>
          <w:szCs w:val="22"/>
        </w:rPr>
      </w:pPr>
    </w:p>
    <w:p w14:paraId="02FB830E" w14:textId="77777777" w:rsidR="00F46285" w:rsidRPr="006E3E8A" w:rsidRDefault="000D3B62">
      <w:pPr>
        <w:numPr>
          <w:ilvl w:val="0"/>
          <w:numId w:val="12"/>
        </w:numP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lastRenderedPageBreak/>
        <w:t>The right to respond to the investigation report, including comments providing any additional relevant evidence after the opportunity to review the investigation report, and to have that response on the record</w:t>
      </w:r>
      <w:r w:rsidRPr="006E3E8A">
        <w:rPr>
          <w:rFonts w:asciiTheme="majorHAnsi" w:hAnsiTheme="majorHAnsi" w:cstheme="majorHAnsi"/>
          <w:sz w:val="22"/>
          <w:szCs w:val="22"/>
        </w:rPr>
        <w:t>.</w:t>
      </w:r>
    </w:p>
    <w:p w14:paraId="05DF6D75" w14:textId="77777777" w:rsidR="00F46285" w:rsidRPr="006E3E8A" w:rsidRDefault="00F46285">
      <w:pPr>
        <w:rPr>
          <w:rFonts w:asciiTheme="majorHAnsi" w:hAnsiTheme="majorHAnsi" w:cstheme="majorHAnsi"/>
          <w:color w:val="000000"/>
          <w:sz w:val="22"/>
          <w:szCs w:val="22"/>
        </w:rPr>
      </w:pPr>
    </w:p>
    <w:p w14:paraId="6776CBEA" w14:textId="77777777" w:rsidR="00F46285" w:rsidRPr="006E3E8A" w:rsidRDefault="000D3B62">
      <w:pPr>
        <w:numPr>
          <w:ilvl w:val="0"/>
          <w:numId w:val="12"/>
        </w:numPr>
        <w:ind w:left="360"/>
        <w:rPr>
          <w:rFonts w:asciiTheme="majorHAnsi" w:hAnsiTheme="majorHAnsi" w:cstheme="majorHAnsi"/>
          <w:color w:val="000000"/>
          <w:sz w:val="22"/>
          <w:szCs w:val="22"/>
        </w:rPr>
      </w:pPr>
      <w:r w:rsidRPr="006E3E8A">
        <w:rPr>
          <w:rFonts w:asciiTheme="majorHAnsi" w:hAnsiTheme="majorHAnsi" w:cstheme="majorHAnsi"/>
          <w:sz w:val="22"/>
          <w:szCs w:val="22"/>
        </w:rPr>
        <w:t xml:space="preserve">The right to be informed of the names of all witnesses whose information will be used to make a finding, in advance of that finding, when relevant. </w:t>
      </w:r>
    </w:p>
    <w:p w14:paraId="5379B97F" w14:textId="77777777" w:rsidR="00F46285" w:rsidRPr="006E3E8A" w:rsidRDefault="00F46285">
      <w:pPr>
        <w:rPr>
          <w:rFonts w:asciiTheme="majorHAnsi" w:hAnsiTheme="majorHAnsi" w:cstheme="majorHAnsi"/>
          <w:sz w:val="22"/>
          <w:szCs w:val="22"/>
        </w:rPr>
      </w:pPr>
    </w:p>
    <w:p w14:paraId="7FCE2476" w14:textId="77777777" w:rsidR="00F46285" w:rsidRPr="006E3E8A" w:rsidRDefault="000D3B62">
      <w:pPr>
        <w:numPr>
          <w:ilvl w:val="0"/>
          <w:numId w:val="12"/>
        </w:numPr>
        <w:ind w:left="360"/>
        <w:rPr>
          <w:rFonts w:asciiTheme="majorHAnsi" w:hAnsiTheme="majorHAnsi" w:cstheme="majorHAnsi"/>
          <w:sz w:val="22"/>
          <w:szCs w:val="22"/>
        </w:rPr>
      </w:pPr>
      <w:r w:rsidRPr="006E3E8A">
        <w:rPr>
          <w:rFonts w:asciiTheme="majorHAnsi" w:hAnsiTheme="majorHAnsi" w:cstheme="majorHAnsi"/>
          <w:sz w:val="22"/>
          <w:szCs w:val="22"/>
        </w:rPr>
        <w:t xml:space="preserve">The right to regular updates on the status of the investigation and/or resolution. </w:t>
      </w:r>
    </w:p>
    <w:p w14:paraId="2259AF37" w14:textId="77777777" w:rsidR="00F46285" w:rsidRPr="006E3E8A" w:rsidRDefault="00F46285">
      <w:pPr>
        <w:rPr>
          <w:rFonts w:asciiTheme="majorHAnsi" w:hAnsiTheme="majorHAnsi" w:cstheme="majorHAnsi"/>
          <w:sz w:val="22"/>
          <w:szCs w:val="22"/>
        </w:rPr>
      </w:pPr>
    </w:p>
    <w:p w14:paraId="65A39DA1" w14:textId="57FFFC48" w:rsidR="00F46285" w:rsidRPr="006E3E8A" w:rsidRDefault="000D3B62">
      <w:pPr>
        <w:numPr>
          <w:ilvl w:val="0"/>
          <w:numId w:val="12"/>
        </w:numPr>
        <w:ind w:left="360"/>
        <w:rPr>
          <w:rFonts w:asciiTheme="majorHAnsi" w:hAnsiTheme="majorHAnsi" w:cstheme="majorHAnsi"/>
          <w:sz w:val="22"/>
          <w:szCs w:val="22"/>
        </w:rPr>
      </w:pPr>
      <w:r w:rsidRPr="006E3E8A">
        <w:rPr>
          <w:rFonts w:asciiTheme="majorHAnsi" w:hAnsiTheme="majorHAnsi" w:cstheme="majorHAnsi"/>
          <w:sz w:val="22"/>
          <w:szCs w:val="22"/>
        </w:rPr>
        <w:t>The right to have reports of alleged Policy violations addressed by Investigators, Title IX Coordinators, and Decision-maker(s) who have received relevant annual training.</w:t>
      </w:r>
    </w:p>
    <w:p w14:paraId="50E322B9" w14:textId="77777777" w:rsidR="00F46285" w:rsidRPr="006E3E8A" w:rsidRDefault="00F46285">
      <w:pPr>
        <w:rPr>
          <w:rFonts w:asciiTheme="majorHAnsi" w:hAnsiTheme="majorHAnsi" w:cstheme="majorHAnsi"/>
          <w:sz w:val="22"/>
          <w:szCs w:val="22"/>
        </w:rPr>
      </w:pPr>
    </w:p>
    <w:p w14:paraId="34B7E900" w14:textId="77777777" w:rsidR="00F46285" w:rsidRPr="006E3E8A" w:rsidRDefault="000D3B62">
      <w:pPr>
        <w:numPr>
          <w:ilvl w:val="0"/>
          <w:numId w:val="12"/>
        </w:numPr>
        <w:ind w:left="360"/>
        <w:rPr>
          <w:rFonts w:asciiTheme="majorHAnsi" w:hAnsiTheme="majorHAnsi" w:cstheme="majorHAnsi"/>
          <w:sz w:val="22"/>
          <w:szCs w:val="22"/>
        </w:rPr>
      </w:pPr>
      <w:r w:rsidRPr="006E3E8A">
        <w:rPr>
          <w:rFonts w:asciiTheme="majorHAnsi" w:hAnsiTheme="majorHAnsi" w:cstheme="majorHAnsi"/>
          <w:sz w:val="22"/>
          <w:szCs w:val="22"/>
        </w:rPr>
        <w:t>The right to a Hearing Panel that is not single-sex in its composition, if a panel is used.</w:t>
      </w:r>
    </w:p>
    <w:p w14:paraId="0E727E05" w14:textId="77777777" w:rsidR="00F46285" w:rsidRPr="006E3E8A" w:rsidRDefault="00F46285">
      <w:pPr>
        <w:rPr>
          <w:rFonts w:asciiTheme="majorHAnsi" w:hAnsiTheme="majorHAnsi" w:cstheme="majorHAnsi"/>
          <w:sz w:val="22"/>
          <w:szCs w:val="22"/>
        </w:rPr>
      </w:pPr>
    </w:p>
    <w:p w14:paraId="59593133" w14:textId="77777777" w:rsidR="00F46285" w:rsidRPr="006E3E8A" w:rsidRDefault="000D3B62">
      <w:pPr>
        <w:numPr>
          <w:ilvl w:val="0"/>
          <w:numId w:val="12"/>
        </w:numPr>
        <w:ind w:left="360"/>
        <w:rPr>
          <w:rFonts w:asciiTheme="majorHAnsi" w:hAnsiTheme="majorHAnsi" w:cstheme="majorHAnsi"/>
          <w:sz w:val="22"/>
          <w:szCs w:val="22"/>
        </w:rPr>
      </w:pPr>
      <w:r w:rsidRPr="006E3E8A">
        <w:rPr>
          <w:rFonts w:asciiTheme="majorHAnsi" w:hAnsiTheme="majorHAnsi" w:cstheme="majorHAnsi"/>
          <w:sz w:val="22"/>
          <w:szCs w:val="22"/>
        </w:rPr>
        <w:t>The right to preservation of privacy, to the extent possible and permitted by law.</w:t>
      </w:r>
    </w:p>
    <w:p w14:paraId="4DC151E2" w14:textId="77777777" w:rsidR="00F46285" w:rsidRPr="006E3E8A" w:rsidRDefault="00F46285">
      <w:pPr>
        <w:rPr>
          <w:rFonts w:asciiTheme="majorHAnsi" w:hAnsiTheme="majorHAnsi" w:cstheme="majorHAnsi"/>
          <w:sz w:val="22"/>
          <w:szCs w:val="22"/>
        </w:rPr>
      </w:pPr>
    </w:p>
    <w:p w14:paraId="0C6F3B93" w14:textId="77777777" w:rsidR="00F46285" w:rsidRPr="006E3E8A" w:rsidRDefault="000D3B62">
      <w:pPr>
        <w:numPr>
          <w:ilvl w:val="0"/>
          <w:numId w:val="12"/>
        </w:numPr>
        <w:ind w:left="360"/>
        <w:rPr>
          <w:rFonts w:asciiTheme="majorHAnsi" w:hAnsiTheme="majorHAnsi" w:cstheme="majorHAnsi"/>
          <w:sz w:val="22"/>
          <w:szCs w:val="22"/>
        </w:rPr>
      </w:pPr>
      <w:r w:rsidRPr="006E3E8A">
        <w:rPr>
          <w:rFonts w:asciiTheme="majorHAnsi" w:hAnsiTheme="majorHAnsi" w:cstheme="majorHAnsi"/>
          <w:sz w:val="22"/>
          <w:szCs w:val="22"/>
        </w:rPr>
        <w:t>The right to meetings, interviews, and/or hearings that are closed to the public.</w:t>
      </w:r>
    </w:p>
    <w:p w14:paraId="224D1C2B" w14:textId="77777777" w:rsidR="00F46285" w:rsidRPr="006E3E8A" w:rsidRDefault="00F46285">
      <w:pPr>
        <w:rPr>
          <w:rFonts w:asciiTheme="majorHAnsi" w:hAnsiTheme="majorHAnsi" w:cstheme="majorHAnsi"/>
          <w:sz w:val="22"/>
          <w:szCs w:val="22"/>
        </w:rPr>
      </w:pPr>
    </w:p>
    <w:p w14:paraId="033E6615" w14:textId="40803185" w:rsidR="00F46285" w:rsidRPr="005D7ABB" w:rsidRDefault="000D3B62">
      <w:pPr>
        <w:numPr>
          <w:ilvl w:val="0"/>
          <w:numId w:val="12"/>
        </w:numPr>
        <w:ind w:left="360"/>
        <w:rPr>
          <w:rFonts w:asciiTheme="majorHAnsi" w:hAnsiTheme="majorHAnsi" w:cstheme="majorHAnsi"/>
          <w:sz w:val="22"/>
          <w:szCs w:val="22"/>
        </w:rPr>
      </w:pPr>
      <w:r w:rsidRPr="005D7ABB">
        <w:rPr>
          <w:rFonts w:asciiTheme="majorHAnsi" w:hAnsiTheme="majorHAnsi" w:cstheme="majorHAnsi"/>
          <w:sz w:val="22"/>
          <w:szCs w:val="22"/>
        </w:rPr>
        <w:t xml:space="preserve">The right to petition that any </w:t>
      </w:r>
      <w:r w:rsidR="00B406A4" w:rsidRPr="005D7ABB">
        <w:rPr>
          <w:rFonts w:asciiTheme="majorHAnsi" w:hAnsiTheme="majorHAnsi" w:cstheme="majorHAnsi"/>
          <w:color w:val="211D1E"/>
          <w:sz w:val="22"/>
          <w:szCs w:val="22"/>
        </w:rPr>
        <w:t>Samuel Merritt University</w:t>
      </w:r>
      <w:r w:rsidRPr="005D7ABB">
        <w:rPr>
          <w:rFonts w:asciiTheme="majorHAnsi" w:hAnsiTheme="majorHAnsi" w:cstheme="majorHAnsi"/>
          <w:sz w:val="22"/>
          <w:szCs w:val="22"/>
        </w:rPr>
        <w:t xml:space="preserve"> representative in the process be recused on the basis of disqualifying bias and/or conflict of interest.</w:t>
      </w:r>
    </w:p>
    <w:p w14:paraId="0BDED98C" w14:textId="77777777" w:rsidR="00F46285" w:rsidRPr="006E3E8A" w:rsidRDefault="00F46285">
      <w:pPr>
        <w:rPr>
          <w:rFonts w:asciiTheme="majorHAnsi" w:hAnsiTheme="majorHAnsi" w:cstheme="majorHAnsi"/>
          <w:sz w:val="22"/>
          <w:szCs w:val="22"/>
        </w:rPr>
      </w:pPr>
    </w:p>
    <w:p w14:paraId="7F4C7FE3" w14:textId="77777777" w:rsidR="00F46285" w:rsidRPr="006E3E8A" w:rsidRDefault="000D3B62">
      <w:pPr>
        <w:numPr>
          <w:ilvl w:val="0"/>
          <w:numId w:val="12"/>
        </w:numPr>
        <w:ind w:left="360"/>
        <w:rPr>
          <w:rFonts w:asciiTheme="majorHAnsi" w:hAnsiTheme="majorHAnsi" w:cstheme="majorHAnsi"/>
          <w:sz w:val="22"/>
          <w:szCs w:val="22"/>
        </w:rPr>
      </w:pPr>
      <w:r w:rsidRPr="006E3E8A">
        <w:rPr>
          <w:rFonts w:asciiTheme="majorHAnsi" w:hAnsiTheme="majorHAnsi" w:cstheme="majorHAnsi"/>
          <w:sz w:val="22"/>
          <w:szCs w:val="22"/>
        </w:rPr>
        <w:t xml:space="preserve">The right to have an Advisor of their choice to accompany and assist the party in all meetings and/or interviews associated with the resolution process. </w:t>
      </w:r>
    </w:p>
    <w:p w14:paraId="34D328DC" w14:textId="77777777" w:rsidR="00F46285" w:rsidRPr="006E3E8A" w:rsidRDefault="00F46285">
      <w:pPr>
        <w:rPr>
          <w:rFonts w:asciiTheme="majorHAnsi" w:hAnsiTheme="majorHAnsi" w:cstheme="majorHAnsi"/>
          <w:sz w:val="22"/>
          <w:szCs w:val="22"/>
        </w:rPr>
      </w:pPr>
    </w:p>
    <w:p w14:paraId="23D33ECA" w14:textId="10B5FC46" w:rsidR="00F46285" w:rsidRPr="005D7ABB" w:rsidRDefault="000D3B62">
      <w:pPr>
        <w:numPr>
          <w:ilvl w:val="0"/>
          <w:numId w:val="12"/>
        </w:numPr>
        <w:ind w:left="360"/>
        <w:rPr>
          <w:rFonts w:asciiTheme="majorHAnsi" w:hAnsiTheme="majorHAnsi" w:cstheme="majorHAnsi"/>
          <w:sz w:val="22"/>
          <w:szCs w:val="22"/>
        </w:rPr>
      </w:pPr>
      <w:r w:rsidRPr="005D7ABB">
        <w:rPr>
          <w:rFonts w:asciiTheme="majorHAnsi" w:hAnsiTheme="majorHAnsi" w:cstheme="majorHAnsi"/>
          <w:sz w:val="22"/>
          <w:szCs w:val="22"/>
        </w:rPr>
        <w:t xml:space="preserve">The right to have </w:t>
      </w:r>
      <w:r w:rsidR="00B406A4" w:rsidRPr="005D7ABB">
        <w:rPr>
          <w:rFonts w:asciiTheme="majorHAnsi" w:hAnsiTheme="majorHAnsi" w:cstheme="majorHAnsi"/>
          <w:sz w:val="22"/>
          <w:szCs w:val="22"/>
        </w:rPr>
        <w:t>Samuel</w:t>
      </w:r>
      <w:r w:rsidR="00B406A4" w:rsidRPr="005D7ABB">
        <w:rPr>
          <w:rFonts w:asciiTheme="majorHAnsi" w:hAnsiTheme="majorHAnsi" w:cstheme="majorHAnsi"/>
          <w:color w:val="211D1E"/>
          <w:sz w:val="22"/>
          <w:szCs w:val="22"/>
        </w:rPr>
        <w:t xml:space="preserve"> Merritt University</w:t>
      </w:r>
      <w:r w:rsidRPr="005D7ABB">
        <w:rPr>
          <w:rFonts w:asciiTheme="majorHAnsi" w:hAnsiTheme="majorHAnsi" w:cstheme="majorHAnsi"/>
          <w:sz w:val="22"/>
          <w:szCs w:val="22"/>
        </w:rPr>
        <w:t xml:space="preserve"> compel the participation of faculty and staff witnesses. </w:t>
      </w:r>
    </w:p>
    <w:p w14:paraId="7A1C8E11" w14:textId="77777777" w:rsidR="00F46285" w:rsidRPr="006E3E8A" w:rsidRDefault="00F46285">
      <w:pPr>
        <w:rPr>
          <w:rFonts w:asciiTheme="majorHAnsi" w:hAnsiTheme="majorHAnsi" w:cstheme="majorHAnsi"/>
          <w:color w:val="000000"/>
          <w:sz w:val="22"/>
          <w:szCs w:val="22"/>
        </w:rPr>
      </w:pPr>
    </w:p>
    <w:p w14:paraId="34831557" w14:textId="7694FD73" w:rsidR="00F46285" w:rsidRPr="006E3E8A" w:rsidRDefault="000D3B62">
      <w:pPr>
        <w:numPr>
          <w:ilvl w:val="0"/>
          <w:numId w:val="12"/>
        </w:numPr>
        <w:ind w:left="360"/>
        <w:rPr>
          <w:rFonts w:asciiTheme="majorHAnsi" w:hAnsiTheme="majorHAnsi" w:cstheme="majorHAnsi"/>
          <w:color w:val="000000"/>
          <w:sz w:val="22"/>
          <w:szCs w:val="22"/>
        </w:rPr>
      </w:pPr>
      <w:r w:rsidRPr="006E3E8A">
        <w:rPr>
          <w:rFonts w:asciiTheme="majorHAnsi" w:hAnsiTheme="majorHAnsi" w:cstheme="majorHAnsi"/>
          <w:color w:val="000000"/>
          <w:sz w:val="22"/>
          <w:szCs w:val="22"/>
        </w:rPr>
        <w:lastRenderedPageBreak/>
        <w:t xml:space="preserve">The right to the use of the appropriate standard of evidence, </w:t>
      </w:r>
      <w:r w:rsidRPr="0012259B">
        <w:rPr>
          <w:rFonts w:asciiTheme="majorHAnsi" w:hAnsiTheme="majorHAnsi" w:cstheme="majorHAnsi"/>
          <w:color w:val="000000"/>
          <w:sz w:val="22"/>
          <w:szCs w:val="22"/>
        </w:rPr>
        <w:t>preponderance of the evidence;</w:t>
      </w:r>
      <w:r w:rsidR="0012259B" w:rsidRPr="0012259B">
        <w:rPr>
          <w:rFonts w:asciiTheme="majorHAnsi" w:hAnsiTheme="majorHAnsi" w:cstheme="majorHAnsi"/>
          <w:color w:val="000000"/>
          <w:sz w:val="22"/>
          <w:szCs w:val="22"/>
        </w:rPr>
        <w:t xml:space="preserve"> </w:t>
      </w:r>
      <w:r w:rsidRPr="0012259B">
        <w:rPr>
          <w:rFonts w:asciiTheme="majorHAnsi" w:hAnsiTheme="majorHAnsi" w:cstheme="majorHAnsi"/>
          <w:color w:val="000000"/>
          <w:sz w:val="22"/>
          <w:szCs w:val="22"/>
        </w:rPr>
        <w:t>to</w:t>
      </w:r>
      <w:r w:rsidRPr="006E3E8A">
        <w:rPr>
          <w:rFonts w:asciiTheme="majorHAnsi" w:hAnsiTheme="majorHAnsi" w:cstheme="majorHAnsi"/>
          <w:color w:val="000000"/>
          <w:sz w:val="22"/>
          <w:szCs w:val="22"/>
        </w:rPr>
        <w:t xml:space="preserve"> make a finding after an objective evaluation of all relevant evidence</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w:t>
      </w:r>
    </w:p>
    <w:p w14:paraId="23D68B7D" w14:textId="77777777" w:rsidR="00F46285" w:rsidRPr="006E3E8A" w:rsidRDefault="00F46285">
      <w:pPr>
        <w:ind w:left="360"/>
        <w:rPr>
          <w:rFonts w:asciiTheme="majorHAnsi" w:hAnsiTheme="majorHAnsi" w:cstheme="majorHAnsi"/>
          <w:sz w:val="22"/>
          <w:szCs w:val="22"/>
        </w:rPr>
      </w:pPr>
    </w:p>
    <w:p w14:paraId="78B20EED" w14:textId="77777777" w:rsidR="00F46285" w:rsidRPr="006E3E8A" w:rsidRDefault="000D3B62">
      <w:pPr>
        <w:numPr>
          <w:ilvl w:val="0"/>
          <w:numId w:val="12"/>
        </w:numPr>
        <w:ind w:left="360"/>
        <w:rPr>
          <w:rFonts w:asciiTheme="majorHAnsi" w:hAnsiTheme="majorHAnsi" w:cstheme="majorHAnsi"/>
          <w:sz w:val="22"/>
          <w:szCs w:val="22"/>
        </w:rPr>
      </w:pPr>
      <w:r w:rsidRPr="006E3E8A">
        <w:rPr>
          <w:rFonts w:asciiTheme="majorHAnsi" w:hAnsiTheme="majorHAnsi" w:cstheme="majorHAnsi"/>
          <w:sz w:val="22"/>
          <w:szCs w:val="22"/>
        </w:rPr>
        <w:t>The right to be present, including presence via remote technology, during all testimony given and evidence presented during any formal grievance hearing.</w:t>
      </w:r>
    </w:p>
    <w:p w14:paraId="61F3961A" w14:textId="77777777" w:rsidR="00F46285" w:rsidRPr="006E3E8A" w:rsidRDefault="00F46285">
      <w:pPr>
        <w:rPr>
          <w:rFonts w:asciiTheme="majorHAnsi" w:hAnsiTheme="majorHAnsi" w:cstheme="majorHAnsi"/>
          <w:sz w:val="22"/>
          <w:szCs w:val="22"/>
        </w:rPr>
      </w:pPr>
    </w:p>
    <w:p w14:paraId="58D254F6" w14:textId="77777777" w:rsidR="00F46285" w:rsidRPr="006E3E8A" w:rsidRDefault="000D3B62">
      <w:pPr>
        <w:numPr>
          <w:ilvl w:val="0"/>
          <w:numId w:val="12"/>
        </w:numPr>
        <w:ind w:left="360"/>
        <w:rPr>
          <w:rFonts w:asciiTheme="majorHAnsi" w:hAnsiTheme="majorHAnsi" w:cstheme="majorHAnsi"/>
          <w:sz w:val="22"/>
          <w:szCs w:val="22"/>
        </w:rPr>
      </w:pPr>
      <w:r w:rsidRPr="006E3E8A">
        <w:rPr>
          <w:rFonts w:asciiTheme="majorHAnsi" w:hAnsiTheme="majorHAnsi" w:cstheme="majorHAnsi"/>
          <w:sz w:val="22"/>
          <w:szCs w:val="22"/>
        </w:rPr>
        <w:t>The right to have an impact statement considered by the Decision-maker(s) following a determination of responsibility for any allegation, but prior to sanctioning.</w:t>
      </w:r>
    </w:p>
    <w:p w14:paraId="18124254" w14:textId="77777777" w:rsidR="00F46285" w:rsidRPr="006E3E8A" w:rsidRDefault="00F46285">
      <w:pPr>
        <w:ind w:left="360"/>
        <w:rPr>
          <w:rFonts w:asciiTheme="majorHAnsi" w:hAnsiTheme="majorHAnsi" w:cstheme="majorHAnsi"/>
          <w:sz w:val="22"/>
          <w:szCs w:val="22"/>
        </w:rPr>
      </w:pPr>
    </w:p>
    <w:p w14:paraId="0F8745A5" w14:textId="77777777" w:rsidR="00F46285" w:rsidRPr="006E3E8A" w:rsidRDefault="000D3B62">
      <w:pPr>
        <w:numPr>
          <w:ilvl w:val="0"/>
          <w:numId w:val="12"/>
        </w:numPr>
        <w:ind w:left="360"/>
        <w:rPr>
          <w:rFonts w:asciiTheme="majorHAnsi" w:hAnsiTheme="majorHAnsi" w:cstheme="majorHAnsi"/>
          <w:sz w:val="22"/>
          <w:szCs w:val="22"/>
        </w:rPr>
      </w:pPr>
      <w:r w:rsidRPr="006E3E8A">
        <w:rPr>
          <w:rFonts w:asciiTheme="majorHAnsi" w:hAnsiTheme="majorHAnsi" w:cstheme="majorHAnsi"/>
          <w:sz w:val="22"/>
          <w:szCs w:val="22"/>
        </w:rPr>
        <w:t>The right to be promptly informed in a written Notice of Outcome letter of the finding(s) and sanction(s) of the resolution process and a detailed rationale of the decision (including an explanation of how credibility was assessed), delivered simultaneously (without undue delay) to the parties.</w:t>
      </w:r>
    </w:p>
    <w:p w14:paraId="53877619" w14:textId="77777777" w:rsidR="00F46285" w:rsidRPr="006E3E8A" w:rsidRDefault="00F46285">
      <w:pPr>
        <w:ind w:left="360"/>
        <w:rPr>
          <w:rFonts w:asciiTheme="majorHAnsi" w:hAnsiTheme="majorHAnsi" w:cstheme="majorHAnsi"/>
          <w:sz w:val="22"/>
          <w:szCs w:val="22"/>
        </w:rPr>
      </w:pPr>
    </w:p>
    <w:p w14:paraId="0ECA8EE7" w14:textId="1BE23EB7" w:rsidR="00F46285" w:rsidRPr="0012259B" w:rsidRDefault="000D3B62">
      <w:pPr>
        <w:numPr>
          <w:ilvl w:val="0"/>
          <w:numId w:val="12"/>
        </w:numPr>
        <w:ind w:left="360"/>
        <w:rPr>
          <w:rFonts w:asciiTheme="majorHAnsi" w:hAnsiTheme="majorHAnsi" w:cstheme="majorHAnsi"/>
          <w:sz w:val="22"/>
          <w:szCs w:val="22"/>
        </w:rPr>
      </w:pPr>
      <w:r w:rsidRPr="0012259B">
        <w:rPr>
          <w:rFonts w:asciiTheme="majorHAnsi" w:hAnsiTheme="majorHAnsi" w:cstheme="majorHAnsi"/>
          <w:sz w:val="22"/>
          <w:szCs w:val="22"/>
        </w:rPr>
        <w:t xml:space="preserve">The right to be informed in writing of when a decision by </w:t>
      </w:r>
      <w:r w:rsidR="00B406A4" w:rsidRPr="0012259B">
        <w:rPr>
          <w:rFonts w:asciiTheme="majorHAnsi" w:hAnsiTheme="majorHAnsi" w:cstheme="majorHAnsi"/>
          <w:sz w:val="22"/>
          <w:szCs w:val="22"/>
        </w:rPr>
        <w:t>Samuel</w:t>
      </w:r>
      <w:r w:rsidR="00B406A4" w:rsidRPr="0012259B">
        <w:rPr>
          <w:rFonts w:asciiTheme="majorHAnsi" w:hAnsiTheme="majorHAnsi" w:cstheme="majorHAnsi"/>
          <w:color w:val="211D1E"/>
          <w:sz w:val="22"/>
          <w:szCs w:val="22"/>
        </w:rPr>
        <w:t xml:space="preserve"> Merritt University</w:t>
      </w:r>
      <w:r w:rsidRPr="0012259B">
        <w:rPr>
          <w:rFonts w:asciiTheme="majorHAnsi" w:hAnsiTheme="majorHAnsi" w:cstheme="majorHAnsi"/>
          <w:sz w:val="22"/>
          <w:szCs w:val="22"/>
        </w:rPr>
        <w:t xml:space="preserve"> is considered final and any changes to the sanction(s) that occur before the decision is finalized.</w:t>
      </w:r>
    </w:p>
    <w:p w14:paraId="0BD8E407" w14:textId="77777777" w:rsidR="00F46285" w:rsidRPr="0012259B" w:rsidRDefault="00F46285">
      <w:pPr>
        <w:rPr>
          <w:rFonts w:asciiTheme="majorHAnsi" w:hAnsiTheme="majorHAnsi" w:cstheme="majorHAnsi"/>
          <w:sz w:val="22"/>
          <w:szCs w:val="22"/>
        </w:rPr>
      </w:pPr>
    </w:p>
    <w:p w14:paraId="1AB0852F" w14:textId="1DAD43D2" w:rsidR="00F46285" w:rsidRPr="0012259B" w:rsidRDefault="000D3B62">
      <w:pPr>
        <w:numPr>
          <w:ilvl w:val="0"/>
          <w:numId w:val="12"/>
        </w:numPr>
        <w:ind w:left="360"/>
        <w:rPr>
          <w:rFonts w:asciiTheme="majorHAnsi" w:hAnsiTheme="majorHAnsi" w:cstheme="majorHAnsi"/>
          <w:sz w:val="22"/>
          <w:szCs w:val="22"/>
        </w:rPr>
      </w:pPr>
      <w:r w:rsidRPr="0012259B">
        <w:rPr>
          <w:rFonts w:asciiTheme="majorHAnsi" w:hAnsiTheme="majorHAnsi" w:cstheme="majorHAnsi"/>
          <w:sz w:val="22"/>
          <w:szCs w:val="22"/>
        </w:rPr>
        <w:t xml:space="preserve">The right to be informed of the opportunity to appeal the finding(s) and sanction(s) of the resolution process, and the procedures for doing so in accordance with the standards for appeal established by </w:t>
      </w:r>
      <w:r w:rsidR="00B406A4" w:rsidRPr="0012259B">
        <w:rPr>
          <w:rFonts w:asciiTheme="majorHAnsi" w:hAnsiTheme="majorHAnsi" w:cstheme="majorHAnsi"/>
          <w:sz w:val="22"/>
          <w:szCs w:val="22"/>
        </w:rPr>
        <w:t>Samuel</w:t>
      </w:r>
      <w:r w:rsidR="00B406A4" w:rsidRPr="0012259B">
        <w:rPr>
          <w:rFonts w:asciiTheme="majorHAnsi" w:hAnsiTheme="majorHAnsi" w:cstheme="majorHAnsi"/>
          <w:color w:val="211D1E"/>
          <w:sz w:val="22"/>
          <w:szCs w:val="22"/>
        </w:rPr>
        <w:t xml:space="preserve"> Merritt University</w:t>
      </w:r>
      <w:r w:rsidRPr="0012259B">
        <w:rPr>
          <w:rFonts w:asciiTheme="majorHAnsi" w:hAnsiTheme="majorHAnsi" w:cstheme="majorHAnsi"/>
          <w:sz w:val="22"/>
          <w:szCs w:val="22"/>
        </w:rPr>
        <w:t>.</w:t>
      </w:r>
    </w:p>
    <w:p w14:paraId="00F22F19" w14:textId="77777777" w:rsidR="00F46285" w:rsidRPr="006E3E8A" w:rsidRDefault="00F46285">
      <w:pPr>
        <w:rPr>
          <w:rFonts w:asciiTheme="majorHAnsi" w:hAnsiTheme="majorHAnsi" w:cstheme="majorHAnsi"/>
          <w:sz w:val="22"/>
          <w:szCs w:val="22"/>
        </w:rPr>
      </w:pPr>
    </w:p>
    <w:p w14:paraId="4EF6CBA8" w14:textId="016193F7" w:rsidR="00575CE1" w:rsidRPr="0012259B" w:rsidRDefault="000D3B62" w:rsidP="0012259B">
      <w:pPr>
        <w:numPr>
          <w:ilvl w:val="0"/>
          <w:numId w:val="12"/>
        </w:numPr>
        <w:ind w:left="360"/>
        <w:rPr>
          <w:rFonts w:asciiTheme="majorHAnsi" w:hAnsiTheme="majorHAnsi" w:cstheme="majorHAnsi"/>
          <w:sz w:val="22"/>
          <w:szCs w:val="22"/>
        </w:rPr>
      </w:pPr>
      <w:r w:rsidRPr="006E3E8A">
        <w:rPr>
          <w:rFonts w:asciiTheme="majorHAnsi" w:hAnsiTheme="majorHAnsi" w:cstheme="majorHAnsi"/>
          <w:sz w:val="22"/>
          <w:szCs w:val="22"/>
        </w:rPr>
        <w:t xml:space="preserve">The right to a fundamentally fair resolution as defined in these procedures. </w:t>
      </w:r>
      <w:bookmarkStart w:id="6" w:name="_2et92p0" w:colFirst="0" w:colLast="0"/>
      <w:bookmarkEnd w:id="6"/>
      <w:r w:rsidR="00575CE1" w:rsidRPr="0012259B">
        <w:rPr>
          <w:rFonts w:asciiTheme="majorHAnsi" w:hAnsiTheme="majorHAnsi" w:cstheme="majorHAnsi"/>
          <w:sz w:val="22"/>
          <w:szCs w:val="22"/>
          <w:u w:val="single"/>
        </w:rPr>
        <w:br w:type="page"/>
      </w:r>
    </w:p>
    <w:p w14:paraId="279BBC3C" w14:textId="14F7B92F" w:rsidR="00F46285" w:rsidRPr="006E3E8A" w:rsidRDefault="000D3B62">
      <w:pPr>
        <w:pStyle w:val="Heading1"/>
        <w:jc w:val="center"/>
        <w:rPr>
          <w:rFonts w:asciiTheme="majorHAnsi" w:hAnsiTheme="majorHAnsi" w:cstheme="majorHAnsi"/>
          <w:sz w:val="22"/>
          <w:szCs w:val="22"/>
          <w:u w:val="single"/>
        </w:rPr>
      </w:pPr>
      <w:r w:rsidRPr="006E3E8A">
        <w:rPr>
          <w:rFonts w:asciiTheme="majorHAnsi" w:hAnsiTheme="majorHAnsi" w:cstheme="majorHAnsi"/>
          <w:sz w:val="22"/>
          <w:szCs w:val="22"/>
          <w:u w:val="single"/>
        </w:rPr>
        <w:lastRenderedPageBreak/>
        <w:t xml:space="preserve">APPENDIX </w:t>
      </w:r>
      <w:r w:rsidR="0012259B">
        <w:rPr>
          <w:rFonts w:asciiTheme="majorHAnsi" w:hAnsiTheme="majorHAnsi" w:cstheme="majorHAnsi"/>
          <w:sz w:val="22"/>
          <w:szCs w:val="22"/>
          <w:u w:val="single"/>
        </w:rPr>
        <w:t>D</w:t>
      </w:r>
      <w:r w:rsidRPr="006E3E8A">
        <w:rPr>
          <w:rFonts w:asciiTheme="majorHAnsi" w:hAnsiTheme="majorHAnsi" w:cstheme="majorHAnsi"/>
          <w:sz w:val="22"/>
          <w:szCs w:val="22"/>
          <w:u w:val="single"/>
        </w:rPr>
        <w:t>: VIOLENCE RISK ASSESSMENT (VRA)</w:t>
      </w:r>
    </w:p>
    <w:p w14:paraId="1C9107B1" w14:textId="77777777"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Threat assessment is the process of assessing the actionability of violence by an individual against another person or group following the issuance of a direct or conditional threat. A </w:t>
      </w:r>
      <w:r w:rsidRPr="006E3E8A">
        <w:rPr>
          <w:rFonts w:asciiTheme="majorHAnsi" w:hAnsiTheme="majorHAnsi" w:cstheme="majorHAnsi"/>
          <w:b/>
          <w:i/>
          <w:sz w:val="22"/>
          <w:szCs w:val="22"/>
        </w:rPr>
        <w:t xml:space="preserve">Violence Risk Assessment (VRA) </w:t>
      </w:r>
      <w:r w:rsidRPr="006E3E8A">
        <w:rPr>
          <w:rFonts w:asciiTheme="majorHAnsi" w:hAnsiTheme="majorHAnsi" w:cstheme="majorHAnsi"/>
          <w:sz w:val="22"/>
          <w:szCs w:val="22"/>
        </w:rPr>
        <w:t xml:space="preserve">is a broader term used to assess any potential violence or danger, regardless of the presence of a vague, conditional, or direct threat. </w:t>
      </w:r>
    </w:p>
    <w:p w14:paraId="4602681F" w14:textId="77777777" w:rsidR="00575CE1" w:rsidRPr="006E3E8A" w:rsidRDefault="00575CE1">
      <w:pPr>
        <w:rPr>
          <w:rFonts w:asciiTheme="majorHAnsi" w:hAnsiTheme="majorHAnsi" w:cstheme="majorHAnsi"/>
          <w:sz w:val="22"/>
          <w:szCs w:val="22"/>
        </w:rPr>
      </w:pPr>
    </w:p>
    <w:p w14:paraId="02E0C621" w14:textId="6CEFC917"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The implementation of VRAs require specific training and are typically conducted by psychologists, clinical counselors, social workers, case managers, law enforcement officers, student conduct officers, and/or other Behavioral Intervention Team (BIT) (sometimes also known as CARE teams) members. </w:t>
      </w:r>
    </w:p>
    <w:p w14:paraId="6213A98B" w14:textId="77777777" w:rsidR="00575CE1" w:rsidRPr="006E3E8A" w:rsidRDefault="00575CE1">
      <w:pPr>
        <w:rPr>
          <w:rFonts w:asciiTheme="majorHAnsi" w:hAnsiTheme="majorHAnsi" w:cstheme="majorHAnsi"/>
          <w:sz w:val="22"/>
          <w:szCs w:val="22"/>
        </w:rPr>
      </w:pPr>
    </w:p>
    <w:p w14:paraId="041D95A4" w14:textId="65615556"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A VRA occurs in collaboration with the BIT, CARE, and or threat assessment team and must be understood as an on-going process, rather than a singular evaluation or meeting. A VRA is not an evaluation for an involuntary behavioral health hospitalization (e.g., 5150 in California, Section XII in Massachusetts, Baker Act in Florida), nor is it a psychological or mental health assessment. </w:t>
      </w:r>
    </w:p>
    <w:p w14:paraId="15B175A3" w14:textId="77777777" w:rsidR="00575CE1" w:rsidRPr="006E3E8A" w:rsidRDefault="00575CE1">
      <w:pPr>
        <w:rPr>
          <w:rFonts w:asciiTheme="majorHAnsi" w:hAnsiTheme="majorHAnsi" w:cstheme="majorHAnsi"/>
          <w:sz w:val="22"/>
          <w:szCs w:val="22"/>
        </w:rPr>
      </w:pPr>
    </w:p>
    <w:p w14:paraId="7E026A27" w14:textId="275C2984"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A VRA assesses the risk of actionable violence, often with a focus on targeted/predatory escalations, and is supported by research from the fields of law enforcement, criminology, human resources, and psychology.</w:t>
      </w:r>
    </w:p>
    <w:p w14:paraId="5233884C" w14:textId="77777777" w:rsidR="00575CE1" w:rsidRPr="006E3E8A" w:rsidRDefault="00575CE1">
      <w:pPr>
        <w:rPr>
          <w:rFonts w:asciiTheme="majorHAnsi" w:hAnsiTheme="majorHAnsi" w:cstheme="majorHAnsi"/>
          <w:sz w:val="22"/>
          <w:szCs w:val="22"/>
        </w:rPr>
      </w:pPr>
    </w:p>
    <w:p w14:paraId="3DAF4621" w14:textId="1E00B722"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When conducting a VRA, the assessor(s) use an evidence-based process consisting of:</w:t>
      </w:r>
    </w:p>
    <w:p w14:paraId="1C7E5FEE" w14:textId="77777777" w:rsidR="00575CE1" w:rsidRPr="006E3E8A" w:rsidRDefault="00575CE1">
      <w:pPr>
        <w:rPr>
          <w:rFonts w:asciiTheme="majorHAnsi" w:hAnsiTheme="majorHAnsi" w:cstheme="majorHAnsi"/>
          <w:sz w:val="22"/>
          <w:szCs w:val="22"/>
        </w:rPr>
      </w:pPr>
    </w:p>
    <w:p w14:paraId="0822472B" w14:textId="77777777" w:rsidR="00F46285" w:rsidRPr="006E3E8A" w:rsidRDefault="000D3B62">
      <w:pPr>
        <w:numPr>
          <w:ilvl w:val="0"/>
          <w:numId w:val="43"/>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an appraisal of </w:t>
      </w:r>
      <w:r w:rsidRPr="006E3E8A">
        <w:rPr>
          <w:rFonts w:asciiTheme="majorHAnsi" w:hAnsiTheme="majorHAnsi" w:cstheme="majorHAnsi"/>
          <w:b/>
          <w:i/>
          <w:color w:val="000000"/>
          <w:sz w:val="22"/>
          <w:szCs w:val="22"/>
        </w:rPr>
        <w:t>risk factors</w:t>
      </w:r>
      <w:r w:rsidRPr="006E3E8A">
        <w:rPr>
          <w:rFonts w:asciiTheme="majorHAnsi" w:hAnsiTheme="majorHAnsi" w:cstheme="majorHAnsi"/>
          <w:color w:val="000000"/>
          <w:sz w:val="22"/>
          <w:szCs w:val="22"/>
        </w:rPr>
        <w:t xml:space="preserve"> that escalate the potential for violence;</w:t>
      </w:r>
    </w:p>
    <w:p w14:paraId="2610F4AB" w14:textId="77777777" w:rsidR="00F46285" w:rsidRPr="006E3E8A" w:rsidRDefault="000D3B62">
      <w:pPr>
        <w:numPr>
          <w:ilvl w:val="0"/>
          <w:numId w:val="43"/>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 determination of </w:t>
      </w:r>
      <w:r w:rsidRPr="006E3E8A">
        <w:rPr>
          <w:rFonts w:asciiTheme="majorHAnsi" w:hAnsiTheme="majorHAnsi" w:cstheme="majorHAnsi"/>
          <w:b/>
          <w:i/>
          <w:color w:val="000000"/>
          <w:sz w:val="22"/>
          <w:szCs w:val="22"/>
        </w:rPr>
        <w:t>stabilizing influences</w:t>
      </w:r>
      <w:r w:rsidRPr="006E3E8A">
        <w:rPr>
          <w:rFonts w:asciiTheme="majorHAnsi" w:hAnsiTheme="majorHAnsi" w:cstheme="majorHAnsi"/>
          <w:color w:val="000000"/>
          <w:sz w:val="22"/>
          <w:szCs w:val="22"/>
        </w:rPr>
        <w:t xml:space="preserve"> that reduce the risk of violence;</w:t>
      </w:r>
    </w:p>
    <w:p w14:paraId="738718DD" w14:textId="77777777" w:rsidR="00F46285" w:rsidRPr="006E3E8A" w:rsidRDefault="000D3B62">
      <w:pPr>
        <w:numPr>
          <w:ilvl w:val="0"/>
          <w:numId w:val="43"/>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a contextual </w:t>
      </w:r>
      <w:r w:rsidRPr="006E3E8A">
        <w:rPr>
          <w:rFonts w:asciiTheme="majorHAnsi" w:hAnsiTheme="majorHAnsi" w:cstheme="majorHAnsi"/>
          <w:b/>
          <w:i/>
          <w:color w:val="000000"/>
          <w:sz w:val="22"/>
          <w:szCs w:val="22"/>
        </w:rPr>
        <w:t>analysis of violence risk</w:t>
      </w:r>
      <w:r w:rsidRPr="006E3E8A">
        <w:rPr>
          <w:rFonts w:asciiTheme="majorHAnsi" w:hAnsiTheme="majorHAnsi" w:cstheme="majorHAnsi"/>
          <w:color w:val="000000"/>
          <w:sz w:val="22"/>
          <w:szCs w:val="22"/>
        </w:rPr>
        <w:t xml:space="preserve"> by considering environmental circumstances, hopelessness, and suicidality; catalyst events</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nature and actionability of threat</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fixation and focus on target</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grievance collection</w:t>
      </w:r>
      <w:r w:rsidRPr="006E3E8A">
        <w:rPr>
          <w:rFonts w:asciiTheme="majorHAnsi" w:hAnsiTheme="majorHAnsi" w:cstheme="majorHAnsi"/>
          <w:sz w:val="22"/>
          <w:szCs w:val="22"/>
        </w:rPr>
        <w:t>;</w:t>
      </w:r>
      <w:r w:rsidRPr="006E3E8A">
        <w:rPr>
          <w:rFonts w:asciiTheme="majorHAnsi" w:hAnsiTheme="majorHAnsi" w:cstheme="majorHAnsi"/>
          <w:color w:val="000000"/>
          <w:sz w:val="22"/>
          <w:szCs w:val="22"/>
        </w:rPr>
        <w:t xml:space="preserve"> and action and time imperative for violence; and</w:t>
      </w:r>
    </w:p>
    <w:p w14:paraId="20D1C0D6" w14:textId="77777777" w:rsidR="00F46285" w:rsidRPr="006E3E8A" w:rsidRDefault="000D3B62">
      <w:pPr>
        <w:numPr>
          <w:ilvl w:val="0"/>
          <w:numId w:val="43"/>
        </w:numPr>
        <w:pBdr>
          <w:top w:val="nil"/>
          <w:left w:val="nil"/>
          <w:bottom w:val="nil"/>
          <w:right w:val="nil"/>
          <w:between w:val="nil"/>
        </w:pBdr>
        <w:rPr>
          <w:rFonts w:asciiTheme="majorHAnsi" w:hAnsiTheme="majorHAnsi" w:cstheme="majorHAnsi"/>
          <w:color w:val="000000"/>
          <w:sz w:val="22"/>
          <w:szCs w:val="22"/>
        </w:rPr>
      </w:pPr>
      <w:r w:rsidRPr="006E3E8A">
        <w:rPr>
          <w:rFonts w:asciiTheme="majorHAnsi" w:hAnsiTheme="majorHAnsi" w:cstheme="majorHAnsi"/>
          <w:color w:val="000000"/>
          <w:sz w:val="22"/>
          <w:szCs w:val="22"/>
        </w:rPr>
        <w:t xml:space="preserve">the application of </w:t>
      </w:r>
      <w:r w:rsidRPr="006E3E8A">
        <w:rPr>
          <w:rFonts w:asciiTheme="majorHAnsi" w:hAnsiTheme="majorHAnsi" w:cstheme="majorHAnsi"/>
          <w:b/>
          <w:i/>
          <w:color w:val="000000"/>
          <w:sz w:val="22"/>
          <w:szCs w:val="22"/>
        </w:rPr>
        <w:t>intervention and management</w:t>
      </w:r>
      <w:r w:rsidRPr="006E3E8A">
        <w:rPr>
          <w:rFonts w:asciiTheme="majorHAnsi" w:hAnsiTheme="majorHAnsi" w:cstheme="majorHAnsi"/>
          <w:color w:val="000000"/>
          <w:sz w:val="22"/>
          <w:szCs w:val="22"/>
        </w:rPr>
        <w:t xml:space="preserve"> approaches to reduce the risk of violence.  </w:t>
      </w:r>
    </w:p>
    <w:p w14:paraId="29DF909C" w14:textId="77777777" w:rsidR="00F46285" w:rsidRPr="006E3E8A" w:rsidRDefault="00F46285">
      <w:pPr>
        <w:pBdr>
          <w:top w:val="nil"/>
          <w:left w:val="nil"/>
          <w:bottom w:val="nil"/>
          <w:right w:val="nil"/>
          <w:between w:val="nil"/>
        </w:pBdr>
        <w:ind w:left="720"/>
        <w:rPr>
          <w:rFonts w:asciiTheme="majorHAnsi" w:hAnsiTheme="majorHAnsi" w:cstheme="majorHAnsi"/>
          <w:color w:val="000000"/>
          <w:sz w:val="22"/>
          <w:szCs w:val="22"/>
        </w:rPr>
      </w:pPr>
    </w:p>
    <w:p w14:paraId="00BB735D" w14:textId="3162C0D2"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lastRenderedPageBreak/>
        <w:t xml:space="preserve">To assess an individual’s level of violence risk, the Title IX Coordinator will initiate the violence risk assessment process through the </w:t>
      </w:r>
      <w:r w:rsidR="0012259B">
        <w:rPr>
          <w:rFonts w:asciiTheme="majorHAnsi" w:hAnsiTheme="majorHAnsi" w:cstheme="majorHAnsi"/>
          <w:sz w:val="22"/>
          <w:szCs w:val="22"/>
        </w:rPr>
        <w:t>Care Team</w:t>
      </w:r>
      <w:r w:rsidRPr="006E3E8A">
        <w:rPr>
          <w:rFonts w:asciiTheme="majorHAnsi" w:hAnsiTheme="majorHAnsi" w:cstheme="majorHAnsi"/>
          <w:sz w:val="22"/>
          <w:szCs w:val="22"/>
        </w:rPr>
        <w:t xml:space="preserve">. The </w:t>
      </w:r>
      <w:r w:rsidR="0012259B">
        <w:rPr>
          <w:rFonts w:asciiTheme="majorHAnsi" w:hAnsiTheme="majorHAnsi" w:cstheme="majorHAnsi"/>
          <w:sz w:val="22"/>
          <w:szCs w:val="22"/>
        </w:rPr>
        <w:t xml:space="preserve">Care Team </w:t>
      </w:r>
      <w:r w:rsidRPr="006E3E8A">
        <w:rPr>
          <w:rFonts w:asciiTheme="majorHAnsi" w:hAnsiTheme="majorHAnsi" w:cstheme="majorHAnsi"/>
          <w:sz w:val="22"/>
          <w:szCs w:val="22"/>
        </w:rPr>
        <w:t xml:space="preserve">will assign a trained individual(s) to perform the assessment, according to the specific nature of the Title IX case.  </w:t>
      </w:r>
    </w:p>
    <w:p w14:paraId="39953EB3" w14:textId="77777777" w:rsidR="00575CE1" w:rsidRPr="006E3E8A" w:rsidRDefault="00575CE1">
      <w:pPr>
        <w:rPr>
          <w:rFonts w:asciiTheme="majorHAnsi" w:hAnsiTheme="majorHAnsi" w:cstheme="majorHAnsi"/>
          <w:sz w:val="22"/>
          <w:szCs w:val="22"/>
        </w:rPr>
      </w:pPr>
    </w:p>
    <w:p w14:paraId="32455D39" w14:textId="48306514"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The assessor will follow the process for conducting a violence risk assessment and will rely on a consistent, research-based, reliable system that allows the for the operationalization of the risk levels. </w:t>
      </w:r>
    </w:p>
    <w:p w14:paraId="02E54265" w14:textId="77777777" w:rsidR="00575CE1" w:rsidRPr="006E3E8A" w:rsidRDefault="00575CE1">
      <w:pPr>
        <w:rPr>
          <w:rFonts w:asciiTheme="majorHAnsi" w:hAnsiTheme="majorHAnsi" w:cstheme="majorHAnsi"/>
          <w:sz w:val="22"/>
          <w:szCs w:val="22"/>
        </w:rPr>
      </w:pPr>
    </w:p>
    <w:p w14:paraId="2A163484" w14:textId="2D9331AB"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Some examples of formalized approaches to the VRA process include: The NaBITA Risk Rubric,</w:t>
      </w:r>
      <w:r w:rsidRPr="006E3E8A">
        <w:rPr>
          <w:rFonts w:asciiTheme="majorHAnsi" w:hAnsiTheme="majorHAnsi" w:cstheme="majorHAnsi"/>
          <w:sz w:val="22"/>
          <w:szCs w:val="22"/>
          <w:vertAlign w:val="superscript"/>
        </w:rPr>
        <w:footnoteReference w:id="39"/>
      </w:r>
      <w:r w:rsidRPr="006E3E8A">
        <w:rPr>
          <w:rFonts w:asciiTheme="majorHAnsi" w:hAnsiTheme="majorHAnsi" w:cstheme="majorHAnsi"/>
          <w:sz w:val="22"/>
          <w:szCs w:val="22"/>
        </w:rPr>
        <w:t xml:space="preserve"> The Structured Interview for Violence Risk Assessment (SIVRA-35),</w:t>
      </w:r>
      <w:r w:rsidRPr="006E3E8A">
        <w:rPr>
          <w:rFonts w:asciiTheme="majorHAnsi" w:hAnsiTheme="majorHAnsi" w:cstheme="majorHAnsi"/>
          <w:sz w:val="22"/>
          <w:szCs w:val="22"/>
          <w:vertAlign w:val="superscript"/>
        </w:rPr>
        <w:footnoteReference w:id="40"/>
      </w:r>
      <w:r w:rsidRPr="006E3E8A">
        <w:rPr>
          <w:rFonts w:asciiTheme="majorHAnsi" w:hAnsiTheme="majorHAnsi" w:cstheme="majorHAnsi"/>
          <w:sz w:val="22"/>
          <w:szCs w:val="22"/>
        </w:rPr>
        <w:t xml:space="preserve"> The Extremist Risk Intervention Scale (ERIS),</w:t>
      </w:r>
      <w:r w:rsidRPr="006E3E8A">
        <w:rPr>
          <w:rFonts w:asciiTheme="majorHAnsi" w:hAnsiTheme="majorHAnsi" w:cstheme="majorHAnsi"/>
          <w:sz w:val="22"/>
          <w:szCs w:val="22"/>
          <w:vertAlign w:val="superscript"/>
        </w:rPr>
        <w:footnoteReference w:id="41"/>
      </w:r>
      <w:r w:rsidRPr="006E3E8A">
        <w:rPr>
          <w:rFonts w:asciiTheme="majorHAnsi" w:hAnsiTheme="majorHAnsi" w:cstheme="majorHAnsi"/>
          <w:sz w:val="22"/>
          <w:szCs w:val="22"/>
        </w:rPr>
        <w:t xml:space="preserve"> Looking Glass,</w:t>
      </w:r>
      <w:r w:rsidRPr="006E3E8A">
        <w:rPr>
          <w:rFonts w:asciiTheme="majorHAnsi" w:hAnsiTheme="majorHAnsi" w:cstheme="majorHAnsi"/>
          <w:sz w:val="22"/>
          <w:szCs w:val="22"/>
          <w:vertAlign w:val="superscript"/>
        </w:rPr>
        <w:footnoteReference w:id="42"/>
      </w:r>
      <w:r w:rsidRPr="006E3E8A">
        <w:rPr>
          <w:rFonts w:asciiTheme="majorHAnsi" w:hAnsiTheme="majorHAnsi" w:cstheme="majorHAnsi"/>
          <w:sz w:val="22"/>
          <w:szCs w:val="22"/>
        </w:rPr>
        <w:t xml:space="preserve"> Workplace Assessment of Violence Risk (WAVR-21),</w:t>
      </w:r>
      <w:r w:rsidRPr="006E3E8A">
        <w:rPr>
          <w:rFonts w:asciiTheme="majorHAnsi" w:hAnsiTheme="majorHAnsi" w:cstheme="majorHAnsi"/>
          <w:sz w:val="22"/>
          <w:szCs w:val="22"/>
          <w:vertAlign w:val="superscript"/>
        </w:rPr>
        <w:footnoteReference w:id="43"/>
      </w:r>
      <w:r w:rsidRPr="006E3E8A">
        <w:rPr>
          <w:rFonts w:asciiTheme="majorHAnsi" w:hAnsiTheme="majorHAnsi" w:cstheme="majorHAnsi"/>
          <w:sz w:val="22"/>
          <w:szCs w:val="22"/>
        </w:rPr>
        <w:t xml:space="preserve"> Historical Clinical Risk Management (HCR-20),</w:t>
      </w:r>
      <w:r w:rsidRPr="006E3E8A">
        <w:rPr>
          <w:rFonts w:asciiTheme="majorHAnsi" w:hAnsiTheme="majorHAnsi" w:cstheme="majorHAnsi"/>
          <w:sz w:val="22"/>
          <w:szCs w:val="22"/>
          <w:vertAlign w:val="superscript"/>
        </w:rPr>
        <w:footnoteReference w:id="44"/>
      </w:r>
      <w:r w:rsidRPr="006E3E8A">
        <w:rPr>
          <w:rFonts w:asciiTheme="majorHAnsi" w:hAnsiTheme="majorHAnsi" w:cstheme="majorHAnsi"/>
          <w:sz w:val="22"/>
          <w:szCs w:val="22"/>
        </w:rPr>
        <w:t xml:space="preserve"> and MOSAIC.</w:t>
      </w:r>
      <w:r w:rsidRPr="006E3E8A">
        <w:rPr>
          <w:rFonts w:asciiTheme="majorHAnsi" w:hAnsiTheme="majorHAnsi" w:cstheme="majorHAnsi"/>
          <w:sz w:val="22"/>
          <w:szCs w:val="22"/>
          <w:vertAlign w:val="superscript"/>
        </w:rPr>
        <w:footnoteReference w:id="45"/>
      </w:r>
      <w:r w:rsidRPr="006E3E8A">
        <w:rPr>
          <w:rFonts w:asciiTheme="majorHAnsi" w:hAnsiTheme="majorHAnsi" w:cstheme="majorHAnsi"/>
          <w:sz w:val="22"/>
          <w:szCs w:val="22"/>
        </w:rPr>
        <w:t xml:space="preserve"> </w:t>
      </w:r>
    </w:p>
    <w:p w14:paraId="59FFA6B1" w14:textId="77777777" w:rsidR="00575CE1" w:rsidRPr="006E3E8A" w:rsidRDefault="00575CE1">
      <w:pPr>
        <w:rPr>
          <w:rFonts w:asciiTheme="majorHAnsi" w:hAnsiTheme="majorHAnsi" w:cstheme="majorHAnsi"/>
          <w:sz w:val="22"/>
          <w:szCs w:val="22"/>
        </w:rPr>
      </w:pPr>
    </w:p>
    <w:p w14:paraId="30E98502" w14:textId="3030C4EE" w:rsidR="00F46285" w:rsidRPr="006E3E8A" w:rsidRDefault="000D3B62">
      <w:pPr>
        <w:rPr>
          <w:rFonts w:asciiTheme="majorHAnsi" w:hAnsiTheme="majorHAnsi" w:cstheme="majorHAnsi"/>
          <w:sz w:val="22"/>
          <w:szCs w:val="22"/>
        </w:rPr>
      </w:pPr>
      <w:r w:rsidRPr="006E3E8A">
        <w:rPr>
          <w:rFonts w:asciiTheme="majorHAnsi" w:hAnsiTheme="majorHAnsi" w:cstheme="majorHAnsi"/>
          <w:sz w:val="22"/>
          <w:szCs w:val="22"/>
        </w:rPr>
        <w:t xml:space="preserve">The VRA is conducted independently from the Title IX process, free from outcome pressure, but is informed by it. The individual(s) conducting the assessment will be trained to mitigate any bias and provide the analysis and findings in a fair and equitable manner. </w:t>
      </w:r>
    </w:p>
    <w:p w14:paraId="15EF5E53" w14:textId="77777777" w:rsidR="00575CE1" w:rsidRPr="006E3E8A" w:rsidRDefault="00575CE1">
      <w:pPr>
        <w:rPr>
          <w:rFonts w:asciiTheme="majorHAnsi" w:hAnsiTheme="majorHAnsi" w:cstheme="majorHAnsi"/>
          <w:sz w:val="22"/>
          <w:szCs w:val="22"/>
        </w:rPr>
      </w:pPr>
    </w:p>
    <w:p w14:paraId="09A05FC8" w14:textId="29B68525" w:rsidR="00F46285" w:rsidRPr="006E3E8A" w:rsidRDefault="000D3B62">
      <w:pPr>
        <w:rPr>
          <w:rFonts w:asciiTheme="majorHAnsi" w:hAnsiTheme="majorHAnsi" w:cstheme="majorHAnsi"/>
          <w:sz w:val="22"/>
          <w:szCs w:val="22"/>
        </w:rPr>
      </w:pPr>
      <w:r w:rsidRPr="0012259B">
        <w:rPr>
          <w:rFonts w:asciiTheme="majorHAnsi" w:hAnsiTheme="majorHAnsi" w:cstheme="majorHAnsi"/>
          <w:sz w:val="22"/>
          <w:szCs w:val="22"/>
        </w:rPr>
        <w:t>The CARE team’s member(s) conducts a VRA process and makes a recommendation to the Title IX Coordinator as to whether the VRA indicates there is a substantial, compelling, and/or immediate</w:t>
      </w:r>
      <w:r w:rsidRPr="006E3E8A">
        <w:rPr>
          <w:rFonts w:asciiTheme="majorHAnsi" w:hAnsiTheme="majorHAnsi" w:cstheme="majorHAnsi"/>
          <w:sz w:val="22"/>
          <w:szCs w:val="22"/>
        </w:rPr>
        <w:t xml:space="preserve"> risk to health and/or safety of an individual or the community. </w:t>
      </w:r>
    </w:p>
    <w:p w14:paraId="37E0D059" w14:textId="63BA4290" w:rsidR="00F46285" w:rsidRPr="0012259B" w:rsidRDefault="00F46285" w:rsidP="0012259B">
      <w:pPr>
        <w:pStyle w:val="Heading1"/>
        <w:rPr>
          <w:rFonts w:asciiTheme="majorHAnsi" w:hAnsiTheme="majorHAnsi" w:cstheme="majorHAnsi"/>
          <w:color w:val="000000"/>
          <w:sz w:val="22"/>
          <w:szCs w:val="22"/>
        </w:rPr>
      </w:pPr>
      <w:bookmarkStart w:id="7" w:name="_3dy6vkm" w:colFirst="0" w:colLast="0"/>
      <w:bookmarkEnd w:id="7"/>
    </w:p>
    <w:sectPr w:rsidR="00F46285" w:rsidRPr="0012259B" w:rsidSect="007A3CBB">
      <w:headerReference w:type="even" r:id="rId26"/>
      <w:headerReference w:type="default" r:id="rId27"/>
      <w:footerReference w:type="even" r:id="rId28"/>
      <w:footerReference w:type="default" r:id="rId29"/>
      <w:headerReference w:type="first" r:id="rId30"/>
      <w:footerReference w:type="first" r:id="rId31"/>
      <w:type w:val="continuous"/>
      <w:pgSz w:w="12240" w:h="16340"/>
      <w:pgMar w:top="1296" w:right="1728" w:bottom="1440" w:left="157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71982" w14:textId="77777777" w:rsidR="00120BB7" w:rsidRDefault="00120BB7">
      <w:r>
        <w:separator/>
      </w:r>
    </w:p>
  </w:endnote>
  <w:endnote w:type="continuationSeparator" w:id="0">
    <w:p w14:paraId="5FEEC3BE" w14:textId="77777777" w:rsidR="00120BB7" w:rsidRDefault="0012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ED067" w14:textId="77777777" w:rsidR="000F6888" w:rsidRDefault="000F6888">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tbl>
    <w:tblPr>
      <w:tblStyle w:val="a"/>
      <w:tblW w:w="9160" w:type="dxa"/>
      <w:tblLayout w:type="fixed"/>
      <w:tblLook w:val="0000" w:firstRow="0" w:lastRow="0" w:firstColumn="0" w:lastColumn="0" w:noHBand="0" w:noVBand="0"/>
    </w:tblPr>
    <w:tblGrid>
      <w:gridCol w:w="3053"/>
      <w:gridCol w:w="3053"/>
      <w:gridCol w:w="3054"/>
    </w:tblGrid>
    <w:tr w:rsidR="000F6888" w14:paraId="1EB18157" w14:textId="77777777">
      <w:tc>
        <w:tcPr>
          <w:tcW w:w="3053" w:type="dxa"/>
        </w:tcPr>
        <w:p w14:paraId="736DF3B4" w14:textId="77777777" w:rsidR="000F6888" w:rsidRDefault="000F6888">
          <w:pPr>
            <w:pBdr>
              <w:top w:val="nil"/>
              <w:left w:val="nil"/>
              <w:bottom w:val="nil"/>
              <w:right w:val="nil"/>
              <w:between w:val="nil"/>
            </w:pBdr>
            <w:rPr>
              <w:color w:val="000000"/>
            </w:rPr>
          </w:pPr>
        </w:p>
      </w:tc>
      <w:tc>
        <w:tcPr>
          <w:tcW w:w="3053" w:type="dxa"/>
        </w:tcPr>
        <w:p w14:paraId="5C2B3CFF" w14:textId="77777777" w:rsidR="000F6888" w:rsidRDefault="000F6888">
          <w:pPr>
            <w:pBdr>
              <w:top w:val="nil"/>
              <w:left w:val="nil"/>
              <w:bottom w:val="nil"/>
              <w:right w:val="nil"/>
              <w:between w:val="nil"/>
            </w:pBdr>
            <w:jc w:val="center"/>
            <w:rPr>
              <w:color w:val="000000"/>
            </w:rPr>
          </w:pPr>
        </w:p>
      </w:tc>
      <w:tc>
        <w:tcPr>
          <w:tcW w:w="3054" w:type="dxa"/>
        </w:tcPr>
        <w:p w14:paraId="01CFDF2D" w14:textId="77777777" w:rsidR="000F6888" w:rsidRDefault="000F6888">
          <w:pPr>
            <w:pBdr>
              <w:top w:val="nil"/>
              <w:left w:val="nil"/>
              <w:bottom w:val="nil"/>
              <w:right w:val="nil"/>
              <w:between w:val="nil"/>
            </w:pBdr>
            <w:jc w:val="right"/>
            <w:rPr>
              <w:rFonts w:ascii="Arial" w:eastAsia="Arial" w:hAnsi="Arial" w:cs="Arial"/>
              <w:color w:val="000000"/>
              <w:sz w:val="14"/>
              <w:szCs w:val="14"/>
            </w:rPr>
          </w:pPr>
          <w:r>
            <w:rPr>
              <w:rFonts w:ascii="Arial" w:eastAsia="Arial" w:hAnsi="Arial" w:cs="Arial"/>
              <w:color w:val="000000"/>
              <w:sz w:val="14"/>
              <w:szCs w:val="14"/>
            </w:rPr>
            <w:t>1874398.2 7/25/2011</w:t>
          </w:r>
        </w:p>
      </w:tc>
    </w:tr>
  </w:tbl>
  <w:p w14:paraId="1ABB9EBB" w14:textId="77777777" w:rsidR="000F6888" w:rsidRDefault="000F6888">
    <w:pPr>
      <w:pBdr>
        <w:top w:val="nil"/>
        <w:left w:val="nil"/>
        <w:bottom w:val="nil"/>
        <w:right w:val="nil"/>
        <w:between w:val="nil"/>
      </w:pBdr>
      <w:rPr>
        <w:color w:val="000000"/>
      </w:rPr>
    </w:pPr>
  </w:p>
  <w:p w14:paraId="2AC5384A" w14:textId="77777777" w:rsidR="000F6888" w:rsidRDefault="000F6888"/>
  <w:p w14:paraId="6B0D25E1" w14:textId="77777777" w:rsidR="000F6888" w:rsidRDefault="000F688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3E40B" w14:textId="01E46059" w:rsidR="000F6888" w:rsidRDefault="000F6888">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3F3FB2">
      <w:rPr>
        <w:noProof/>
        <w:color w:val="000000"/>
      </w:rPr>
      <w:t>10</w:t>
    </w:r>
    <w:r>
      <w:rPr>
        <w:color w:val="000000"/>
      </w:rPr>
      <w:fldChar w:fldCharType="end"/>
    </w:r>
  </w:p>
  <w:tbl>
    <w:tblPr>
      <w:tblStyle w:val="a1"/>
      <w:tblW w:w="9160" w:type="dxa"/>
      <w:tblLayout w:type="fixed"/>
      <w:tblLook w:val="0000" w:firstRow="0" w:lastRow="0" w:firstColumn="0" w:lastColumn="0" w:noHBand="0" w:noVBand="0"/>
    </w:tblPr>
    <w:tblGrid>
      <w:gridCol w:w="3053"/>
      <w:gridCol w:w="3053"/>
      <w:gridCol w:w="3054"/>
    </w:tblGrid>
    <w:tr w:rsidR="000F6888" w14:paraId="188E9210" w14:textId="77777777">
      <w:tc>
        <w:tcPr>
          <w:tcW w:w="3053" w:type="dxa"/>
        </w:tcPr>
        <w:p w14:paraId="6D2060DF" w14:textId="2872B963" w:rsidR="000F6888" w:rsidRPr="00C15339" w:rsidRDefault="000F6888">
          <w:pPr>
            <w:pBdr>
              <w:top w:val="nil"/>
              <w:left w:val="nil"/>
              <w:bottom w:val="nil"/>
              <w:right w:val="nil"/>
              <w:between w:val="nil"/>
            </w:pBdr>
            <w:rPr>
              <w:rFonts w:asciiTheme="majorHAnsi" w:hAnsiTheme="majorHAnsi" w:cstheme="majorHAnsi"/>
              <w:color w:val="000000"/>
              <w:sz w:val="20"/>
              <w:szCs w:val="20"/>
            </w:rPr>
          </w:pPr>
          <w:r w:rsidRPr="00C15339">
            <w:rPr>
              <w:rFonts w:asciiTheme="majorHAnsi" w:hAnsiTheme="majorHAnsi" w:cstheme="majorHAnsi"/>
              <w:color w:val="000000"/>
              <w:sz w:val="20"/>
              <w:szCs w:val="20"/>
            </w:rPr>
            <w:t xml:space="preserve">August 2020 CA version. ©ATIXA. </w:t>
          </w:r>
        </w:p>
      </w:tc>
      <w:tc>
        <w:tcPr>
          <w:tcW w:w="3053" w:type="dxa"/>
        </w:tcPr>
        <w:p w14:paraId="0E3133EA" w14:textId="77777777" w:rsidR="000F6888" w:rsidRDefault="000F6888">
          <w:pPr>
            <w:pBdr>
              <w:top w:val="nil"/>
              <w:left w:val="nil"/>
              <w:bottom w:val="nil"/>
              <w:right w:val="nil"/>
              <w:between w:val="nil"/>
            </w:pBdr>
            <w:jc w:val="center"/>
            <w:rPr>
              <w:color w:val="000000"/>
            </w:rPr>
          </w:pPr>
        </w:p>
      </w:tc>
      <w:tc>
        <w:tcPr>
          <w:tcW w:w="3054" w:type="dxa"/>
        </w:tcPr>
        <w:p w14:paraId="10A156E0" w14:textId="77777777" w:rsidR="000F6888" w:rsidRDefault="000F6888">
          <w:pPr>
            <w:pBdr>
              <w:top w:val="nil"/>
              <w:left w:val="nil"/>
              <w:bottom w:val="nil"/>
              <w:right w:val="nil"/>
              <w:between w:val="nil"/>
            </w:pBdr>
            <w:jc w:val="right"/>
            <w:rPr>
              <w:color w:val="000000"/>
              <w:sz w:val="14"/>
              <w:szCs w:val="14"/>
            </w:rPr>
          </w:pPr>
        </w:p>
      </w:tc>
    </w:tr>
  </w:tbl>
  <w:p w14:paraId="30863C9E" w14:textId="77777777" w:rsidR="000F6888" w:rsidRDefault="000F6888">
    <w:pPr>
      <w:pBdr>
        <w:top w:val="nil"/>
        <w:left w:val="nil"/>
        <w:bottom w:val="nil"/>
        <w:right w:val="nil"/>
        <w:between w:val="nil"/>
      </w:pBdr>
      <w:rPr>
        <w:color w:val="000000"/>
      </w:rPr>
    </w:pPr>
  </w:p>
  <w:p w14:paraId="28D033D8" w14:textId="77777777" w:rsidR="000F6888" w:rsidRDefault="000F6888"/>
  <w:p w14:paraId="5661B305" w14:textId="77777777" w:rsidR="000F6888" w:rsidRDefault="000F688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32EA0" w14:textId="77777777" w:rsidR="000F6888" w:rsidRDefault="000F6888">
    <w:pPr>
      <w:widowControl w:val="0"/>
      <w:pBdr>
        <w:top w:val="nil"/>
        <w:left w:val="nil"/>
        <w:bottom w:val="nil"/>
        <w:right w:val="nil"/>
        <w:between w:val="nil"/>
      </w:pBdr>
    </w:pPr>
  </w:p>
  <w:tbl>
    <w:tblPr>
      <w:tblStyle w:val="a0"/>
      <w:tblW w:w="6106" w:type="dxa"/>
      <w:tblLayout w:type="fixed"/>
      <w:tblLook w:val="0000" w:firstRow="0" w:lastRow="0" w:firstColumn="0" w:lastColumn="0" w:noHBand="0" w:noVBand="0"/>
    </w:tblPr>
    <w:tblGrid>
      <w:gridCol w:w="3053"/>
      <w:gridCol w:w="3053"/>
    </w:tblGrid>
    <w:tr w:rsidR="000F6888" w14:paraId="5C60A011" w14:textId="77777777">
      <w:tc>
        <w:tcPr>
          <w:tcW w:w="3053" w:type="dxa"/>
        </w:tcPr>
        <w:p w14:paraId="41D0823F" w14:textId="77777777" w:rsidR="000F6888" w:rsidRDefault="000F6888">
          <w:pPr>
            <w:pBdr>
              <w:top w:val="nil"/>
              <w:left w:val="nil"/>
              <w:bottom w:val="nil"/>
              <w:right w:val="nil"/>
              <w:between w:val="nil"/>
            </w:pBdr>
            <w:rPr>
              <w:color w:val="000000"/>
            </w:rPr>
          </w:pPr>
        </w:p>
      </w:tc>
      <w:tc>
        <w:tcPr>
          <w:tcW w:w="3053" w:type="dxa"/>
        </w:tcPr>
        <w:p w14:paraId="772187B8" w14:textId="77777777" w:rsidR="000F6888" w:rsidRDefault="000F6888">
          <w:pPr>
            <w:pBdr>
              <w:top w:val="nil"/>
              <w:left w:val="nil"/>
              <w:bottom w:val="nil"/>
              <w:right w:val="nil"/>
              <w:between w:val="nil"/>
            </w:pBdr>
            <w:jc w:val="center"/>
            <w:rPr>
              <w:color w:val="000000"/>
            </w:rPr>
          </w:pPr>
        </w:p>
      </w:tc>
    </w:tr>
  </w:tbl>
  <w:p w14:paraId="01E9A0B2" w14:textId="77777777" w:rsidR="000F6888" w:rsidRDefault="000F6888">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51CB5" w14:textId="77777777" w:rsidR="00120BB7" w:rsidRDefault="00120BB7">
      <w:r>
        <w:separator/>
      </w:r>
    </w:p>
  </w:footnote>
  <w:footnote w:type="continuationSeparator" w:id="0">
    <w:p w14:paraId="5D7B5BAE" w14:textId="77777777" w:rsidR="00120BB7" w:rsidRDefault="00120BB7">
      <w:r>
        <w:continuationSeparator/>
      </w:r>
    </w:p>
  </w:footnote>
  <w:footnote w:id="1">
    <w:p w14:paraId="2855FDD6" w14:textId="548C4ABA" w:rsidR="000F6888" w:rsidRPr="00043F89" w:rsidRDefault="000F6888">
      <w:pPr>
        <w:pBdr>
          <w:top w:val="nil"/>
          <w:left w:val="nil"/>
          <w:bottom w:val="nil"/>
          <w:right w:val="nil"/>
          <w:between w:val="nil"/>
        </w:pBdr>
        <w:rPr>
          <w:rFonts w:asciiTheme="majorHAnsi" w:hAnsiTheme="majorHAnsi"/>
          <w:color w:val="000000"/>
          <w:sz w:val="22"/>
          <w:szCs w:val="22"/>
        </w:rPr>
      </w:pPr>
      <w:r w:rsidRPr="00043F89">
        <w:rPr>
          <w:rFonts w:asciiTheme="majorHAnsi" w:hAnsiTheme="majorHAnsi"/>
          <w:sz w:val="22"/>
          <w:szCs w:val="22"/>
          <w:vertAlign w:val="superscript"/>
        </w:rPr>
        <w:footnoteRef/>
      </w:r>
      <w:r w:rsidRPr="00043F89">
        <w:rPr>
          <w:rFonts w:asciiTheme="majorHAnsi" w:hAnsiTheme="majorHAnsi"/>
          <w:color w:val="000000"/>
          <w:sz w:val="22"/>
          <w:szCs w:val="22"/>
        </w:rPr>
        <w:t xml:space="preserve"> For the purpose of this policy, Samuel Merritt University defines “student” as any individual who has accepted an offer of admission, or who is registered or enrolled for credit or non-credit bearing coursework, and who maintains an ongoing relationship with Samuel Merritt University. </w:t>
      </w:r>
    </w:p>
  </w:footnote>
  <w:footnote w:id="2">
    <w:p w14:paraId="23DEE9BB" w14:textId="7EA90F5A" w:rsidR="000F6888" w:rsidRPr="003168F9" w:rsidRDefault="000F6888" w:rsidP="0047129D">
      <w:pPr>
        <w:pStyle w:val="FootnoteText"/>
        <w:rPr>
          <w:rFonts w:asciiTheme="majorHAnsi" w:hAnsiTheme="majorHAnsi"/>
        </w:rPr>
      </w:pPr>
      <w:r w:rsidRPr="00706435">
        <w:rPr>
          <w:rStyle w:val="FootnoteReference"/>
          <w:rFonts w:asciiTheme="majorHAnsi" w:hAnsiTheme="majorHAnsi"/>
        </w:rPr>
        <w:footnoteRef/>
      </w:r>
      <w:r w:rsidRPr="00706435">
        <w:rPr>
          <w:rFonts w:asciiTheme="majorHAnsi" w:hAnsiTheme="majorHAnsi"/>
        </w:rPr>
        <w:t xml:space="preserve"> </w:t>
      </w:r>
      <w:bookmarkStart w:id="2" w:name="_Hlk2949359"/>
      <w:r w:rsidRPr="00706435">
        <w:rPr>
          <w:rFonts w:asciiTheme="majorHAnsi" w:hAnsiTheme="majorHAnsi"/>
        </w:rPr>
        <w:t>Under CA Educ. Code Sect. 67386 (SB 967) requires institutions to enter into memoranda of understanding, agreements, or collaborative partnerships with existing on-campus and community-based organizations, to the extent feasible, to receive state funds for student financial assistance</w:t>
      </w:r>
      <w:bookmarkEnd w:id="2"/>
      <w:r w:rsidRPr="00706435">
        <w:rPr>
          <w:rFonts w:asciiTheme="majorHAnsi" w:hAnsiTheme="majorHAnsi"/>
        </w:rPr>
        <w:t>.</w:t>
      </w:r>
    </w:p>
  </w:footnote>
  <w:footnote w:id="3">
    <w:p w14:paraId="39B9624E" w14:textId="1FFDFD26" w:rsidR="000F6888" w:rsidRPr="003168F9" w:rsidRDefault="000F6888" w:rsidP="0047129D">
      <w:pPr>
        <w:pStyle w:val="FootnoteText"/>
        <w:rPr>
          <w:rFonts w:asciiTheme="majorHAnsi" w:hAnsiTheme="majorHAnsi"/>
        </w:rPr>
      </w:pPr>
      <w:r w:rsidRPr="00706435">
        <w:rPr>
          <w:rStyle w:val="FootnoteReference"/>
          <w:rFonts w:asciiTheme="majorHAnsi" w:hAnsiTheme="majorHAnsi"/>
        </w:rPr>
        <w:footnoteRef/>
      </w:r>
      <w:r w:rsidRPr="00706435">
        <w:rPr>
          <w:rFonts w:asciiTheme="majorHAnsi" w:hAnsiTheme="majorHAnsi"/>
        </w:rPr>
        <w:t xml:space="preserve"> SB 967 requires institutions to implement comprehensive prevention and outreach programs for students that address sexual violence, domestic violence, dating violence and staking, to receive state funds for student financial assistance.</w:t>
      </w:r>
      <w:r w:rsidRPr="003168F9">
        <w:rPr>
          <w:rFonts w:asciiTheme="majorHAnsi" w:hAnsiTheme="majorHAnsi"/>
        </w:rPr>
        <w:t xml:space="preserve"> </w:t>
      </w:r>
    </w:p>
  </w:footnote>
  <w:footnote w:id="4">
    <w:p w14:paraId="4CFD6980" w14:textId="0141D95C" w:rsidR="000F6888" w:rsidRPr="003168F9" w:rsidRDefault="000F6888">
      <w:pPr>
        <w:pStyle w:val="FootnoteText"/>
        <w:rPr>
          <w:rFonts w:asciiTheme="majorHAnsi" w:hAnsiTheme="majorHAnsi"/>
        </w:rPr>
      </w:pPr>
      <w:r w:rsidRPr="00706435">
        <w:rPr>
          <w:rStyle w:val="FootnoteReference"/>
          <w:rFonts w:asciiTheme="majorHAnsi" w:hAnsiTheme="majorHAnsi"/>
        </w:rPr>
        <w:footnoteRef/>
      </w:r>
      <w:r w:rsidRPr="00706435">
        <w:rPr>
          <w:rFonts w:asciiTheme="majorHAnsi" w:hAnsiTheme="majorHAnsi"/>
        </w:rPr>
        <w:t xml:space="preserve"> California harassment law AB 1825 requires employers to provide supervisory employees (including faculty) with at least two hours of sexual harassment prevention training every two years, and non-supervisory employees at least one hour of training every other year in compliance with SB 1343.</w:t>
      </w:r>
    </w:p>
  </w:footnote>
  <w:footnote w:id="5">
    <w:p w14:paraId="2D326650" w14:textId="43837300" w:rsidR="000F6888" w:rsidRPr="003168F9" w:rsidRDefault="000F6888" w:rsidP="00B2003D">
      <w:pPr>
        <w:pStyle w:val="FootnoteText"/>
        <w:rPr>
          <w:rFonts w:asciiTheme="majorHAnsi" w:hAnsiTheme="majorHAnsi"/>
        </w:rPr>
      </w:pPr>
      <w:r w:rsidRPr="003168F9">
        <w:rPr>
          <w:rStyle w:val="FootnoteReference"/>
          <w:rFonts w:asciiTheme="majorHAnsi" w:hAnsiTheme="majorHAnsi"/>
        </w:rPr>
        <w:footnoteRef/>
      </w:r>
      <w:r w:rsidRPr="003168F9">
        <w:rPr>
          <w:rFonts w:asciiTheme="majorHAnsi" w:hAnsiTheme="majorHAnsi"/>
        </w:rPr>
        <w:t xml:space="preserve">  Throughout this policy, the pronouns “they,” “them” and “their” are used intentionally to be inclusive of all</w:t>
      </w:r>
    </w:p>
    <w:p w14:paraId="4DF67493" w14:textId="24DF98AC" w:rsidR="000F6888" w:rsidRPr="003168F9" w:rsidRDefault="000F6888">
      <w:pPr>
        <w:pStyle w:val="FootnoteText"/>
        <w:rPr>
          <w:rFonts w:asciiTheme="majorHAnsi" w:hAnsiTheme="majorHAnsi"/>
        </w:rPr>
      </w:pPr>
      <w:r w:rsidRPr="003168F9">
        <w:rPr>
          <w:rFonts w:asciiTheme="majorHAnsi" w:hAnsiTheme="majorHAnsi"/>
        </w:rPr>
        <w:t>genders and gender identities.</w:t>
      </w:r>
    </w:p>
  </w:footnote>
  <w:footnote w:id="6">
    <w:p w14:paraId="17FD2D18" w14:textId="3CE93040" w:rsidR="000F6888" w:rsidRPr="003168F9" w:rsidRDefault="000F6888">
      <w:pPr>
        <w:rPr>
          <w:rFonts w:asciiTheme="majorHAnsi" w:hAnsiTheme="majorHAnsi" w:cstheme="majorHAnsi"/>
        </w:rPr>
      </w:pPr>
      <w:r w:rsidRPr="008D7BBD">
        <w:rPr>
          <w:rFonts w:asciiTheme="majorHAnsi" w:hAnsiTheme="majorHAnsi" w:cstheme="majorHAnsi"/>
          <w:color w:val="000000" w:themeColor="text1"/>
          <w:vertAlign w:val="superscript"/>
        </w:rPr>
        <w:footnoteRef/>
      </w:r>
      <w:r w:rsidRPr="008D7BBD">
        <w:rPr>
          <w:rFonts w:asciiTheme="majorHAnsi" w:hAnsiTheme="majorHAnsi" w:cstheme="majorHAnsi"/>
          <w:color w:val="000000" w:themeColor="text1"/>
          <w:sz w:val="20"/>
          <w:szCs w:val="20"/>
        </w:rPr>
        <w:t xml:space="preserve"> For the purpose of this policy, privacy and confidentiality have distinct meanings. </w:t>
      </w:r>
      <w:r w:rsidRPr="008D7BBD">
        <w:rPr>
          <w:rFonts w:asciiTheme="majorHAnsi" w:hAnsiTheme="majorHAnsi" w:cstheme="majorHAnsi"/>
          <w:b/>
          <w:color w:val="000000" w:themeColor="text1"/>
          <w:sz w:val="20"/>
          <w:szCs w:val="20"/>
        </w:rPr>
        <w:t>Privacy</w:t>
      </w:r>
      <w:r w:rsidRPr="008D7BBD">
        <w:rPr>
          <w:rFonts w:asciiTheme="majorHAnsi" w:hAnsiTheme="majorHAnsi" w:cstheme="majorHAnsi"/>
          <w:color w:val="000000" w:themeColor="text1"/>
          <w:sz w:val="20"/>
          <w:szCs w:val="20"/>
        </w:rPr>
        <w:t xml:space="preserve"> means that information related to a complaint will be shared with a limited number of Samuel Merritt University employees who “need to know” in order to assist in the assessment, investigation, and resolution of the report. All employees who are involved in Samuel Merritt University’s response to notice under this policy receive specific training and guidance about sharing and safeguarding private information in accordance with </w:t>
      </w:r>
      <w:r w:rsidRPr="0075056D">
        <w:rPr>
          <w:rFonts w:asciiTheme="majorHAnsi" w:hAnsiTheme="majorHAnsi" w:cstheme="majorHAnsi"/>
          <w:color w:val="000000" w:themeColor="text1"/>
          <w:sz w:val="20"/>
          <w:szCs w:val="20"/>
          <w:highlight w:val="white"/>
        </w:rPr>
        <w:t xml:space="preserve">state and federal law. The privacy of student education records will be protected in accordance with the Family Educational Rights and Privacy Act (“FERPA”), as outlined in </w:t>
      </w:r>
      <w:r>
        <w:rPr>
          <w:rFonts w:asciiTheme="majorHAnsi" w:hAnsiTheme="majorHAnsi" w:cstheme="majorHAnsi"/>
          <w:color w:val="000000" w:themeColor="text1"/>
          <w:sz w:val="20"/>
          <w:szCs w:val="20"/>
          <w:highlight w:val="white"/>
        </w:rPr>
        <w:t>Samuel Merritt University</w:t>
      </w:r>
      <w:r w:rsidRPr="0075056D">
        <w:rPr>
          <w:rFonts w:asciiTheme="majorHAnsi" w:hAnsiTheme="majorHAnsi" w:cstheme="majorHAnsi"/>
          <w:color w:val="000000" w:themeColor="text1"/>
          <w:sz w:val="20"/>
          <w:szCs w:val="20"/>
          <w:highlight w:val="white"/>
        </w:rPr>
        <w:t xml:space="preserve">’s Student Records Policy. The privacy of employee records will be protected in accordance with </w:t>
      </w:r>
      <w:r>
        <w:rPr>
          <w:rFonts w:asciiTheme="majorHAnsi" w:hAnsiTheme="majorHAnsi" w:cstheme="majorHAnsi"/>
          <w:color w:val="000000" w:themeColor="text1"/>
          <w:sz w:val="20"/>
          <w:szCs w:val="20"/>
          <w:highlight w:val="white"/>
        </w:rPr>
        <w:t xml:space="preserve">Office of People and </w:t>
      </w:r>
      <w:r w:rsidRPr="008D7BBD">
        <w:rPr>
          <w:rFonts w:asciiTheme="majorHAnsi" w:hAnsiTheme="majorHAnsi" w:cstheme="majorHAnsi"/>
          <w:color w:val="000000" w:themeColor="text1"/>
          <w:sz w:val="20"/>
          <w:szCs w:val="20"/>
        </w:rPr>
        <w:t xml:space="preserve">Culture policies. </w:t>
      </w:r>
      <w:r w:rsidRPr="008D7BBD">
        <w:rPr>
          <w:rFonts w:asciiTheme="majorHAnsi" w:hAnsiTheme="majorHAnsi" w:cstheme="majorHAnsi"/>
          <w:b/>
          <w:color w:val="000000" w:themeColor="text1"/>
          <w:sz w:val="20"/>
          <w:szCs w:val="20"/>
        </w:rPr>
        <w:t>Confidentiality</w:t>
      </w:r>
      <w:r w:rsidRPr="008D7BBD">
        <w:rPr>
          <w:rFonts w:asciiTheme="majorHAnsi" w:hAnsiTheme="majorHAnsi" w:cstheme="majorHAnsi"/>
          <w:color w:val="000000" w:themeColor="text1"/>
          <w:sz w:val="20"/>
          <w:szCs w:val="20"/>
        </w:rPr>
        <w:t xml:space="preserve"> exists in the context of laws that protect certain relationships, including those who provide services related to medical and clinical care, mental health providers, counselors, and ordained clergy. The law creates a privilege between certain health care providers, mental health care providers, attorneys, clergy, spouses, and others, with their patients, clients, parishioners, and spouses. Samuel Merritt University has designated individuals who have the ability to have privileged communications as Confidential </w:t>
      </w:r>
      <w:r w:rsidRPr="0075056D">
        <w:rPr>
          <w:rFonts w:asciiTheme="majorHAnsi" w:hAnsiTheme="majorHAnsi" w:cstheme="majorHAnsi"/>
          <w:color w:val="000000" w:themeColor="text1"/>
          <w:sz w:val="20"/>
          <w:szCs w:val="20"/>
          <w:highlight w:val="white"/>
        </w:rPr>
        <w:t xml:space="preserve">Resources. For more information about Confidential Resources, </w:t>
      </w:r>
      <w:r w:rsidRPr="0075056D">
        <w:rPr>
          <w:rFonts w:asciiTheme="majorHAnsi" w:hAnsiTheme="majorHAnsi" w:cstheme="majorHAnsi"/>
          <w:color w:val="000000" w:themeColor="text1"/>
          <w:sz w:val="20"/>
          <w:szCs w:val="20"/>
        </w:rPr>
        <w:t xml:space="preserve">see page 26. </w:t>
      </w:r>
      <w:r w:rsidRPr="0075056D">
        <w:rPr>
          <w:rFonts w:asciiTheme="majorHAnsi" w:hAnsiTheme="majorHAnsi" w:cstheme="majorHAnsi"/>
          <w:color w:val="000000" w:themeColor="text1"/>
          <w:sz w:val="20"/>
          <w:szCs w:val="20"/>
          <w:highlight w:val="white"/>
        </w:rPr>
        <w:t>When information is shared by a Complainant with a Confidential Resource, the Confidential Resource cannot reveal the information to any third party except when an applicable law or a court order requires or permits disclosure of such information. For example, information may be disclosed when: (i) the individual gives written consent for its disclosure; (ii) there is a concern that the individual will likely cause serious physical harm to self or others; or (iii) the information concerns conduct involving suspected abuse or neglect of a minor under the age of 18, elders, or individuals with disabilities. Non-identifiable information may be shared by Confidential Resources for statistical tracking purposes as required by the federal Clery Act. Other information may be shared as required by law.</w:t>
      </w:r>
    </w:p>
  </w:footnote>
  <w:footnote w:id="7">
    <w:p w14:paraId="07F2609D" w14:textId="77777777" w:rsidR="000F6888" w:rsidRPr="003168F9" w:rsidRDefault="000F6888">
      <w:pPr>
        <w:rPr>
          <w:rFonts w:asciiTheme="majorHAnsi" w:hAnsiTheme="majorHAnsi" w:cstheme="majorHAnsi"/>
          <w:sz w:val="20"/>
          <w:szCs w:val="20"/>
        </w:rPr>
      </w:pPr>
      <w:r w:rsidRPr="003168F9">
        <w:rPr>
          <w:rFonts w:asciiTheme="majorHAnsi" w:hAnsiTheme="majorHAnsi" w:cstheme="majorHAnsi"/>
          <w:vertAlign w:val="superscript"/>
        </w:rPr>
        <w:footnoteRef/>
      </w:r>
      <w:r w:rsidRPr="003168F9">
        <w:rPr>
          <w:rFonts w:asciiTheme="majorHAnsi" w:hAnsiTheme="majorHAnsi" w:cstheme="majorHAnsi"/>
          <w:sz w:val="20"/>
          <w:szCs w:val="20"/>
        </w:rPr>
        <w:t xml:space="preserve"> Implicitly or explicitly.</w:t>
      </w:r>
    </w:p>
  </w:footnote>
  <w:footnote w:id="8">
    <w:p w14:paraId="78710F58" w14:textId="77777777" w:rsidR="000F6888" w:rsidRPr="00E4219D" w:rsidRDefault="000F6888">
      <w:pPr>
        <w:rPr>
          <w:rFonts w:asciiTheme="majorHAnsi" w:hAnsiTheme="majorHAnsi" w:cstheme="majorHAnsi"/>
          <w:color w:val="000000"/>
          <w:sz w:val="20"/>
          <w:szCs w:val="20"/>
        </w:rPr>
      </w:pPr>
      <w:r w:rsidRPr="003168F9">
        <w:rPr>
          <w:rFonts w:asciiTheme="majorHAnsi" w:hAnsiTheme="majorHAnsi" w:cstheme="majorHAnsi"/>
          <w:vertAlign w:val="superscript"/>
        </w:rPr>
        <w:footnoteRef/>
      </w:r>
      <w:r w:rsidRPr="003168F9">
        <w:rPr>
          <w:rFonts w:asciiTheme="majorHAnsi" w:hAnsiTheme="majorHAnsi" w:cstheme="majorHAnsi"/>
          <w:sz w:val="20"/>
          <w:szCs w:val="20"/>
        </w:rPr>
        <w:t xml:space="preserve"> </w:t>
      </w:r>
      <w:r w:rsidRPr="003168F9">
        <w:rPr>
          <w:rFonts w:asciiTheme="majorHAnsi" w:hAnsiTheme="majorHAnsi" w:cstheme="majorHAnsi"/>
          <w:color w:val="000000"/>
          <w:sz w:val="20"/>
          <w:szCs w:val="20"/>
        </w:rPr>
        <w:t>Unwelcomeness is subjective and determined by the Complainant</w:t>
      </w:r>
      <w:r w:rsidRPr="003168F9">
        <w:rPr>
          <w:rFonts w:asciiTheme="majorHAnsi" w:hAnsiTheme="majorHAnsi" w:cstheme="majorHAnsi"/>
          <w:sz w:val="20"/>
          <w:szCs w:val="20"/>
        </w:rPr>
        <w:t xml:space="preserve"> (except when the Complainant is younger than the age of consent).</w:t>
      </w:r>
      <w:r w:rsidRPr="003168F9">
        <w:rPr>
          <w:rFonts w:asciiTheme="majorHAnsi" w:hAnsiTheme="majorHAnsi" w:cstheme="majorHAnsi"/>
          <w:color w:val="000000"/>
          <w:sz w:val="20"/>
          <w:szCs w:val="20"/>
        </w:rPr>
        <w:t xml:space="preserve"> Severity, pervasiveness, and objective offensiveness are evaluated based on the totality of the circumstances from the perspective of a reasonable person in the same or similar circumstances (“in the shoes of the Complainant”), including the context in which the alleged incident </w:t>
      </w:r>
      <w:r w:rsidRPr="00E4219D">
        <w:rPr>
          <w:rFonts w:asciiTheme="majorHAnsi" w:hAnsiTheme="majorHAnsi" w:cstheme="majorHAnsi"/>
          <w:color w:val="000000"/>
          <w:sz w:val="20"/>
          <w:szCs w:val="20"/>
        </w:rPr>
        <w:t xml:space="preserve">occurred and any similar, previous patterns that may be evidenced. </w:t>
      </w:r>
    </w:p>
  </w:footnote>
  <w:footnote w:id="9">
    <w:p w14:paraId="133E83B4" w14:textId="559363D0" w:rsidR="000F6888" w:rsidRPr="003168F9" w:rsidRDefault="000F6888">
      <w:pPr>
        <w:pStyle w:val="FootnoteText"/>
        <w:rPr>
          <w:rFonts w:asciiTheme="majorHAnsi" w:hAnsiTheme="majorHAnsi" w:cstheme="majorHAnsi"/>
        </w:rPr>
      </w:pPr>
      <w:r w:rsidRPr="00E4219D">
        <w:rPr>
          <w:rStyle w:val="FootnoteReference"/>
          <w:rFonts w:asciiTheme="majorHAnsi" w:hAnsiTheme="majorHAnsi" w:cstheme="majorHAnsi"/>
        </w:rPr>
        <w:footnoteRef/>
      </w:r>
      <w:r w:rsidRPr="00E4219D">
        <w:rPr>
          <w:rFonts w:asciiTheme="majorHAnsi" w:hAnsiTheme="majorHAnsi" w:cstheme="majorHAnsi"/>
        </w:rPr>
        <w:t xml:space="preserve"> The following sexual offenses may later be charged if a report of sexual assault is made to law enforcement: sexual battery, assault with intent to commit rape, rape (forcible, while prevented from resisting by</w:t>
      </w:r>
      <w:r w:rsidRPr="00E4219D">
        <w:rPr>
          <w:rFonts w:asciiTheme="majorHAnsi" w:hAnsiTheme="majorHAnsi"/>
        </w:rPr>
        <w:t xml:space="preserve"> </w:t>
      </w:r>
      <w:r w:rsidRPr="00E4219D">
        <w:rPr>
          <w:rFonts w:asciiTheme="majorHAnsi" w:hAnsiTheme="majorHAnsi" w:cstheme="majorHAnsi"/>
        </w:rPr>
        <w:t xml:space="preserve">intoxicating/controlled substance, unconscious or asleep, by threat to retaliate), unlawful sexual intercourse with person under 18, rape of a spouse, rape committed in concert with others, forcible sodomy, forcible oral copulation, foreign object penetration. </w:t>
      </w:r>
    </w:p>
  </w:footnote>
  <w:footnote w:id="10">
    <w:p w14:paraId="24669889" w14:textId="77777777" w:rsidR="000F6888" w:rsidRPr="003168F9" w:rsidRDefault="000F6888">
      <w:pPr>
        <w:rPr>
          <w:rFonts w:asciiTheme="majorHAnsi" w:hAnsiTheme="majorHAnsi" w:cstheme="majorHAnsi"/>
          <w:sz w:val="20"/>
          <w:szCs w:val="20"/>
        </w:rPr>
      </w:pPr>
      <w:r w:rsidRPr="003168F9">
        <w:rPr>
          <w:rFonts w:asciiTheme="majorHAnsi" w:hAnsiTheme="majorHAnsi" w:cstheme="majorHAnsi"/>
          <w:vertAlign w:val="superscript"/>
        </w:rPr>
        <w:footnoteRef/>
      </w:r>
      <w:r w:rsidRPr="003168F9">
        <w:rPr>
          <w:rFonts w:asciiTheme="majorHAnsi" w:hAnsiTheme="majorHAnsi" w:cstheme="majorHAnsi"/>
          <w:sz w:val="20"/>
          <w:szCs w:val="20"/>
        </w:rPr>
        <w:t xml:space="preserve"> A ‘sexual act” is specifically defined by federal regulations to include one or more of the following:</w:t>
      </w:r>
    </w:p>
    <w:p w14:paraId="0EF67319" w14:textId="77777777" w:rsidR="000F6888" w:rsidRPr="003168F9" w:rsidRDefault="000F6888">
      <w:pPr>
        <w:ind w:left="720"/>
        <w:rPr>
          <w:rFonts w:asciiTheme="majorHAnsi" w:hAnsiTheme="majorHAnsi" w:cstheme="majorHAnsi"/>
          <w:sz w:val="20"/>
          <w:szCs w:val="20"/>
        </w:rPr>
      </w:pPr>
      <w:r w:rsidRPr="003168F9">
        <w:rPr>
          <w:rFonts w:asciiTheme="majorHAnsi" w:hAnsiTheme="majorHAnsi" w:cstheme="majorHAnsi"/>
          <w:sz w:val="20"/>
          <w:szCs w:val="20"/>
        </w:rPr>
        <w:t>Forcible Rape:</w:t>
      </w:r>
    </w:p>
    <w:p w14:paraId="1FAA49D2"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 xml:space="preserve">Penetration, </w:t>
      </w:r>
    </w:p>
    <w:p w14:paraId="62DEB88E"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 xml:space="preserve">no matter how slight, </w:t>
      </w:r>
    </w:p>
    <w:p w14:paraId="155B136E"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of the vagina or anus with any body part or object, or</w:t>
      </w:r>
    </w:p>
    <w:p w14:paraId="62050F64"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 xml:space="preserve">oral penetration by a sex organ of another person, </w:t>
      </w:r>
    </w:p>
    <w:p w14:paraId="772C6483"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without the consent of the Complainant.</w:t>
      </w:r>
    </w:p>
    <w:p w14:paraId="7D18F916" w14:textId="77777777" w:rsidR="000F6888" w:rsidRPr="003168F9" w:rsidRDefault="000F6888">
      <w:pPr>
        <w:ind w:firstLine="720"/>
        <w:rPr>
          <w:rFonts w:asciiTheme="majorHAnsi" w:hAnsiTheme="majorHAnsi" w:cstheme="majorHAnsi"/>
          <w:sz w:val="20"/>
          <w:szCs w:val="20"/>
        </w:rPr>
      </w:pPr>
      <w:r w:rsidRPr="003168F9">
        <w:rPr>
          <w:rFonts w:asciiTheme="majorHAnsi" w:hAnsiTheme="majorHAnsi" w:cstheme="majorHAnsi"/>
          <w:sz w:val="20"/>
          <w:szCs w:val="20"/>
        </w:rPr>
        <w:t>Forcible Sodomy:</w:t>
      </w:r>
    </w:p>
    <w:p w14:paraId="4218B8CD"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 xml:space="preserve">Oral or anal sexual intercourse with another person, </w:t>
      </w:r>
    </w:p>
    <w:p w14:paraId="49767B65"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forcibly,</w:t>
      </w:r>
    </w:p>
    <w:p w14:paraId="6168B33F"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 xml:space="preserve">and/or against that person’s will (non-consensually), or </w:t>
      </w:r>
    </w:p>
    <w:p w14:paraId="08B164C3"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not forcibly or against the person’s will in instances in which the Complainant is incapable of giving consent because of age</w:t>
      </w:r>
      <w:r w:rsidRPr="003168F9">
        <w:rPr>
          <w:rFonts w:asciiTheme="majorHAnsi" w:hAnsiTheme="majorHAnsi" w:cstheme="majorHAnsi"/>
          <w:sz w:val="20"/>
          <w:szCs w:val="20"/>
          <w:vertAlign w:val="superscript"/>
        </w:rPr>
        <w:t>#</w:t>
      </w:r>
      <w:r w:rsidRPr="003168F9">
        <w:rPr>
          <w:rFonts w:asciiTheme="majorHAnsi" w:hAnsiTheme="majorHAnsi" w:cstheme="majorHAnsi"/>
          <w:sz w:val="20"/>
          <w:szCs w:val="20"/>
        </w:rPr>
        <w:t xml:space="preserve"> or because of temporary or permanent mental or physical incapacity. </w:t>
      </w:r>
    </w:p>
    <w:p w14:paraId="18733D65" w14:textId="77777777" w:rsidR="000F6888" w:rsidRPr="003168F9" w:rsidRDefault="000F6888">
      <w:pPr>
        <w:ind w:firstLine="720"/>
        <w:rPr>
          <w:rFonts w:asciiTheme="majorHAnsi" w:hAnsiTheme="majorHAnsi" w:cstheme="majorHAnsi"/>
          <w:sz w:val="20"/>
          <w:szCs w:val="20"/>
        </w:rPr>
      </w:pPr>
      <w:r w:rsidRPr="003168F9">
        <w:rPr>
          <w:rFonts w:asciiTheme="majorHAnsi" w:hAnsiTheme="majorHAnsi" w:cstheme="majorHAnsi"/>
          <w:sz w:val="20"/>
          <w:szCs w:val="20"/>
        </w:rPr>
        <w:t>Sexual Assault with an Object:</w:t>
      </w:r>
    </w:p>
    <w:p w14:paraId="18071A25"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 xml:space="preserve">The use of an object or instrument to penetrate, </w:t>
      </w:r>
    </w:p>
    <w:p w14:paraId="6382B7BC"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 xml:space="preserve">however slightly, </w:t>
      </w:r>
    </w:p>
    <w:p w14:paraId="28CF8D47"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 xml:space="preserve">the genital or anal opening of the body of another person, </w:t>
      </w:r>
    </w:p>
    <w:p w14:paraId="3D6B9870"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 xml:space="preserve">forcibly, </w:t>
      </w:r>
    </w:p>
    <w:p w14:paraId="63C3CAA4"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 xml:space="preserve">and/or against that person’s will (non-consensually), </w:t>
      </w:r>
    </w:p>
    <w:p w14:paraId="6941DA21"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or not forcibly or against the person’s will in instances in which the Complainant is incapable of giving consent because of age or because of temporary or permanent mental or physical incapacity. </w:t>
      </w:r>
    </w:p>
    <w:p w14:paraId="1E5A1B0D" w14:textId="77777777" w:rsidR="000F6888" w:rsidRPr="003168F9" w:rsidRDefault="000F6888">
      <w:pPr>
        <w:ind w:firstLine="720"/>
        <w:rPr>
          <w:rFonts w:asciiTheme="majorHAnsi" w:hAnsiTheme="majorHAnsi" w:cstheme="majorHAnsi"/>
          <w:sz w:val="20"/>
          <w:szCs w:val="20"/>
        </w:rPr>
      </w:pPr>
      <w:r w:rsidRPr="003168F9">
        <w:rPr>
          <w:rFonts w:asciiTheme="majorHAnsi" w:hAnsiTheme="majorHAnsi" w:cstheme="majorHAnsi"/>
          <w:sz w:val="20"/>
          <w:szCs w:val="20"/>
        </w:rPr>
        <w:t>Forcible Fondling:</w:t>
      </w:r>
    </w:p>
    <w:p w14:paraId="01CC8D41"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 xml:space="preserve">The touching of the private body parts of another person (buttocks, groin, breasts), </w:t>
      </w:r>
    </w:p>
    <w:p w14:paraId="1F53ADB0"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 xml:space="preserve">for the purpose of sexual gratification, </w:t>
      </w:r>
    </w:p>
    <w:p w14:paraId="683AFFD2"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 xml:space="preserve">forcibly, </w:t>
      </w:r>
    </w:p>
    <w:p w14:paraId="3A7505B0"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 xml:space="preserve">and/or against that person’s will (non-consensually), </w:t>
      </w:r>
    </w:p>
    <w:p w14:paraId="36680814" w14:textId="77777777" w:rsidR="000F6888" w:rsidRPr="003168F9" w:rsidRDefault="000F6888">
      <w:pPr>
        <w:numPr>
          <w:ilvl w:val="1"/>
          <w:numId w:val="10"/>
        </w:numPr>
        <w:rPr>
          <w:rFonts w:asciiTheme="majorHAnsi" w:hAnsiTheme="majorHAnsi" w:cstheme="majorHAnsi"/>
          <w:sz w:val="20"/>
          <w:szCs w:val="20"/>
        </w:rPr>
      </w:pPr>
      <w:r w:rsidRPr="003168F9">
        <w:rPr>
          <w:rFonts w:asciiTheme="majorHAnsi" w:hAnsiTheme="majorHAnsi" w:cstheme="majorHAnsi"/>
          <w:sz w:val="20"/>
          <w:szCs w:val="20"/>
        </w:rPr>
        <w:t>or not forcibly or against the person’s will in instances in which the Complainant is incapable of giving consent because of age or because of temporary or permanent mental or physical incapacity.</w:t>
      </w:r>
    </w:p>
  </w:footnote>
  <w:footnote w:id="11">
    <w:p w14:paraId="500ACA9F" w14:textId="77777777" w:rsidR="000F6888" w:rsidRPr="003168F9" w:rsidRDefault="000F6888">
      <w:pPr>
        <w:rPr>
          <w:rFonts w:asciiTheme="majorHAnsi" w:hAnsiTheme="majorHAnsi" w:cstheme="majorHAnsi"/>
          <w:sz w:val="20"/>
          <w:szCs w:val="20"/>
        </w:rPr>
      </w:pPr>
      <w:r w:rsidRPr="003168F9">
        <w:rPr>
          <w:rFonts w:asciiTheme="majorHAnsi" w:hAnsiTheme="majorHAnsi" w:cstheme="majorHAnsi"/>
          <w:vertAlign w:val="superscript"/>
        </w:rPr>
        <w:footnoteRef/>
      </w:r>
      <w:r w:rsidRPr="003168F9">
        <w:rPr>
          <w:rFonts w:asciiTheme="majorHAnsi" w:hAnsiTheme="majorHAnsi" w:cstheme="majorHAnsi"/>
          <w:sz w:val="20"/>
          <w:szCs w:val="20"/>
        </w:rPr>
        <w:t xml:space="preserve"> This would include having another person touch you sexually, forcibly, or without their consent.</w:t>
      </w:r>
    </w:p>
  </w:footnote>
  <w:footnote w:id="12">
    <w:p w14:paraId="490C0A0E" w14:textId="6BF88619" w:rsidR="000F6888" w:rsidRPr="003168F9" w:rsidRDefault="000F6888">
      <w:pPr>
        <w:pBdr>
          <w:top w:val="nil"/>
          <w:left w:val="nil"/>
          <w:bottom w:val="nil"/>
          <w:right w:val="nil"/>
          <w:between w:val="nil"/>
        </w:pBdr>
        <w:rPr>
          <w:rFonts w:asciiTheme="majorHAnsi" w:hAnsiTheme="majorHAnsi" w:cstheme="majorHAnsi"/>
          <w:color w:val="000000"/>
          <w:sz w:val="20"/>
          <w:szCs w:val="20"/>
        </w:rPr>
      </w:pPr>
      <w:r w:rsidRPr="003168F9">
        <w:rPr>
          <w:rFonts w:asciiTheme="majorHAnsi" w:hAnsiTheme="majorHAnsi" w:cstheme="majorHAnsi"/>
          <w:vertAlign w:val="superscript"/>
        </w:rPr>
        <w:footnoteRef/>
      </w:r>
      <w:r w:rsidRPr="003168F9">
        <w:rPr>
          <w:rFonts w:asciiTheme="majorHAnsi" w:hAnsiTheme="majorHAnsi" w:cstheme="majorHAnsi"/>
          <w:color w:val="000000"/>
          <w:sz w:val="20"/>
          <w:szCs w:val="20"/>
        </w:rPr>
        <w:t xml:space="preserve"> </w:t>
      </w:r>
      <w:r w:rsidRPr="003168F9">
        <w:rPr>
          <w:rFonts w:asciiTheme="majorHAnsi" w:hAnsiTheme="majorHAnsi" w:cstheme="majorHAnsi"/>
          <w:color w:val="000000"/>
          <w:sz w:val="20"/>
          <w:szCs w:val="20"/>
          <w:highlight w:val="lightGray"/>
        </w:rPr>
        <w:t xml:space="preserve">This definition set is not taken from SRS/NIBRS verbatim. ATIXA has substituted Complainant for “victim,” has removed references to his/her throughout, has defined “private body parts,” has removed the confusing and unnecessary term “unlawfully,” and has inserted language clarifying that </w:t>
      </w:r>
      <w:r>
        <w:rPr>
          <w:rFonts w:asciiTheme="majorHAnsi" w:hAnsiTheme="majorHAnsi" w:cstheme="majorHAnsi"/>
          <w:color w:val="000000"/>
          <w:sz w:val="20"/>
          <w:szCs w:val="20"/>
          <w:highlight w:val="lightGray"/>
        </w:rPr>
        <w:t>Samuel Merritt University</w:t>
      </w:r>
      <w:r w:rsidRPr="003168F9">
        <w:rPr>
          <w:rFonts w:asciiTheme="majorHAnsi" w:hAnsiTheme="majorHAnsi" w:cstheme="majorHAnsi"/>
          <w:color w:val="000000"/>
          <w:sz w:val="20"/>
          <w:szCs w:val="20"/>
          <w:highlight w:val="lightGray"/>
        </w:rPr>
        <w:t xml:space="preserve"> interprets “against the person’s will” to mean “non-consensually.” These are liberties ATIXA thinks are important to take with respect to the federal definitions, but users should consult legal counsel before adopting them.</w:t>
      </w:r>
      <w:r w:rsidRPr="003168F9">
        <w:rPr>
          <w:rFonts w:asciiTheme="majorHAnsi" w:hAnsiTheme="majorHAnsi" w:cstheme="majorHAnsi"/>
          <w:color w:val="000000"/>
          <w:sz w:val="20"/>
          <w:szCs w:val="20"/>
        </w:rPr>
        <w:t xml:space="preserve"> </w:t>
      </w:r>
    </w:p>
  </w:footnote>
  <w:footnote w:id="13">
    <w:p w14:paraId="6D07FBF5" w14:textId="372B6B5D" w:rsidR="000F6888" w:rsidRPr="003168F9" w:rsidRDefault="000F6888">
      <w:pPr>
        <w:pStyle w:val="FootnoteText"/>
        <w:rPr>
          <w:rFonts w:asciiTheme="majorHAnsi" w:hAnsiTheme="majorHAnsi" w:cstheme="majorHAnsi"/>
        </w:rPr>
      </w:pPr>
      <w:r w:rsidRPr="003168F9">
        <w:rPr>
          <w:rStyle w:val="FootnoteReference"/>
          <w:rFonts w:asciiTheme="majorHAnsi" w:hAnsiTheme="majorHAnsi" w:cstheme="majorHAnsi"/>
        </w:rPr>
        <w:footnoteRef/>
      </w:r>
      <w:r w:rsidRPr="003168F9">
        <w:rPr>
          <w:rFonts w:asciiTheme="majorHAnsi" w:hAnsiTheme="majorHAnsi" w:cstheme="majorHAnsi"/>
        </w:rPr>
        <w:t xml:space="preserve">  </w:t>
      </w:r>
      <w:r w:rsidRPr="00C14991">
        <w:rPr>
          <w:rFonts w:asciiTheme="majorHAnsi" w:hAnsiTheme="majorHAnsi" w:cstheme="majorHAnsi"/>
        </w:rPr>
        <w:t>California defines “domestic violence” as abuse committed against an adult or a minor who is a spouse, former spouse, cohabitant, former cohabitant, or person with whom the suspect has had a child or is having or has had a dating or engagement relationship. In California, dating violence is included within the definition of domestic violence.</w:t>
      </w:r>
    </w:p>
  </w:footnote>
  <w:footnote w:id="14">
    <w:p w14:paraId="0A8557F0" w14:textId="4340551D" w:rsidR="000F6888" w:rsidRPr="003168F9" w:rsidRDefault="000F6888">
      <w:pPr>
        <w:pStyle w:val="FootnoteText"/>
        <w:rPr>
          <w:rFonts w:asciiTheme="majorHAnsi" w:hAnsiTheme="majorHAnsi" w:cstheme="majorHAnsi"/>
        </w:rPr>
      </w:pPr>
      <w:r w:rsidRPr="003168F9">
        <w:rPr>
          <w:rStyle w:val="FootnoteReference"/>
          <w:rFonts w:asciiTheme="majorHAnsi" w:hAnsiTheme="majorHAnsi" w:cstheme="majorHAnsi"/>
        </w:rPr>
        <w:footnoteRef/>
      </w:r>
      <w:r w:rsidRPr="003168F9">
        <w:rPr>
          <w:rFonts w:asciiTheme="majorHAnsi" w:hAnsiTheme="majorHAnsi" w:cstheme="majorHAnsi"/>
        </w:rPr>
        <w:t xml:space="preserve"> </w:t>
      </w:r>
      <w:r w:rsidRPr="00C14991">
        <w:rPr>
          <w:rFonts w:asciiTheme="majorHAnsi" w:hAnsiTheme="majorHAnsi" w:cstheme="majorHAnsi"/>
        </w:rPr>
        <w:t xml:space="preserve">The state definition of stalking is “any person who willfully, maliciously, and repeatedly follows or willfully and maliciously harasses another person and who makes a credible threat with the intent to place that person in reasonable fear for his or her safety, or the safety of his or her immediate family is guilty of the crime of stalking,” which is applicable to criminal prosecutions, but may differ from the definition used on campus to address policy violations.  </w:t>
      </w:r>
    </w:p>
  </w:footnote>
  <w:footnote w:id="15">
    <w:p w14:paraId="5D5CE2E1" w14:textId="57CE2B07" w:rsidR="000F6888" w:rsidRPr="000F6888" w:rsidRDefault="000F6888">
      <w:pPr>
        <w:pBdr>
          <w:top w:val="nil"/>
          <w:left w:val="nil"/>
          <w:bottom w:val="nil"/>
          <w:right w:val="nil"/>
          <w:between w:val="nil"/>
        </w:pBdr>
        <w:rPr>
          <w:rFonts w:asciiTheme="majorHAnsi" w:hAnsiTheme="majorHAnsi"/>
          <w:color w:val="000000"/>
        </w:rPr>
      </w:pPr>
      <w:r w:rsidRPr="000F6888">
        <w:rPr>
          <w:rFonts w:asciiTheme="majorHAnsi" w:hAnsiTheme="majorHAnsi" w:cstheme="majorHAnsi"/>
          <w:vertAlign w:val="superscript"/>
        </w:rPr>
        <w:footnoteRef/>
      </w:r>
      <w:r w:rsidRPr="000F6888">
        <w:rPr>
          <w:rFonts w:asciiTheme="majorHAnsi" w:hAnsiTheme="majorHAnsi" w:cstheme="majorHAnsi"/>
          <w:color w:val="000000"/>
          <w:sz w:val="20"/>
          <w:szCs w:val="20"/>
        </w:rPr>
        <w:t xml:space="preserve"> The state definition of consent is “positive cooperation in act or attitude pursuant to the exercise of free will. The person must act freely and voluntarily and have knowledge of the nature of the act and the transaction involved.” A current or previous dating or marital relationship shall not be sufficient to constitute consent where consent is an issue. This definition of consent is applicable to criminal prosecutions for sex offenses in California but may differ from the definition used on campus to address policy violations. [Included for Clery/VAWA Sec. 304 compliance purposes.</w:t>
      </w:r>
    </w:p>
  </w:footnote>
  <w:footnote w:id="16">
    <w:p w14:paraId="2261E13B" w14:textId="42E5DC86" w:rsidR="000F6888" w:rsidRPr="003168F9" w:rsidRDefault="000F6888">
      <w:pPr>
        <w:pStyle w:val="FootnoteText"/>
        <w:rPr>
          <w:rFonts w:asciiTheme="majorHAnsi" w:hAnsiTheme="majorHAnsi" w:cstheme="majorHAnsi"/>
        </w:rPr>
      </w:pPr>
      <w:r w:rsidRPr="000F6888">
        <w:rPr>
          <w:rStyle w:val="FootnoteReference"/>
          <w:rFonts w:asciiTheme="majorHAnsi" w:hAnsiTheme="majorHAnsi" w:cstheme="majorHAnsi"/>
        </w:rPr>
        <w:footnoteRef/>
      </w:r>
      <w:r w:rsidRPr="000F6888">
        <w:rPr>
          <w:rFonts w:asciiTheme="majorHAnsi" w:hAnsiTheme="majorHAnsi" w:cstheme="majorHAnsi"/>
        </w:rPr>
        <w:t xml:space="preserve"> California Education Code Section 67386 /SB 967 establishes an affirmative consent standard in the determination of whether consent was given by both parties to sexual activity.</w:t>
      </w:r>
    </w:p>
  </w:footnote>
  <w:footnote w:id="17">
    <w:p w14:paraId="4F78AAAD" w14:textId="77777777" w:rsidR="000F6888" w:rsidRPr="003168F9" w:rsidRDefault="000F6888">
      <w:pPr>
        <w:rPr>
          <w:rFonts w:asciiTheme="majorHAnsi" w:hAnsiTheme="majorHAnsi"/>
          <w:sz w:val="20"/>
          <w:szCs w:val="20"/>
        </w:rPr>
      </w:pPr>
      <w:r w:rsidRPr="003168F9">
        <w:rPr>
          <w:rFonts w:asciiTheme="majorHAnsi" w:hAnsiTheme="majorHAnsi"/>
          <w:vertAlign w:val="superscript"/>
        </w:rPr>
        <w:footnoteRef/>
      </w:r>
      <w:r w:rsidRPr="003168F9">
        <w:rPr>
          <w:rFonts w:asciiTheme="majorHAnsi" w:hAnsiTheme="majorHAnsi"/>
          <w:sz w:val="20"/>
          <w:szCs w:val="20"/>
        </w:rPr>
        <w:t xml:space="preserve"> Bondage, discipline/dominance, submission/sadism, and masochism.</w:t>
      </w:r>
    </w:p>
  </w:footnote>
  <w:footnote w:id="18">
    <w:p w14:paraId="7C729E13" w14:textId="38F202B5" w:rsidR="000F6888" w:rsidRPr="003168F9" w:rsidRDefault="000F6888" w:rsidP="00B33769">
      <w:pPr>
        <w:rPr>
          <w:rFonts w:asciiTheme="majorHAnsi" w:hAnsiTheme="majorHAnsi" w:cstheme="majorHAnsi"/>
          <w:sz w:val="20"/>
          <w:szCs w:val="20"/>
        </w:rPr>
      </w:pPr>
      <w:r w:rsidRPr="003168F9">
        <w:rPr>
          <w:rFonts w:asciiTheme="majorHAnsi" w:hAnsiTheme="majorHAnsi" w:cstheme="majorHAnsi"/>
          <w:sz w:val="20"/>
          <w:szCs w:val="20"/>
          <w:vertAlign w:val="superscript"/>
        </w:rPr>
        <w:footnoteRef/>
      </w:r>
      <w:r w:rsidRPr="003168F9">
        <w:rPr>
          <w:rFonts w:asciiTheme="majorHAnsi" w:hAnsiTheme="majorHAnsi" w:cstheme="majorHAnsi"/>
          <w:sz w:val="20"/>
          <w:szCs w:val="20"/>
        </w:rPr>
        <w:t xml:space="preserve"> </w:t>
      </w:r>
      <w:r w:rsidRPr="008F39F9">
        <w:rPr>
          <w:rFonts w:asciiTheme="majorHAnsi" w:hAnsiTheme="majorHAnsi" w:cstheme="majorHAnsi"/>
          <w:sz w:val="20"/>
          <w:szCs w:val="20"/>
        </w:rPr>
        <w:t>MOU should meet the statutory requirements established by AB 1433 (Gatto, 2014), specified in the California Education Code (Ed. Code,§ 67383, subd. (a) and Ed. Code, § 673 81, and should be designed to promote compliance with the numerous state and federal laws that provide specific requirements related to these issues, as outlined in California Education Code sections 67380, 67381 (the Kristin Smart Campus Safety Act of 1998) and 67383; SB 967 (de Le6n, 2014), specified in California Education Code section 67386; the federal Jeanne Clery Disclosure of Campus Security Policy and Campus Crime Statistics Act ("Clery Act"); Violent Crime Control and Law Enforcement Act of 1994, 42 U.S.C . §14141; Title IX of the Higher Education Amendments of 1972 ("Title IX"); and Violence Against Women Reauthorization Act of2013 [VAWA] (Public Law 113-14), Department of Education Final Rule (2014); as well as the California Penal Code and applicable state laws related to health and confidentiality/privacy.</w:t>
      </w:r>
    </w:p>
  </w:footnote>
  <w:footnote w:id="19">
    <w:p w14:paraId="1A978708" w14:textId="7D307BA9" w:rsidR="000F6888" w:rsidRPr="003168F9" w:rsidRDefault="000F6888" w:rsidP="0017021D">
      <w:pPr>
        <w:pStyle w:val="FootnoteText"/>
        <w:spacing w:after="200" w:line="276" w:lineRule="auto"/>
        <w:rPr>
          <w:rFonts w:asciiTheme="majorHAnsi" w:hAnsiTheme="majorHAnsi"/>
        </w:rPr>
      </w:pPr>
      <w:r w:rsidRPr="003168F9">
        <w:rPr>
          <w:rStyle w:val="FootnoteReference"/>
          <w:rFonts w:asciiTheme="majorHAnsi" w:hAnsiTheme="majorHAnsi"/>
        </w:rPr>
        <w:footnoteRef/>
      </w:r>
      <w:r w:rsidRPr="003168F9">
        <w:rPr>
          <w:rFonts w:asciiTheme="majorHAnsi" w:hAnsiTheme="majorHAnsi"/>
        </w:rPr>
        <w:t xml:space="preserve"> </w:t>
      </w:r>
      <w:r w:rsidRPr="003168F9">
        <w:rPr>
          <w:rFonts w:asciiTheme="majorHAnsi" w:hAnsiTheme="majorHAnsi"/>
          <w:highlight w:val="lightGray"/>
        </w:rPr>
        <w:t>Specific questions regarding interpretation of the law should be referred to your legal counsel and/or local district attorney. Please see Cal. Penal code §§ 11160-11163.2</w:t>
      </w:r>
      <w:r w:rsidRPr="003168F9">
        <w:rPr>
          <w:rFonts w:asciiTheme="majorHAnsi" w:hAnsiTheme="majorHAnsi"/>
        </w:rPr>
        <w:t>.</w:t>
      </w:r>
    </w:p>
    <w:p w14:paraId="1354909A" w14:textId="5141A894" w:rsidR="000F6888" w:rsidRPr="003168F9" w:rsidRDefault="000F6888">
      <w:pPr>
        <w:pStyle w:val="FootnoteText"/>
        <w:rPr>
          <w:rFonts w:asciiTheme="majorHAnsi" w:hAnsiTheme="majorHAnsi"/>
        </w:rPr>
      </w:pPr>
    </w:p>
  </w:footnote>
  <w:footnote w:id="20">
    <w:p w14:paraId="5CFC730E" w14:textId="77777777" w:rsidR="000F6888" w:rsidRPr="003168F9" w:rsidRDefault="000F6888">
      <w:pPr>
        <w:rPr>
          <w:rFonts w:asciiTheme="majorHAnsi" w:hAnsiTheme="majorHAnsi" w:cstheme="majorHAnsi"/>
          <w:sz w:val="20"/>
          <w:szCs w:val="20"/>
        </w:rPr>
      </w:pPr>
      <w:r w:rsidRPr="003168F9">
        <w:rPr>
          <w:rFonts w:asciiTheme="majorHAnsi" w:hAnsiTheme="majorHAnsi" w:cstheme="majorHAnsi"/>
          <w:vertAlign w:val="superscript"/>
        </w:rPr>
        <w:footnoteRef/>
      </w:r>
      <w:r w:rsidRPr="003168F9">
        <w:rPr>
          <w:rFonts w:asciiTheme="majorHAnsi" w:hAnsiTheme="majorHAnsi" w:cstheme="majorHAnsi"/>
          <w:sz w:val="20"/>
          <w:szCs w:val="20"/>
        </w:rPr>
        <w:t xml:space="preserve"> VAWA is the Violence Against Women Act, enacted in 1994 </w:t>
      </w:r>
      <w:r w:rsidRPr="003168F9">
        <w:rPr>
          <w:rFonts w:asciiTheme="majorHAnsi" w:hAnsiTheme="majorHAnsi" w:cstheme="majorHAnsi"/>
          <w:sz w:val="20"/>
          <w:szCs w:val="20"/>
          <w:highlight w:val="white"/>
        </w:rPr>
        <w:t>codified in part at 42 U.S.C. sections 13701 through 14040.</w:t>
      </w:r>
    </w:p>
  </w:footnote>
  <w:footnote w:id="21">
    <w:p w14:paraId="5BD6D619" w14:textId="48117B41" w:rsidR="000F6888" w:rsidRPr="003168F9" w:rsidRDefault="000F6888">
      <w:pPr>
        <w:pBdr>
          <w:top w:val="nil"/>
          <w:left w:val="nil"/>
          <w:bottom w:val="nil"/>
          <w:right w:val="nil"/>
          <w:between w:val="nil"/>
        </w:pBdr>
        <w:rPr>
          <w:rFonts w:asciiTheme="majorHAnsi" w:hAnsiTheme="majorHAnsi"/>
          <w:color w:val="000000"/>
        </w:rPr>
      </w:pPr>
      <w:r w:rsidRPr="003168F9">
        <w:rPr>
          <w:rFonts w:asciiTheme="majorHAnsi" w:hAnsiTheme="majorHAnsi"/>
          <w:vertAlign w:val="superscript"/>
        </w:rPr>
        <w:footnoteRef/>
      </w:r>
      <w:r w:rsidRPr="003168F9">
        <w:rPr>
          <w:rFonts w:asciiTheme="majorHAnsi" w:hAnsiTheme="majorHAnsi"/>
          <w:color w:val="000000"/>
          <w:sz w:val="20"/>
          <w:szCs w:val="20"/>
        </w:rPr>
        <w:t xml:space="preserve"> For </w:t>
      </w:r>
      <w:r>
        <w:rPr>
          <w:rFonts w:asciiTheme="majorHAnsi" w:hAnsiTheme="majorHAnsi"/>
          <w:color w:val="000000"/>
          <w:sz w:val="20"/>
          <w:szCs w:val="20"/>
        </w:rPr>
        <w:t>Samuel Merritt University</w:t>
      </w:r>
      <w:r w:rsidRPr="003168F9">
        <w:rPr>
          <w:rFonts w:asciiTheme="majorHAnsi" w:hAnsiTheme="majorHAnsi"/>
          <w:color w:val="000000"/>
          <w:sz w:val="20"/>
          <w:szCs w:val="20"/>
        </w:rPr>
        <w:t xml:space="preserve">s with </w:t>
      </w:r>
      <w:r w:rsidRPr="003168F9">
        <w:rPr>
          <w:rFonts w:asciiTheme="majorHAnsi" w:hAnsiTheme="majorHAnsi"/>
          <w:sz w:val="20"/>
          <w:szCs w:val="20"/>
        </w:rPr>
        <w:t>Formal Grievance Process</w:t>
      </w:r>
      <w:r w:rsidRPr="003168F9">
        <w:rPr>
          <w:rFonts w:asciiTheme="majorHAnsi" w:hAnsiTheme="majorHAnsi"/>
          <w:color w:val="000000"/>
          <w:sz w:val="20"/>
          <w:szCs w:val="20"/>
        </w:rPr>
        <w:t xml:space="preserve">es enabling students and/or employees to challenge </w:t>
      </w:r>
      <w:r>
        <w:rPr>
          <w:rFonts w:asciiTheme="majorHAnsi" w:hAnsiTheme="majorHAnsi"/>
          <w:color w:val="000000"/>
          <w:sz w:val="20"/>
          <w:szCs w:val="20"/>
        </w:rPr>
        <w:t>Samuel Merritt University</w:t>
      </w:r>
      <w:r w:rsidRPr="003168F9">
        <w:rPr>
          <w:rFonts w:asciiTheme="majorHAnsi" w:hAnsiTheme="majorHAnsi"/>
          <w:color w:val="000000"/>
          <w:sz w:val="20"/>
          <w:szCs w:val="20"/>
        </w:rPr>
        <w:t xml:space="preserve"> action, it is recommended that discrimination allegations be exempted from that process and replaced with the resolution process outlined here. Most existing grievance proceedings are neither equitable (by definition), nor are they sufficiently prompt to satisfy Title IX.</w:t>
      </w:r>
      <w:r w:rsidRPr="003168F9">
        <w:rPr>
          <w:rFonts w:asciiTheme="majorHAnsi" w:hAnsiTheme="majorHAnsi"/>
          <w:color w:val="000000"/>
        </w:rPr>
        <w:t xml:space="preserve"> </w:t>
      </w:r>
    </w:p>
  </w:footnote>
  <w:footnote w:id="22">
    <w:p w14:paraId="5BE05A24" w14:textId="25C7902A" w:rsidR="000F6888" w:rsidRPr="003168F9" w:rsidRDefault="000F6888">
      <w:pPr>
        <w:pBdr>
          <w:top w:val="nil"/>
          <w:left w:val="nil"/>
          <w:bottom w:val="nil"/>
          <w:right w:val="nil"/>
          <w:between w:val="nil"/>
        </w:pBdr>
        <w:rPr>
          <w:rFonts w:asciiTheme="majorHAnsi" w:hAnsiTheme="majorHAnsi"/>
          <w:color w:val="000000"/>
          <w:sz w:val="20"/>
          <w:szCs w:val="20"/>
        </w:rPr>
      </w:pPr>
      <w:r w:rsidRPr="007A129B">
        <w:rPr>
          <w:rFonts w:asciiTheme="majorHAnsi" w:hAnsiTheme="majorHAnsi"/>
          <w:vertAlign w:val="superscript"/>
        </w:rPr>
        <w:footnoteRef/>
      </w:r>
      <w:r w:rsidRPr="007A129B">
        <w:rPr>
          <w:rFonts w:asciiTheme="majorHAnsi" w:hAnsiTheme="majorHAnsi"/>
          <w:color w:val="000000"/>
          <w:sz w:val="20"/>
          <w:szCs w:val="20"/>
        </w:rPr>
        <w:t xml:space="preserve"> Anywhere this procedure indicates “Title IX Coordinator,” Samuel Merritt University may substitute a trained designee.</w:t>
      </w:r>
    </w:p>
  </w:footnote>
  <w:footnote w:id="23">
    <w:p w14:paraId="48EF07D8" w14:textId="77777777" w:rsidR="000F6888" w:rsidRPr="003168F9" w:rsidRDefault="000F6888">
      <w:pPr>
        <w:pBdr>
          <w:top w:val="nil"/>
          <w:left w:val="nil"/>
          <w:bottom w:val="nil"/>
          <w:right w:val="nil"/>
          <w:between w:val="nil"/>
        </w:pBdr>
        <w:rPr>
          <w:rFonts w:asciiTheme="majorHAnsi" w:hAnsiTheme="majorHAnsi"/>
          <w:color w:val="000000"/>
        </w:rPr>
      </w:pPr>
      <w:r w:rsidRPr="003168F9">
        <w:rPr>
          <w:rFonts w:asciiTheme="majorHAnsi" w:hAnsiTheme="majorHAnsi"/>
          <w:vertAlign w:val="superscript"/>
        </w:rPr>
        <w:footnoteRef/>
      </w:r>
      <w:r w:rsidRPr="003168F9">
        <w:rPr>
          <w:rFonts w:asciiTheme="majorHAnsi" w:hAnsiTheme="majorHAnsi"/>
          <w:color w:val="000000"/>
          <w:sz w:val="20"/>
          <w:szCs w:val="20"/>
        </w:rPr>
        <w:t xml:space="preserve"> If circumstances require, the President or Title IX Coordinator will designate another person to oversee the process below should an allegation be made about the Coordinator or the Coordinator be otherwise unavailable or unable to fulfill their duties.</w:t>
      </w:r>
    </w:p>
  </w:footnote>
  <w:footnote w:id="24">
    <w:p w14:paraId="150CD179" w14:textId="77777777" w:rsidR="000F6888" w:rsidRPr="003168F9" w:rsidRDefault="000F6888">
      <w:pPr>
        <w:rPr>
          <w:rFonts w:asciiTheme="majorHAnsi" w:hAnsiTheme="majorHAnsi"/>
          <w:sz w:val="20"/>
          <w:szCs w:val="20"/>
        </w:rPr>
      </w:pPr>
      <w:r w:rsidRPr="003168F9">
        <w:rPr>
          <w:rFonts w:asciiTheme="majorHAnsi" w:hAnsiTheme="majorHAnsi"/>
          <w:vertAlign w:val="superscript"/>
        </w:rPr>
        <w:footnoteRef/>
      </w:r>
      <w:r w:rsidRPr="003168F9">
        <w:rPr>
          <w:rFonts w:asciiTheme="majorHAnsi" w:hAnsiTheme="majorHAnsi"/>
          <w:sz w:val="20"/>
          <w:szCs w:val="20"/>
        </w:rPr>
        <w:t xml:space="preserve"> These dismissal requirements are mandated by the 2020 Title IX Regulations, 34 CFR §106.45. </w:t>
      </w:r>
    </w:p>
  </w:footnote>
  <w:footnote w:id="25">
    <w:p w14:paraId="27CCC6EE" w14:textId="77777777" w:rsidR="000F6888" w:rsidRPr="003168F9" w:rsidRDefault="000F6888">
      <w:pPr>
        <w:rPr>
          <w:rFonts w:asciiTheme="majorHAnsi" w:hAnsiTheme="majorHAnsi"/>
          <w:sz w:val="20"/>
          <w:szCs w:val="20"/>
        </w:rPr>
      </w:pPr>
      <w:r w:rsidRPr="003168F9">
        <w:rPr>
          <w:rFonts w:asciiTheme="majorHAnsi" w:hAnsiTheme="majorHAnsi"/>
          <w:vertAlign w:val="superscript"/>
        </w:rPr>
        <w:footnoteRef/>
      </w:r>
      <w:r w:rsidRPr="003168F9">
        <w:rPr>
          <w:rFonts w:asciiTheme="majorHAnsi" w:hAnsiTheme="majorHAnsi"/>
          <w:sz w:val="20"/>
          <w:szCs w:val="20"/>
        </w:rPr>
        <w:t xml:space="preserve"> Such a Complainant is still entitled to supportive measures, but the formal grievance process is not applicable.</w:t>
      </w:r>
    </w:p>
  </w:footnote>
  <w:footnote w:id="26">
    <w:p w14:paraId="75F8663C" w14:textId="66CDA422" w:rsidR="000F6888" w:rsidRPr="003168F9" w:rsidRDefault="000F6888">
      <w:pPr>
        <w:pBdr>
          <w:top w:val="nil"/>
          <w:left w:val="nil"/>
          <w:bottom w:val="nil"/>
          <w:right w:val="nil"/>
          <w:between w:val="nil"/>
        </w:pBdr>
        <w:rPr>
          <w:rFonts w:asciiTheme="majorHAnsi" w:hAnsiTheme="majorHAnsi"/>
          <w:color w:val="000000"/>
          <w:sz w:val="20"/>
          <w:szCs w:val="20"/>
        </w:rPr>
      </w:pPr>
      <w:r w:rsidRPr="003168F9">
        <w:rPr>
          <w:rFonts w:asciiTheme="majorHAnsi" w:hAnsiTheme="majorHAnsi"/>
          <w:vertAlign w:val="superscript"/>
        </w:rPr>
        <w:footnoteRef/>
      </w:r>
      <w:r w:rsidRPr="003168F9">
        <w:rPr>
          <w:rFonts w:asciiTheme="majorHAnsi" w:hAnsiTheme="majorHAnsi"/>
          <w:color w:val="000000"/>
          <w:sz w:val="20"/>
          <w:szCs w:val="20"/>
        </w:rPr>
        <w:t xml:space="preserve"> This could include an attorney, advocate, or support person. </w:t>
      </w:r>
    </w:p>
  </w:footnote>
  <w:footnote w:id="27">
    <w:p w14:paraId="5576FA77" w14:textId="77777777" w:rsidR="000F6888" w:rsidRPr="003168F9" w:rsidRDefault="000F6888">
      <w:pPr>
        <w:pBdr>
          <w:top w:val="nil"/>
          <w:left w:val="nil"/>
          <w:bottom w:val="nil"/>
          <w:right w:val="nil"/>
          <w:between w:val="nil"/>
        </w:pBdr>
        <w:rPr>
          <w:rFonts w:asciiTheme="majorHAnsi" w:hAnsiTheme="majorHAnsi"/>
          <w:color w:val="000000"/>
          <w:sz w:val="20"/>
          <w:szCs w:val="20"/>
        </w:rPr>
      </w:pPr>
      <w:r w:rsidRPr="003168F9">
        <w:rPr>
          <w:rFonts w:asciiTheme="majorHAnsi" w:hAnsiTheme="majorHAnsi"/>
          <w:vertAlign w:val="superscript"/>
        </w:rPr>
        <w:footnoteRef/>
      </w:r>
      <w:r w:rsidRPr="003168F9">
        <w:rPr>
          <w:rFonts w:asciiTheme="majorHAnsi" w:hAnsiTheme="majorHAnsi"/>
          <w:color w:val="000000"/>
          <w:sz w:val="20"/>
          <w:szCs w:val="20"/>
        </w:rPr>
        <w:t xml:space="preserve"> “Available” means the party cannot insist on an </w:t>
      </w:r>
      <w:r w:rsidRPr="003168F9">
        <w:rPr>
          <w:rFonts w:asciiTheme="majorHAnsi" w:hAnsiTheme="majorHAnsi"/>
          <w:sz w:val="20"/>
          <w:szCs w:val="20"/>
        </w:rPr>
        <w:t>Advisor</w:t>
      </w:r>
      <w:r w:rsidRPr="003168F9">
        <w:rPr>
          <w:rFonts w:asciiTheme="majorHAnsi" w:hAnsiTheme="majorHAnsi"/>
          <w:color w:val="000000"/>
          <w:sz w:val="20"/>
          <w:szCs w:val="20"/>
        </w:rPr>
        <w:t xml:space="preserve"> who simply doesn’t have inclination, time, or availability. Also, the </w:t>
      </w:r>
      <w:r w:rsidRPr="003168F9">
        <w:rPr>
          <w:rFonts w:asciiTheme="majorHAnsi" w:hAnsiTheme="majorHAnsi"/>
          <w:sz w:val="20"/>
          <w:szCs w:val="20"/>
        </w:rPr>
        <w:t>Advisor</w:t>
      </w:r>
      <w:r w:rsidRPr="003168F9">
        <w:rPr>
          <w:rFonts w:asciiTheme="majorHAnsi" w:hAnsiTheme="majorHAnsi"/>
          <w:color w:val="000000"/>
          <w:sz w:val="20"/>
          <w:szCs w:val="20"/>
        </w:rPr>
        <w:t xml:space="preserve"> cannot have institutionally conflicting roles, such as being a Title IX administrator who has an active role in the matter, or a supervisor who must monitor and implement sanctions. </w:t>
      </w:r>
    </w:p>
  </w:footnote>
  <w:footnote w:id="28">
    <w:p w14:paraId="50738C02" w14:textId="51FFAC00" w:rsidR="000F6888" w:rsidRPr="003168F9" w:rsidRDefault="000F6888">
      <w:pPr>
        <w:pBdr>
          <w:top w:val="nil"/>
          <w:left w:val="nil"/>
          <w:bottom w:val="nil"/>
          <w:right w:val="nil"/>
          <w:between w:val="nil"/>
        </w:pBdr>
        <w:rPr>
          <w:rFonts w:asciiTheme="majorHAnsi" w:hAnsiTheme="majorHAnsi"/>
          <w:color w:val="000000"/>
          <w:sz w:val="20"/>
          <w:szCs w:val="20"/>
        </w:rPr>
      </w:pPr>
      <w:r w:rsidRPr="00785012">
        <w:rPr>
          <w:rFonts w:asciiTheme="majorHAnsi" w:hAnsiTheme="majorHAnsi"/>
          <w:vertAlign w:val="superscript"/>
        </w:rPr>
        <w:footnoteRef/>
      </w:r>
      <w:r w:rsidRPr="00785012">
        <w:rPr>
          <w:rFonts w:asciiTheme="majorHAnsi" w:hAnsiTheme="majorHAnsi"/>
          <w:color w:val="000000"/>
          <w:sz w:val="20"/>
          <w:szCs w:val="20"/>
        </w:rPr>
        <w:t xml:space="preserve"> Subject to the state law provisions or Samuel Merritt University policy above.</w:t>
      </w:r>
    </w:p>
  </w:footnote>
  <w:footnote w:id="29">
    <w:p w14:paraId="7BCF0E53" w14:textId="77777777" w:rsidR="000F6888" w:rsidRPr="003168F9" w:rsidRDefault="000F6888">
      <w:pPr>
        <w:rPr>
          <w:rFonts w:asciiTheme="majorHAnsi" w:hAnsiTheme="majorHAnsi"/>
          <w:sz w:val="20"/>
          <w:szCs w:val="20"/>
        </w:rPr>
      </w:pPr>
      <w:r w:rsidRPr="003168F9">
        <w:rPr>
          <w:rFonts w:asciiTheme="majorHAnsi" w:hAnsiTheme="majorHAnsi"/>
          <w:vertAlign w:val="superscript"/>
        </w:rPr>
        <w:footnoteRef/>
      </w:r>
      <w:r w:rsidRPr="003168F9">
        <w:rPr>
          <w:rFonts w:asciiTheme="majorHAnsi" w:hAnsiTheme="majorHAnsi"/>
          <w:sz w:val="20"/>
          <w:szCs w:val="20"/>
        </w:rPr>
        <w:t xml:space="preserve"> External, trained third-party neutral professionals may also be used to serve in pool roles. </w:t>
      </w:r>
    </w:p>
  </w:footnote>
  <w:footnote w:id="30">
    <w:p w14:paraId="5165920B" w14:textId="600E3842" w:rsidR="000F6888" w:rsidRPr="003168F9" w:rsidRDefault="000F6888">
      <w:pPr>
        <w:pBdr>
          <w:top w:val="nil"/>
          <w:left w:val="nil"/>
          <w:bottom w:val="nil"/>
          <w:right w:val="nil"/>
          <w:between w:val="nil"/>
        </w:pBdr>
        <w:rPr>
          <w:rFonts w:asciiTheme="majorHAnsi" w:hAnsiTheme="majorHAnsi"/>
          <w:color w:val="000000"/>
          <w:sz w:val="20"/>
          <w:szCs w:val="20"/>
        </w:rPr>
      </w:pPr>
      <w:r w:rsidRPr="00785012">
        <w:rPr>
          <w:rFonts w:asciiTheme="majorHAnsi" w:hAnsiTheme="majorHAnsi"/>
          <w:vertAlign w:val="superscript"/>
        </w:rPr>
        <w:footnoteRef/>
      </w:r>
      <w:r w:rsidRPr="00785012">
        <w:rPr>
          <w:rFonts w:asciiTheme="majorHAnsi" w:hAnsiTheme="majorHAnsi"/>
          <w:color w:val="000000"/>
          <w:sz w:val="20"/>
          <w:szCs w:val="20"/>
        </w:rPr>
        <w:t xml:space="preserve"> This does not preclude Samuel Merritt University from having all members of the Pool go through an</w:t>
      </w:r>
      <w:r w:rsidRPr="003168F9">
        <w:rPr>
          <w:rFonts w:asciiTheme="majorHAnsi" w:hAnsiTheme="majorHAnsi"/>
          <w:color w:val="000000"/>
          <w:sz w:val="20"/>
          <w:szCs w:val="20"/>
        </w:rPr>
        <w:t xml:space="preserve"> application and/or interview/selection process.</w:t>
      </w:r>
    </w:p>
  </w:footnote>
  <w:footnote w:id="31">
    <w:p w14:paraId="08EC6EB3" w14:textId="6CA0F92B" w:rsidR="000F6888" w:rsidRPr="003168F9" w:rsidRDefault="000F6888">
      <w:pPr>
        <w:pStyle w:val="FootnoteText"/>
        <w:rPr>
          <w:rFonts w:asciiTheme="majorHAnsi" w:hAnsiTheme="majorHAnsi"/>
        </w:rPr>
      </w:pPr>
      <w:r w:rsidRPr="003168F9">
        <w:rPr>
          <w:rStyle w:val="FootnoteReference"/>
          <w:rFonts w:asciiTheme="majorHAnsi" w:hAnsiTheme="majorHAnsi"/>
        </w:rPr>
        <w:footnoteRef/>
      </w:r>
      <w:r w:rsidRPr="003168F9">
        <w:rPr>
          <w:rFonts w:asciiTheme="majorHAnsi" w:hAnsiTheme="majorHAnsi"/>
        </w:rPr>
        <w:t xml:space="preserve"> </w:t>
      </w:r>
      <w:r w:rsidRPr="00785012">
        <w:rPr>
          <w:rFonts w:asciiTheme="majorHAnsi" w:hAnsiTheme="majorHAnsi"/>
        </w:rPr>
        <w:t>CA SB 967 requires Samuel Merritt Universitys to provide a comprehensive trauma-informed training program for campus officials involved in deciding sexual assault, domestic violence, dating violence, and stalking cases.</w:t>
      </w:r>
    </w:p>
  </w:footnote>
  <w:footnote w:id="32">
    <w:p w14:paraId="10893AC9" w14:textId="0BDAEC89" w:rsidR="000F6888" w:rsidRPr="003168F9" w:rsidRDefault="000F6888">
      <w:pPr>
        <w:pStyle w:val="FootnoteText"/>
        <w:rPr>
          <w:rFonts w:asciiTheme="majorHAnsi" w:hAnsiTheme="majorHAnsi" w:cstheme="majorHAnsi"/>
        </w:rPr>
      </w:pPr>
      <w:r w:rsidRPr="003168F9">
        <w:rPr>
          <w:rStyle w:val="FootnoteReference"/>
          <w:rFonts w:asciiTheme="majorHAnsi" w:hAnsiTheme="majorHAnsi" w:cstheme="majorHAnsi"/>
        </w:rPr>
        <w:footnoteRef/>
      </w:r>
      <w:r w:rsidRPr="003168F9">
        <w:rPr>
          <w:rFonts w:asciiTheme="majorHAnsi" w:hAnsiTheme="majorHAnsi" w:cstheme="majorHAnsi"/>
        </w:rPr>
        <w:t xml:space="preserve"> When documentary evidence is included, the complete record (unredacted) should be produced if and where any portion of that document is relied upon in the hearing.</w:t>
      </w:r>
    </w:p>
  </w:footnote>
  <w:footnote w:id="33">
    <w:p w14:paraId="6A8CA023" w14:textId="3A92AFE7" w:rsidR="000F6888" w:rsidRPr="003168F9" w:rsidRDefault="000F6888">
      <w:pPr>
        <w:pBdr>
          <w:top w:val="nil"/>
          <w:left w:val="nil"/>
          <w:bottom w:val="nil"/>
          <w:right w:val="nil"/>
          <w:between w:val="nil"/>
        </w:pBdr>
        <w:rPr>
          <w:rFonts w:asciiTheme="majorHAnsi" w:hAnsiTheme="majorHAnsi" w:cstheme="majorHAnsi"/>
          <w:color w:val="000000"/>
          <w:sz w:val="22"/>
          <w:szCs w:val="22"/>
        </w:rPr>
      </w:pPr>
      <w:r w:rsidRPr="003168F9">
        <w:rPr>
          <w:rFonts w:asciiTheme="majorHAnsi" w:hAnsiTheme="majorHAnsi" w:cstheme="majorHAnsi"/>
          <w:sz w:val="22"/>
          <w:szCs w:val="22"/>
          <w:vertAlign w:val="superscript"/>
        </w:rPr>
        <w:footnoteRef/>
      </w:r>
      <w:r w:rsidRPr="003168F9">
        <w:rPr>
          <w:rFonts w:asciiTheme="majorHAnsi" w:hAnsiTheme="majorHAnsi" w:cstheme="majorHAnsi"/>
          <w:color w:val="000000"/>
          <w:sz w:val="22"/>
          <w:szCs w:val="22"/>
        </w:rPr>
        <w:t xml:space="preserve"> Consent of the interviewer and interviewee in California, a “dual-party recording” state.</w:t>
      </w:r>
    </w:p>
  </w:footnote>
  <w:footnote w:id="34">
    <w:p w14:paraId="2FE83CE7" w14:textId="77777777" w:rsidR="000F6888" w:rsidRPr="003168F9" w:rsidRDefault="000F6888">
      <w:pPr>
        <w:pBdr>
          <w:top w:val="nil"/>
          <w:left w:val="nil"/>
          <w:bottom w:val="nil"/>
          <w:right w:val="nil"/>
          <w:between w:val="nil"/>
        </w:pBdr>
        <w:rPr>
          <w:rFonts w:asciiTheme="majorHAnsi" w:hAnsiTheme="majorHAnsi"/>
          <w:color w:val="000000"/>
          <w:sz w:val="20"/>
          <w:szCs w:val="20"/>
        </w:rPr>
      </w:pPr>
      <w:r w:rsidRPr="003168F9">
        <w:rPr>
          <w:rFonts w:asciiTheme="majorHAnsi" w:hAnsiTheme="majorHAnsi"/>
          <w:vertAlign w:val="superscript"/>
        </w:rPr>
        <w:footnoteRef/>
      </w:r>
      <w:r w:rsidRPr="003168F9">
        <w:rPr>
          <w:rFonts w:asciiTheme="majorHAnsi" w:hAnsiTheme="majorHAnsi"/>
          <w:color w:val="000000"/>
          <w:sz w:val="20"/>
          <w:szCs w:val="20"/>
        </w:rPr>
        <w:t xml:space="preserve"> The final investigation report may be shared using electronic means that preclude downloading, forwarding, or otherwise sharing. </w:t>
      </w:r>
    </w:p>
  </w:footnote>
  <w:footnote w:id="35">
    <w:p w14:paraId="58CFC806" w14:textId="77777777" w:rsidR="000F6888" w:rsidRPr="003168F9" w:rsidRDefault="000F6888">
      <w:pPr>
        <w:pBdr>
          <w:top w:val="nil"/>
          <w:left w:val="nil"/>
          <w:bottom w:val="nil"/>
          <w:right w:val="nil"/>
          <w:between w:val="nil"/>
        </w:pBdr>
        <w:rPr>
          <w:rFonts w:asciiTheme="majorHAnsi" w:hAnsiTheme="majorHAnsi" w:cstheme="majorHAnsi"/>
          <w:color w:val="000000"/>
          <w:sz w:val="20"/>
          <w:szCs w:val="20"/>
        </w:rPr>
      </w:pPr>
      <w:r w:rsidRPr="003168F9">
        <w:rPr>
          <w:rFonts w:asciiTheme="majorHAnsi" w:hAnsiTheme="majorHAnsi" w:cstheme="majorHAnsi"/>
          <w:vertAlign w:val="superscript"/>
        </w:rPr>
        <w:footnoteRef/>
      </w:r>
      <w:r w:rsidRPr="003168F9">
        <w:rPr>
          <w:rFonts w:asciiTheme="majorHAnsi" w:hAnsiTheme="majorHAnsi" w:cstheme="majorHAnsi"/>
          <w:color w:val="000000"/>
          <w:sz w:val="20"/>
          <w:szCs w:val="20"/>
        </w:rPr>
        <w:t xml:space="preserve"> </w:t>
      </w:r>
      <w:r w:rsidRPr="003168F9">
        <w:rPr>
          <w:rFonts w:asciiTheme="majorHAnsi" w:hAnsiTheme="majorHAnsi" w:cstheme="majorHAnsi"/>
          <w:sz w:val="20"/>
          <w:szCs w:val="20"/>
          <w:highlight w:val="lightGray"/>
        </w:rPr>
        <w:t xml:space="preserve">Although </w:t>
      </w:r>
      <w:r w:rsidRPr="003168F9">
        <w:rPr>
          <w:rFonts w:asciiTheme="majorHAnsi" w:hAnsiTheme="majorHAnsi" w:cstheme="majorHAnsi"/>
          <w:color w:val="000000"/>
          <w:sz w:val="20"/>
          <w:szCs w:val="20"/>
          <w:highlight w:val="lightGray"/>
        </w:rPr>
        <w:t xml:space="preserve">it does say this in the preamble </w:t>
      </w:r>
      <w:r w:rsidRPr="003168F9">
        <w:rPr>
          <w:rFonts w:asciiTheme="majorHAnsi" w:hAnsiTheme="majorHAnsi" w:cstheme="majorHAnsi"/>
          <w:sz w:val="20"/>
          <w:szCs w:val="20"/>
          <w:highlight w:val="lightGray"/>
        </w:rPr>
        <w:t xml:space="preserve">(p. 30349) </w:t>
      </w:r>
      <w:r w:rsidRPr="003168F9">
        <w:rPr>
          <w:rFonts w:asciiTheme="majorHAnsi" w:hAnsiTheme="majorHAnsi" w:cstheme="majorHAnsi"/>
          <w:color w:val="000000"/>
          <w:sz w:val="20"/>
          <w:szCs w:val="20"/>
          <w:highlight w:val="lightGray"/>
        </w:rPr>
        <w:t>to the Title IX regulations, it is unclear exactly what the Department of Education means by it. Proceed with caution</w:t>
      </w:r>
      <w:r w:rsidRPr="003168F9">
        <w:rPr>
          <w:rFonts w:asciiTheme="majorHAnsi" w:hAnsiTheme="majorHAnsi" w:cstheme="majorHAnsi"/>
          <w:sz w:val="20"/>
          <w:szCs w:val="20"/>
        </w:rPr>
        <w:t>.</w:t>
      </w:r>
    </w:p>
  </w:footnote>
  <w:footnote w:id="36">
    <w:p w14:paraId="3DF1AF9B" w14:textId="0BA496AE" w:rsidR="000F6888" w:rsidRPr="003168F9" w:rsidRDefault="000F6888" w:rsidP="009A6F40">
      <w:pPr>
        <w:pStyle w:val="FootnoteText"/>
        <w:rPr>
          <w:rFonts w:asciiTheme="majorHAnsi" w:hAnsiTheme="majorHAnsi" w:cstheme="majorHAnsi"/>
        </w:rPr>
      </w:pPr>
      <w:r w:rsidRPr="00535541">
        <w:rPr>
          <w:rStyle w:val="FootnoteReference"/>
          <w:rFonts w:asciiTheme="majorHAnsi" w:hAnsiTheme="majorHAnsi" w:cstheme="majorHAnsi"/>
        </w:rPr>
        <w:footnoteRef/>
      </w:r>
      <w:r w:rsidRPr="00535541">
        <w:rPr>
          <w:rFonts w:asciiTheme="majorHAnsi" w:hAnsiTheme="majorHAnsi" w:cstheme="majorHAnsi"/>
        </w:rPr>
        <w:t xml:space="preserve"> Under CA SB 967, the standard used in determining whether the elements of the complaint against the Respondent have been demonstrated is the preponderance of the evidence.</w:t>
      </w:r>
    </w:p>
    <w:p w14:paraId="14C3D717" w14:textId="0A287124" w:rsidR="000F6888" w:rsidRPr="003168F9" w:rsidRDefault="000F6888">
      <w:pPr>
        <w:pStyle w:val="FootnoteText"/>
        <w:rPr>
          <w:rFonts w:asciiTheme="majorHAnsi" w:hAnsiTheme="majorHAnsi"/>
        </w:rPr>
      </w:pPr>
    </w:p>
  </w:footnote>
  <w:footnote w:id="37">
    <w:p w14:paraId="36397236" w14:textId="6BF1A36D" w:rsidR="000F6888" w:rsidRPr="003168F9" w:rsidRDefault="000F6888">
      <w:pPr>
        <w:pBdr>
          <w:top w:val="nil"/>
          <w:left w:val="nil"/>
          <w:bottom w:val="nil"/>
          <w:right w:val="nil"/>
          <w:between w:val="nil"/>
        </w:pBdr>
        <w:rPr>
          <w:rFonts w:asciiTheme="majorHAnsi" w:hAnsiTheme="majorHAnsi" w:cstheme="majorHAnsi"/>
          <w:color w:val="000000"/>
          <w:sz w:val="20"/>
          <w:szCs w:val="20"/>
        </w:rPr>
      </w:pPr>
      <w:r w:rsidRPr="003168F9">
        <w:rPr>
          <w:rFonts w:asciiTheme="majorHAnsi" w:hAnsiTheme="majorHAnsi" w:cstheme="majorHAnsi"/>
          <w:vertAlign w:val="superscript"/>
        </w:rPr>
        <w:footnoteRef/>
      </w:r>
      <w:r w:rsidRPr="003168F9">
        <w:rPr>
          <w:rFonts w:asciiTheme="majorHAnsi" w:hAnsiTheme="majorHAnsi" w:cstheme="majorHAnsi"/>
          <w:color w:val="000000"/>
          <w:sz w:val="20"/>
          <w:szCs w:val="20"/>
        </w:rPr>
        <w:t xml:space="preserve"> </w:t>
      </w:r>
      <w:r>
        <w:rPr>
          <w:rFonts w:asciiTheme="majorHAnsi" w:hAnsiTheme="majorHAnsi" w:cstheme="majorHAnsi"/>
          <w:color w:val="000000"/>
          <w:sz w:val="20"/>
          <w:szCs w:val="20"/>
        </w:rPr>
        <w:t>Samuel Merritt University</w:t>
      </w:r>
      <w:r w:rsidRPr="003168F9">
        <w:rPr>
          <w:rFonts w:asciiTheme="majorHAnsi" w:hAnsiTheme="majorHAnsi" w:cstheme="majorHAnsi"/>
          <w:color w:val="000000"/>
          <w:sz w:val="20"/>
          <w:szCs w:val="20"/>
        </w:rPr>
        <w:t xml:space="preserve"> policies on transcript notation will apply to these proceedings. </w:t>
      </w:r>
    </w:p>
  </w:footnote>
  <w:footnote w:id="38">
    <w:p w14:paraId="14D62AEF" w14:textId="77777777" w:rsidR="000F6888" w:rsidRPr="003168F9" w:rsidRDefault="000F6888">
      <w:pPr>
        <w:pBdr>
          <w:top w:val="nil"/>
          <w:left w:val="nil"/>
          <w:bottom w:val="nil"/>
          <w:right w:val="nil"/>
          <w:between w:val="nil"/>
        </w:pBdr>
        <w:rPr>
          <w:rFonts w:asciiTheme="majorHAnsi" w:hAnsiTheme="majorHAnsi" w:cstheme="majorHAnsi"/>
          <w:color w:val="000000"/>
          <w:sz w:val="20"/>
          <w:szCs w:val="20"/>
        </w:rPr>
      </w:pPr>
      <w:r w:rsidRPr="003168F9">
        <w:rPr>
          <w:rFonts w:asciiTheme="majorHAnsi" w:hAnsiTheme="majorHAnsi" w:cstheme="majorHAnsi"/>
          <w:vertAlign w:val="superscript"/>
        </w:rPr>
        <w:footnoteRef/>
      </w:r>
      <w:r w:rsidRPr="003168F9">
        <w:rPr>
          <w:rFonts w:asciiTheme="majorHAnsi" w:hAnsiTheme="majorHAnsi" w:cstheme="majorHAnsi"/>
          <w:color w:val="000000"/>
          <w:sz w:val="20"/>
          <w:szCs w:val="20"/>
        </w:rPr>
        <w:t xml:space="preserve"> ATIXA recommends incorporation of examples into policy as an educational and preventive tool. Some campuses may prefer to break these out into separate documents or resources.</w:t>
      </w:r>
    </w:p>
  </w:footnote>
  <w:footnote w:id="39">
    <w:p w14:paraId="7E9EA7F6" w14:textId="77777777" w:rsidR="000F6888" w:rsidRPr="003168F9" w:rsidRDefault="000F6888">
      <w:pPr>
        <w:pBdr>
          <w:top w:val="nil"/>
          <w:left w:val="nil"/>
          <w:bottom w:val="nil"/>
          <w:right w:val="nil"/>
          <w:between w:val="nil"/>
        </w:pBdr>
        <w:rPr>
          <w:rFonts w:asciiTheme="majorHAnsi" w:hAnsiTheme="majorHAnsi"/>
          <w:color w:val="000000"/>
          <w:sz w:val="20"/>
          <w:szCs w:val="20"/>
        </w:rPr>
      </w:pPr>
      <w:r w:rsidRPr="003168F9">
        <w:rPr>
          <w:rFonts w:asciiTheme="majorHAnsi" w:hAnsiTheme="majorHAnsi"/>
          <w:vertAlign w:val="superscript"/>
        </w:rPr>
        <w:footnoteRef/>
      </w:r>
      <w:r w:rsidRPr="003168F9">
        <w:rPr>
          <w:rFonts w:asciiTheme="majorHAnsi" w:hAnsiTheme="majorHAnsi"/>
          <w:color w:val="000000"/>
          <w:sz w:val="20"/>
          <w:szCs w:val="20"/>
        </w:rPr>
        <w:t xml:space="preserve"> </w:t>
      </w:r>
      <w:hyperlink r:id="rId1">
        <w:r w:rsidRPr="003168F9">
          <w:rPr>
            <w:rFonts w:asciiTheme="majorHAnsi" w:hAnsiTheme="majorHAnsi"/>
            <w:color w:val="0000FF"/>
            <w:sz w:val="20"/>
            <w:szCs w:val="20"/>
            <w:u w:val="single"/>
          </w:rPr>
          <w:t>www.nabita.org/tools</w:t>
        </w:r>
      </w:hyperlink>
    </w:p>
  </w:footnote>
  <w:footnote w:id="40">
    <w:p w14:paraId="279E78FC" w14:textId="77777777" w:rsidR="000F6888" w:rsidRPr="003168F9" w:rsidRDefault="000F6888">
      <w:pPr>
        <w:pBdr>
          <w:top w:val="nil"/>
          <w:left w:val="nil"/>
          <w:bottom w:val="nil"/>
          <w:right w:val="nil"/>
          <w:between w:val="nil"/>
        </w:pBdr>
        <w:rPr>
          <w:rFonts w:asciiTheme="majorHAnsi" w:hAnsiTheme="majorHAnsi"/>
          <w:color w:val="000000"/>
          <w:sz w:val="20"/>
          <w:szCs w:val="20"/>
        </w:rPr>
      </w:pPr>
      <w:r w:rsidRPr="003168F9">
        <w:rPr>
          <w:rFonts w:asciiTheme="majorHAnsi" w:hAnsiTheme="majorHAnsi"/>
          <w:vertAlign w:val="superscript"/>
        </w:rPr>
        <w:footnoteRef/>
      </w:r>
      <w:r w:rsidRPr="003168F9">
        <w:rPr>
          <w:rFonts w:asciiTheme="majorHAnsi" w:hAnsiTheme="majorHAnsi"/>
          <w:color w:val="000000"/>
          <w:sz w:val="20"/>
          <w:szCs w:val="20"/>
        </w:rPr>
        <w:t xml:space="preserve"> </w:t>
      </w:r>
      <w:hyperlink r:id="rId2">
        <w:r w:rsidRPr="003168F9">
          <w:rPr>
            <w:rFonts w:asciiTheme="majorHAnsi" w:hAnsiTheme="majorHAnsi"/>
            <w:color w:val="0000FF"/>
            <w:sz w:val="20"/>
            <w:szCs w:val="20"/>
            <w:u w:val="single"/>
          </w:rPr>
          <w:t>www.nabita.org/resources/assessment-tools/sivra-35/</w:t>
        </w:r>
      </w:hyperlink>
    </w:p>
  </w:footnote>
  <w:footnote w:id="41">
    <w:p w14:paraId="059435B1" w14:textId="77777777" w:rsidR="000F6888" w:rsidRPr="003168F9" w:rsidRDefault="000F6888">
      <w:pPr>
        <w:pBdr>
          <w:top w:val="nil"/>
          <w:left w:val="nil"/>
          <w:bottom w:val="nil"/>
          <w:right w:val="nil"/>
          <w:between w:val="nil"/>
        </w:pBdr>
        <w:rPr>
          <w:rFonts w:asciiTheme="majorHAnsi" w:hAnsiTheme="majorHAnsi"/>
          <w:color w:val="000000"/>
          <w:sz w:val="20"/>
          <w:szCs w:val="20"/>
        </w:rPr>
      </w:pPr>
      <w:r w:rsidRPr="003168F9">
        <w:rPr>
          <w:rFonts w:asciiTheme="majorHAnsi" w:hAnsiTheme="majorHAnsi"/>
          <w:vertAlign w:val="superscript"/>
        </w:rPr>
        <w:footnoteRef/>
      </w:r>
      <w:r w:rsidRPr="003168F9">
        <w:rPr>
          <w:rFonts w:asciiTheme="majorHAnsi" w:hAnsiTheme="majorHAnsi"/>
          <w:color w:val="000000"/>
          <w:sz w:val="20"/>
          <w:szCs w:val="20"/>
        </w:rPr>
        <w:t xml:space="preserve"> </w:t>
      </w:r>
      <w:hyperlink r:id="rId3">
        <w:r w:rsidRPr="003168F9">
          <w:rPr>
            <w:rFonts w:asciiTheme="majorHAnsi" w:hAnsiTheme="majorHAnsi"/>
            <w:color w:val="0000FF"/>
            <w:sz w:val="20"/>
            <w:szCs w:val="20"/>
            <w:u w:val="single"/>
          </w:rPr>
          <w:t>www.nabita.org/resources/assessment-tools/eris/</w:t>
        </w:r>
      </w:hyperlink>
    </w:p>
  </w:footnote>
  <w:footnote w:id="42">
    <w:p w14:paraId="21DC681F" w14:textId="77777777" w:rsidR="000F6888" w:rsidRPr="003168F9" w:rsidRDefault="000F6888">
      <w:pPr>
        <w:pBdr>
          <w:top w:val="nil"/>
          <w:left w:val="nil"/>
          <w:bottom w:val="nil"/>
          <w:right w:val="nil"/>
          <w:between w:val="nil"/>
        </w:pBdr>
        <w:rPr>
          <w:rFonts w:asciiTheme="majorHAnsi" w:hAnsiTheme="majorHAnsi"/>
          <w:color w:val="000000"/>
          <w:sz w:val="20"/>
          <w:szCs w:val="20"/>
        </w:rPr>
      </w:pPr>
      <w:r w:rsidRPr="003168F9">
        <w:rPr>
          <w:rFonts w:asciiTheme="majorHAnsi" w:hAnsiTheme="majorHAnsi"/>
          <w:vertAlign w:val="superscript"/>
        </w:rPr>
        <w:footnoteRef/>
      </w:r>
      <w:r w:rsidRPr="003168F9">
        <w:rPr>
          <w:rFonts w:asciiTheme="majorHAnsi" w:hAnsiTheme="majorHAnsi"/>
          <w:color w:val="000000"/>
          <w:sz w:val="20"/>
          <w:szCs w:val="20"/>
        </w:rPr>
        <w:t xml:space="preserve"> </w:t>
      </w:r>
      <w:hyperlink r:id="rId4">
        <w:r w:rsidRPr="003168F9">
          <w:rPr>
            <w:rFonts w:asciiTheme="majorHAnsi" w:hAnsiTheme="majorHAnsi"/>
            <w:color w:val="0000FF"/>
            <w:sz w:val="20"/>
            <w:szCs w:val="20"/>
            <w:u w:val="single"/>
          </w:rPr>
          <w:t>www.nabita.org/looking-glass</w:t>
        </w:r>
      </w:hyperlink>
      <w:r w:rsidRPr="003168F9">
        <w:rPr>
          <w:rFonts w:asciiTheme="majorHAnsi" w:hAnsiTheme="majorHAnsi"/>
          <w:color w:val="000000"/>
          <w:sz w:val="20"/>
          <w:szCs w:val="20"/>
        </w:rPr>
        <w:t xml:space="preserve"> </w:t>
      </w:r>
    </w:p>
  </w:footnote>
  <w:footnote w:id="43">
    <w:p w14:paraId="1F93362B" w14:textId="77777777" w:rsidR="000F6888" w:rsidRPr="003168F9" w:rsidRDefault="000F6888">
      <w:pPr>
        <w:pBdr>
          <w:top w:val="nil"/>
          <w:left w:val="nil"/>
          <w:bottom w:val="nil"/>
          <w:right w:val="nil"/>
          <w:between w:val="nil"/>
        </w:pBdr>
        <w:rPr>
          <w:rFonts w:asciiTheme="majorHAnsi" w:hAnsiTheme="majorHAnsi"/>
          <w:color w:val="000000"/>
          <w:sz w:val="20"/>
          <w:szCs w:val="20"/>
        </w:rPr>
      </w:pPr>
      <w:r w:rsidRPr="003168F9">
        <w:rPr>
          <w:rFonts w:asciiTheme="majorHAnsi" w:hAnsiTheme="majorHAnsi"/>
          <w:vertAlign w:val="superscript"/>
        </w:rPr>
        <w:footnoteRef/>
      </w:r>
      <w:r w:rsidRPr="003168F9">
        <w:rPr>
          <w:rFonts w:asciiTheme="majorHAnsi" w:hAnsiTheme="majorHAnsi"/>
          <w:color w:val="000000"/>
          <w:sz w:val="20"/>
          <w:szCs w:val="20"/>
        </w:rPr>
        <w:t xml:space="preserve"> </w:t>
      </w:r>
      <w:hyperlink r:id="rId5">
        <w:r w:rsidRPr="003168F9">
          <w:rPr>
            <w:rFonts w:asciiTheme="majorHAnsi" w:hAnsiTheme="majorHAnsi"/>
            <w:color w:val="0000FF"/>
            <w:sz w:val="20"/>
            <w:szCs w:val="20"/>
            <w:u w:val="single"/>
          </w:rPr>
          <w:t>www.wavr21.com</w:t>
        </w:r>
      </w:hyperlink>
      <w:r w:rsidRPr="003168F9">
        <w:rPr>
          <w:rFonts w:asciiTheme="majorHAnsi" w:hAnsiTheme="majorHAnsi"/>
          <w:color w:val="0045D7"/>
          <w:sz w:val="18"/>
          <w:szCs w:val="18"/>
        </w:rPr>
        <w:t xml:space="preserve"> </w:t>
      </w:r>
    </w:p>
  </w:footnote>
  <w:footnote w:id="44">
    <w:p w14:paraId="6D91DF58" w14:textId="77777777" w:rsidR="000F6888" w:rsidRPr="003168F9" w:rsidRDefault="000F6888">
      <w:pPr>
        <w:pBdr>
          <w:top w:val="nil"/>
          <w:left w:val="nil"/>
          <w:bottom w:val="nil"/>
          <w:right w:val="nil"/>
          <w:between w:val="nil"/>
        </w:pBdr>
        <w:rPr>
          <w:rFonts w:asciiTheme="majorHAnsi" w:hAnsiTheme="majorHAnsi"/>
          <w:color w:val="000000"/>
          <w:sz w:val="20"/>
          <w:szCs w:val="20"/>
        </w:rPr>
      </w:pPr>
      <w:r w:rsidRPr="003168F9">
        <w:rPr>
          <w:rFonts w:asciiTheme="majorHAnsi" w:hAnsiTheme="majorHAnsi"/>
          <w:vertAlign w:val="superscript"/>
        </w:rPr>
        <w:footnoteRef/>
      </w:r>
      <w:r w:rsidRPr="003168F9">
        <w:rPr>
          <w:rFonts w:asciiTheme="majorHAnsi" w:hAnsiTheme="majorHAnsi"/>
          <w:color w:val="000000"/>
          <w:sz w:val="20"/>
          <w:szCs w:val="20"/>
        </w:rPr>
        <w:t xml:space="preserve"> </w:t>
      </w:r>
      <w:hyperlink r:id="rId6">
        <w:r w:rsidRPr="003168F9">
          <w:rPr>
            <w:rFonts w:asciiTheme="majorHAnsi" w:hAnsiTheme="majorHAnsi"/>
            <w:color w:val="0000FF"/>
            <w:sz w:val="20"/>
            <w:szCs w:val="20"/>
            <w:u w:val="single"/>
          </w:rPr>
          <w:t>hcr-20.com</w:t>
        </w:r>
      </w:hyperlink>
      <w:r w:rsidRPr="003168F9">
        <w:rPr>
          <w:rFonts w:asciiTheme="majorHAnsi" w:hAnsiTheme="majorHAnsi"/>
          <w:color w:val="000000"/>
          <w:sz w:val="20"/>
          <w:szCs w:val="20"/>
        </w:rPr>
        <w:t xml:space="preserve"> </w:t>
      </w:r>
    </w:p>
  </w:footnote>
  <w:footnote w:id="45">
    <w:p w14:paraId="10321700" w14:textId="77777777" w:rsidR="000F6888" w:rsidRPr="003168F9" w:rsidRDefault="000F6888">
      <w:pPr>
        <w:pBdr>
          <w:top w:val="nil"/>
          <w:left w:val="nil"/>
          <w:bottom w:val="nil"/>
          <w:right w:val="nil"/>
          <w:between w:val="nil"/>
        </w:pBdr>
        <w:rPr>
          <w:rFonts w:asciiTheme="majorHAnsi" w:hAnsiTheme="majorHAnsi"/>
          <w:color w:val="000000"/>
          <w:sz w:val="20"/>
          <w:szCs w:val="20"/>
        </w:rPr>
      </w:pPr>
      <w:r w:rsidRPr="003168F9">
        <w:rPr>
          <w:rFonts w:asciiTheme="majorHAnsi" w:hAnsiTheme="majorHAnsi"/>
          <w:vertAlign w:val="superscript"/>
        </w:rPr>
        <w:footnoteRef/>
      </w:r>
      <w:r w:rsidRPr="003168F9">
        <w:rPr>
          <w:rFonts w:asciiTheme="majorHAnsi" w:hAnsiTheme="majorHAnsi"/>
          <w:color w:val="000000"/>
          <w:sz w:val="20"/>
          <w:szCs w:val="20"/>
        </w:rPr>
        <w:t xml:space="preserve"> </w:t>
      </w:r>
      <w:hyperlink r:id="rId7">
        <w:r w:rsidRPr="003168F9">
          <w:rPr>
            <w:rFonts w:asciiTheme="majorHAnsi" w:hAnsiTheme="majorHAnsi"/>
            <w:color w:val="0000FF"/>
            <w:sz w:val="20"/>
            <w:szCs w:val="20"/>
            <w:u w:val="single"/>
          </w:rPr>
          <w:t>www.mosaicmethod.com</w:t>
        </w:r>
      </w:hyperlink>
      <w:r w:rsidRPr="003168F9">
        <w:rPr>
          <w:rFonts w:asciiTheme="majorHAnsi" w:hAnsiTheme="majorHAns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8327B" w14:textId="61EF6390" w:rsidR="000F6888" w:rsidRDefault="000F688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943C4" w14:textId="37CB860C" w:rsidR="000F6888" w:rsidRDefault="000F6888">
    <w:pPr>
      <w:pBdr>
        <w:top w:val="nil"/>
        <w:left w:val="nil"/>
        <w:bottom w:val="nil"/>
        <w:right w:val="nil"/>
        <w:between w:val="nil"/>
      </w:pBdr>
      <w:rPr>
        <w:color w:val="000000"/>
      </w:rPr>
    </w:pPr>
    <w:r>
      <w:rPr>
        <w:color w:val="000000"/>
      </w:rPr>
      <w:tab/>
    </w:r>
  </w:p>
  <w:p w14:paraId="06E99A9C" w14:textId="77777777" w:rsidR="000F6888" w:rsidRDefault="000F6888"/>
  <w:p w14:paraId="4ADD156F" w14:textId="77777777" w:rsidR="000F6888" w:rsidRDefault="000F688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3ED4" w14:textId="3413429D" w:rsidR="000F6888" w:rsidRDefault="000F688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51A"/>
    <w:multiLevelType w:val="multilevel"/>
    <w:tmpl w:val="E3DE4CCC"/>
    <w:lvl w:ilvl="0">
      <w:start w:val="1"/>
      <w:numFmt w:val="upperLetter"/>
      <w:lvlText w:val="(%1)"/>
      <w:lvlJc w:val="left"/>
      <w:pPr>
        <w:ind w:left="1332" w:hanging="392"/>
      </w:pPr>
      <w:rPr>
        <w:rFonts w:ascii="Calibri" w:eastAsia="Calibri" w:hAnsi="Calibri" w:cs="Calibri"/>
        <w:b w:val="0"/>
        <w:sz w:val="22"/>
        <w:szCs w:val="22"/>
        <w:u w:val="none"/>
        <w:vertAlign w:val="baseline"/>
      </w:rPr>
    </w:lvl>
    <w:lvl w:ilvl="1">
      <w:start w:val="1"/>
      <w:numFmt w:val="bullet"/>
      <w:lvlText w:val="•"/>
      <w:lvlJc w:val="left"/>
      <w:pPr>
        <w:ind w:left="2178" w:hanging="390"/>
      </w:pPr>
      <w:rPr>
        <w:vertAlign w:val="baseline"/>
      </w:rPr>
    </w:lvl>
    <w:lvl w:ilvl="2">
      <w:start w:val="1"/>
      <w:numFmt w:val="bullet"/>
      <w:lvlText w:val="•"/>
      <w:lvlJc w:val="left"/>
      <w:pPr>
        <w:ind w:left="3016" w:hanging="391"/>
      </w:pPr>
      <w:rPr>
        <w:vertAlign w:val="baseline"/>
      </w:rPr>
    </w:lvl>
    <w:lvl w:ilvl="3">
      <w:start w:val="1"/>
      <w:numFmt w:val="bullet"/>
      <w:lvlText w:val="•"/>
      <w:lvlJc w:val="left"/>
      <w:pPr>
        <w:ind w:left="3854" w:hanging="392"/>
      </w:pPr>
      <w:rPr>
        <w:vertAlign w:val="baseline"/>
      </w:rPr>
    </w:lvl>
    <w:lvl w:ilvl="4">
      <w:start w:val="1"/>
      <w:numFmt w:val="bullet"/>
      <w:lvlText w:val="•"/>
      <w:lvlJc w:val="left"/>
      <w:pPr>
        <w:ind w:left="4692" w:hanging="392"/>
      </w:pPr>
      <w:rPr>
        <w:vertAlign w:val="baseline"/>
      </w:rPr>
    </w:lvl>
    <w:lvl w:ilvl="5">
      <w:start w:val="1"/>
      <w:numFmt w:val="bullet"/>
      <w:lvlText w:val="•"/>
      <w:lvlJc w:val="left"/>
      <w:pPr>
        <w:ind w:left="5530" w:hanging="392"/>
      </w:pPr>
      <w:rPr>
        <w:vertAlign w:val="baseline"/>
      </w:rPr>
    </w:lvl>
    <w:lvl w:ilvl="6">
      <w:start w:val="1"/>
      <w:numFmt w:val="bullet"/>
      <w:lvlText w:val="•"/>
      <w:lvlJc w:val="left"/>
      <w:pPr>
        <w:ind w:left="6368" w:hanging="392"/>
      </w:pPr>
      <w:rPr>
        <w:vertAlign w:val="baseline"/>
      </w:rPr>
    </w:lvl>
    <w:lvl w:ilvl="7">
      <w:start w:val="1"/>
      <w:numFmt w:val="bullet"/>
      <w:lvlText w:val="•"/>
      <w:lvlJc w:val="left"/>
      <w:pPr>
        <w:ind w:left="7206" w:hanging="392"/>
      </w:pPr>
      <w:rPr>
        <w:vertAlign w:val="baseline"/>
      </w:rPr>
    </w:lvl>
    <w:lvl w:ilvl="8">
      <w:start w:val="1"/>
      <w:numFmt w:val="bullet"/>
      <w:lvlText w:val="•"/>
      <w:lvlJc w:val="left"/>
      <w:pPr>
        <w:ind w:left="8044" w:hanging="392"/>
      </w:pPr>
      <w:rPr>
        <w:vertAlign w:val="baseline"/>
      </w:rPr>
    </w:lvl>
  </w:abstractNum>
  <w:abstractNum w:abstractNumId="1" w15:restartNumberingAfterBreak="0">
    <w:nsid w:val="026B775E"/>
    <w:multiLevelType w:val="multilevel"/>
    <w:tmpl w:val="2DE8A460"/>
    <w:lvl w:ilvl="0">
      <w:start w:val="1"/>
      <w:numFmt w:val="lowerLetter"/>
      <w:lvlText w:val="%1)"/>
      <w:lvlJc w:val="left"/>
      <w:pPr>
        <w:ind w:left="360" w:hanging="360"/>
      </w:pPr>
      <w:rPr>
        <w:rFonts w:ascii="Calibri" w:eastAsia="Calibri" w:hAnsi="Calibri" w:cs="Calibri"/>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3DB2661"/>
    <w:multiLevelType w:val="multilevel"/>
    <w:tmpl w:val="FEC696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8861C65"/>
    <w:multiLevelType w:val="multilevel"/>
    <w:tmpl w:val="25E418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99138EC"/>
    <w:multiLevelType w:val="multilevel"/>
    <w:tmpl w:val="DE54D6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AF16835"/>
    <w:multiLevelType w:val="multilevel"/>
    <w:tmpl w:val="0136E29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o"/>
      <w:lvlJc w:val="left"/>
      <w:pPr>
        <w:ind w:left="360" w:hanging="360"/>
      </w:pPr>
      <w:rPr>
        <w:rFonts w:ascii="Courier New" w:eastAsia="Courier New" w:hAnsi="Courier New" w:cs="Courier New"/>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0D5F1E4E"/>
    <w:multiLevelType w:val="multilevel"/>
    <w:tmpl w:val="97484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DA015E"/>
    <w:multiLevelType w:val="multilevel"/>
    <w:tmpl w:val="236AF1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o"/>
      <w:lvlJc w:val="left"/>
      <w:pPr>
        <w:ind w:left="5040" w:hanging="360"/>
      </w:pPr>
      <w:rPr>
        <w:rFonts w:ascii="Courier New" w:eastAsia="Courier New" w:hAnsi="Courier New" w:cs="Courier New"/>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2DE1297"/>
    <w:multiLevelType w:val="multilevel"/>
    <w:tmpl w:val="9F6A2E4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146A6BE5"/>
    <w:multiLevelType w:val="multilevel"/>
    <w:tmpl w:val="F3665AA2"/>
    <w:lvl w:ilvl="0">
      <w:start w:val="1"/>
      <w:numFmt w:val="bullet"/>
      <w:lvlText w:val="●"/>
      <w:lvlJc w:val="left"/>
      <w:pPr>
        <w:ind w:left="3240" w:hanging="360"/>
      </w:pPr>
      <w:rPr>
        <w:rFonts w:ascii="Noto Sans Symbols" w:eastAsia="Noto Sans Symbols" w:hAnsi="Noto Sans Symbols" w:cs="Noto Sans Symbols"/>
        <w:vertAlign w:val="baseline"/>
      </w:rPr>
    </w:lvl>
    <w:lvl w:ilvl="1">
      <w:start w:val="1"/>
      <w:numFmt w:val="bullet"/>
      <w:lvlText w:val="o"/>
      <w:lvlJc w:val="left"/>
      <w:pPr>
        <w:ind w:left="3960" w:hanging="360"/>
      </w:pPr>
      <w:rPr>
        <w:rFonts w:ascii="Courier New" w:eastAsia="Courier New" w:hAnsi="Courier New" w:cs="Courier New"/>
        <w:vertAlign w:val="baseline"/>
      </w:rPr>
    </w:lvl>
    <w:lvl w:ilvl="2">
      <w:start w:val="1"/>
      <w:numFmt w:val="bullet"/>
      <w:lvlText w:val="▪"/>
      <w:lvlJc w:val="left"/>
      <w:pPr>
        <w:ind w:left="4680" w:hanging="360"/>
      </w:pPr>
      <w:rPr>
        <w:rFonts w:ascii="Noto Sans Symbols" w:eastAsia="Noto Sans Symbols" w:hAnsi="Noto Sans Symbols" w:cs="Noto Sans Symbols"/>
        <w:vertAlign w:val="baseline"/>
      </w:rPr>
    </w:lvl>
    <w:lvl w:ilvl="3">
      <w:start w:val="1"/>
      <w:numFmt w:val="bullet"/>
      <w:lvlText w:val="●"/>
      <w:lvlJc w:val="left"/>
      <w:pPr>
        <w:ind w:left="5400" w:hanging="360"/>
      </w:pPr>
      <w:rPr>
        <w:rFonts w:ascii="Noto Sans Symbols" w:eastAsia="Noto Sans Symbols" w:hAnsi="Noto Sans Symbols" w:cs="Noto Sans Symbols"/>
        <w:vertAlign w:val="baseline"/>
      </w:rPr>
    </w:lvl>
    <w:lvl w:ilvl="4">
      <w:start w:val="1"/>
      <w:numFmt w:val="bullet"/>
      <w:lvlText w:val="o"/>
      <w:lvlJc w:val="left"/>
      <w:pPr>
        <w:ind w:left="6120" w:hanging="360"/>
      </w:pPr>
      <w:rPr>
        <w:rFonts w:ascii="Courier New" w:eastAsia="Courier New" w:hAnsi="Courier New" w:cs="Courier New"/>
        <w:vertAlign w:val="baseline"/>
      </w:rPr>
    </w:lvl>
    <w:lvl w:ilvl="5">
      <w:start w:val="1"/>
      <w:numFmt w:val="bullet"/>
      <w:lvlText w:val="▪"/>
      <w:lvlJc w:val="left"/>
      <w:pPr>
        <w:ind w:left="6840" w:hanging="360"/>
      </w:pPr>
      <w:rPr>
        <w:rFonts w:ascii="Noto Sans Symbols" w:eastAsia="Noto Sans Symbols" w:hAnsi="Noto Sans Symbols" w:cs="Noto Sans Symbols"/>
        <w:vertAlign w:val="baseline"/>
      </w:rPr>
    </w:lvl>
    <w:lvl w:ilvl="6">
      <w:start w:val="1"/>
      <w:numFmt w:val="bullet"/>
      <w:lvlText w:val="●"/>
      <w:lvlJc w:val="left"/>
      <w:pPr>
        <w:ind w:left="7560" w:hanging="360"/>
      </w:pPr>
      <w:rPr>
        <w:rFonts w:ascii="Noto Sans Symbols" w:eastAsia="Noto Sans Symbols" w:hAnsi="Noto Sans Symbols" w:cs="Noto Sans Symbols"/>
        <w:vertAlign w:val="baseline"/>
      </w:rPr>
    </w:lvl>
    <w:lvl w:ilvl="7">
      <w:start w:val="1"/>
      <w:numFmt w:val="bullet"/>
      <w:lvlText w:val="o"/>
      <w:lvlJc w:val="left"/>
      <w:pPr>
        <w:ind w:left="8280" w:hanging="360"/>
      </w:pPr>
      <w:rPr>
        <w:rFonts w:ascii="Courier New" w:eastAsia="Courier New" w:hAnsi="Courier New" w:cs="Courier New"/>
        <w:vertAlign w:val="baseline"/>
      </w:rPr>
    </w:lvl>
    <w:lvl w:ilvl="8">
      <w:start w:val="1"/>
      <w:numFmt w:val="bullet"/>
      <w:lvlText w:val="▪"/>
      <w:lvlJc w:val="left"/>
      <w:pPr>
        <w:ind w:left="9000" w:hanging="360"/>
      </w:pPr>
      <w:rPr>
        <w:rFonts w:ascii="Noto Sans Symbols" w:eastAsia="Noto Sans Symbols" w:hAnsi="Noto Sans Symbols" w:cs="Noto Sans Symbols"/>
        <w:vertAlign w:val="baseline"/>
      </w:rPr>
    </w:lvl>
  </w:abstractNum>
  <w:abstractNum w:abstractNumId="10" w15:restartNumberingAfterBreak="0">
    <w:nsid w:val="178F020A"/>
    <w:multiLevelType w:val="multilevel"/>
    <w:tmpl w:val="B92A31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143605"/>
    <w:multiLevelType w:val="multilevel"/>
    <w:tmpl w:val="4E5A2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6A6B49"/>
    <w:multiLevelType w:val="hybridMultilevel"/>
    <w:tmpl w:val="4A58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F5E19"/>
    <w:multiLevelType w:val="hybridMultilevel"/>
    <w:tmpl w:val="70C0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A2EB9"/>
    <w:multiLevelType w:val="multilevel"/>
    <w:tmpl w:val="79DEB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04E0E69"/>
    <w:multiLevelType w:val="multilevel"/>
    <w:tmpl w:val="2034D258"/>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6" w15:restartNumberingAfterBreak="0">
    <w:nsid w:val="20633FC1"/>
    <w:multiLevelType w:val="multilevel"/>
    <w:tmpl w:val="1ECE104E"/>
    <w:lvl w:ilvl="0">
      <w:start w:val="1"/>
      <w:numFmt w:val="upperLetter"/>
      <w:lvlText w:val="%1."/>
      <w:lvlJc w:val="left"/>
      <w:pPr>
        <w:ind w:left="1300" w:hanging="360"/>
      </w:pPr>
      <w:rPr>
        <w:b w:val="0"/>
        <w:sz w:val="22"/>
        <w:szCs w:val="22"/>
        <w:u w:val="none"/>
        <w:vertAlign w:val="baseline"/>
      </w:rPr>
    </w:lvl>
    <w:lvl w:ilvl="1">
      <w:start w:val="1"/>
      <w:numFmt w:val="bullet"/>
      <w:lvlText w:val="•"/>
      <w:lvlJc w:val="left"/>
      <w:pPr>
        <w:ind w:left="2178" w:hanging="390"/>
      </w:pPr>
      <w:rPr>
        <w:vertAlign w:val="baseline"/>
      </w:rPr>
    </w:lvl>
    <w:lvl w:ilvl="2">
      <w:start w:val="1"/>
      <w:numFmt w:val="bullet"/>
      <w:lvlText w:val="•"/>
      <w:lvlJc w:val="left"/>
      <w:pPr>
        <w:ind w:left="3016" w:hanging="391"/>
      </w:pPr>
      <w:rPr>
        <w:vertAlign w:val="baseline"/>
      </w:rPr>
    </w:lvl>
    <w:lvl w:ilvl="3">
      <w:start w:val="1"/>
      <w:numFmt w:val="bullet"/>
      <w:lvlText w:val="•"/>
      <w:lvlJc w:val="left"/>
      <w:pPr>
        <w:ind w:left="3854" w:hanging="392"/>
      </w:pPr>
      <w:rPr>
        <w:vertAlign w:val="baseline"/>
      </w:rPr>
    </w:lvl>
    <w:lvl w:ilvl="4">
      <w:start w:val="1"/>
      <w:numFmt w:val="bullet"/>
      <w:lvlText w:val="•"/>
      <w:lvlJc w:val="left"/>
      <w:pPr>
        <w:ind w:left="4692" w:hanging="392"/>
      </w:pPr>
      <w:rPr>
        <w:vertAlign w:val="baseline"/>
      </w:rPr>
    </w:lvl>
    <w:lvl w:ilvl="5">
      <w:start w:val="1"/>
      <w:numFmt w:val="bullet"/>
      <w:lvlText w:val="•"/>
      <w:lvlJc w:val="left"/>
      <w:pPr>
        <w:ind w:left="5530" w:hanging="392"/>
      </w:pPr>
      <w:rPr>
        <w:vertAlign w:val="baseline"/>
      </w:rPr>
    </w:lvl>
    <w:lvl w:ilvl="6">
      <w:start w:val="1"/>
      <w:numFmt w:val="bullet"/>
      <w:lvlText w:val="•"/>
      <w:lvlJc w:val="left"/>
      <w:pPr>
        <w:ind w:left="6368" w:hanging="392"/>
      </w:pPr>
      <w:rPr>
        <w:vertAlign w:val="baseline"/>
      </w:rPr>
    </w:lvl>
    <w:lvl w:ilvl="7">
      <w:start w:val="1"/>
      <w:numFmt w:val="bullet"/>
      <w:lvlText w:val="•"/>
      <w:lvlJc w:val="left"/>
      <w:pPr>
        <w:ind w:left="7206" w:hanging="392"/>
      </w:pPr>
      <w:rPr>
        <w:vertAlign w:val="baseline"/>
      </w:rPr>
    </w:lvl>
    <w:lvl w:ilvl="8">
      <w:start w:val="1"/>
      <w:numFmt w:val="bullet"/>
      <w:lvlText w:val="•"/>
      <w:lvlJc w:val="left"/>
      <w:pPr>
        <w:ind w:left="8044" w:hanging="392"/>
      </w:pPr>
      <w:rPr>
        <w:vertAlign w:val="baseline"/>
      </w:rPr>
    </w:lvl>
  </w:abstractNum>
  <w:abstractNum w:abstractNumId="17" w15:restartNumberingAfterBreak="0">
    <w:nsid w:val="22AD0AED"/>
    <w:multiLevelType w:val="multilevel"/>
    <w:tmpl w:val="AB86C46C"/>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5DD41AF"/>
    <w:multiLevelType w:val="hybridMultilevel"/>
    <w:tmpl w:val="1F2C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3162D"/>
    <w:multiLevelType w:val="multilevel"/>
    <w:tmpl w:val="0772EA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27313CCF"/>
    <w:multiLevelType w:val="multilevel"/>
    <w:tmpl w:val="07E674C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abstractNum w:abstractNumId="21" w15:restartNumberingAfterBreak="0">
    <w:nsid w:val="29B536BE"/>
    <w:multiLevelType w:val="multilevel"/>
    <w:tmpl w:val="A13036A4"/>
    <w:lvl w:ilvl="0">
      <w:start w:val="1"/>
      <w:numFmt w:val="bullet"/>
      <w:lvlText w:val="●"/>
      <w:lvlJc w:val="left"/>
      <w:pPr>
        <w:ind w:left="787" w:hanging="360"/>
      </w:pPr>
      <w:rPr>
        <w:rFonts w:ascii="Noto Sans Symbols" w:eastAsia="Noto Sans Symbols" w:hAnsi="Noto Sans Symbols" w:cs="Noto Sans Symbols"/>
        <w:vertAlign w:val="baseline"/>
      </w:rPr>
    </w:lvl>
    <w:lvl w:ilvl="1">
      <w:start w:val="1"/>
      <w:numFmt w:val="bullet"/>
      <w:lvlText w:val="o"/>
      <w:lvlJc w:val="left"/>
      <w:pPr>
        <w:ind w:left="1507" w:hanging="360"/>
      </w:pPr>
      <w:rPr>
        <w:rFonts w:ascii="Courier New" w:eastAsia="Courier New" w:hAnsi="Courier New" w:cs="Courier New"/>
        <w:vertAlign w:val="baseline"/>
      </w:rPr>
    </w:lvl>
    <w:lvl w:ilvl="2">
      <w:start w:val="1"/>
      <w:numFmt w:val="bullet"/>
      <w:lvlText w:val="▪"/>
      <w:lvlJc w:val="left"/>
      <w:pPr>
        <w:ind w:left="2227" w:hanging="360"/>
      </w:pPr>
      <w:rPr>
        <w:rFonts w:ascii="Noto Sans Symbols" w:eastAsia="Noto Sans Symbols" w:hAnsi="Noto Sans Symbols" w:cs="Noto Sans Symbols"/>
        <w:vertAlign w:val="baseline"/>
      </w:rPr>
    </w:lvl>
    <w:lvl w:ilvl="3">
      <w:start w:val="1"/>
      <w:numFmt w:val="bullet"/>
      <w:lvlText w:val="●"/>
      <w:lvlJc w:val="left"/>
      <w:pPr>
        <w:ind w:left="2947" w:hanging="360"/>
      </w:pPr>
      <w:rPr>
        <w:rFonts w:ascii="Noto Sans Symbols" w:eastAsia="Noto Sans Symbols" w:hAnsi="Noto Sans Symbols" w:cs="Noto Sans Symbols"/>
        <w:vertAlign w:val="baseline"/>
      </w:rPr>
    </w:lvl>
    <w:lvl w:ilvl="4">
      <w:start w:val="1"/>
      <w:numFmt w:val="bullet"/>
      <w:lvlText w:val="o"/>
      <w:lvlJc w:val="left"/>
      <w:pPr>
        <w:ind w:left="3667" w:hanging="360"/>
      </w:pPr>
      <w:rPr>
        <w:rFonts w:ascii="Courier New" w:eastAsia="Courier New" w:hAnsi="Courier New" w:cs="Courier New"/>
        <w:vertAlign w:val="baseline"/>
      </w:rPr>
    </w:lvl>
    <w:lvl w:ilvl="5">
      <w:start w:val="1"/>
      <w:numFmt w:val="bullet"/>
      <w:lvlText w:val="▪"/>
      <w:lvlJc w:val="left"/>
      <w:pPr>
        <w:ind w:left="4387" w:hanging="360"/>
      </w:pPr>
      <w:rPr>
        <w:rFonts w:ascii="Noto Sans Symbols" w:eastAsia="Noto Sans Symbols" w:hAnsi="Noto Sans Symbols" w:cs="Noto Sans Symbols"/>
        <w:vertAlign w:val="baseline"/>
      </w:rPr>
    </w:lvl>
    <w:lvl w:ilvl="6">
      <w:start w:val="1"/>
      <w:numFmt w:val="bullet"/>
      <w:lvlText w:val="●"/>
      <w:lvlJc w:val="left"/>
      <w:pPr>
        <w:ind w:left="5107" w:hanging="360"/>
      </w:pPr>
      <w:rPr>
        <w:rFonts w:ascii="Noto Sans Symbols" w:eastAsia="Noto Sans Symbols" w:hAnsi="Noto Sans Symbols" w:cs="Noto Sans Symbols"/>
        <w:vertAlign w:val="baseline"/>
      </w:rPr>
    </w:lvl>
    <w:lvl w:ilvl="7">
      <w:start w:val="1"/>
      <w:numFmt w:val="bullet"/>
      <w:lvlText w:val="o"/>
      <w:lvlJc w:val="left"/>
      <w:pPr>
        <w:ind w:left="5827" w:hanging="360"/>
      </w:pPr>
      <w:rPr>
        <w:rFonts w:ascii="Courier New" w:eastAsia="Courier New" w:hAnsi="Courier New" w:cs="Courier New"/>
        <w:vertAlign w:val="baseline"/>
      </w:rPr>
    </w:lvl>
    <w:lvl w:ilvl="8">
      <w:start w:val="1"/>
      <w:numFmt w:val="bullet"/>
      <w:lvlText w:val="▪"/>
      <w:lvlJc w:val="left"/>
      <w:pPr>
        <w:ind w:left="6547" w:hanging="360"/>
      </w:pPr>
      <w:rPr>
        <w:rFonts w:ascii="Noto Sans Symbols" w:eastAsia="Noto Sans Symbols" w:hAnsi="Noto Sans Symbols" w:cs="Noto Sans Symbols"/>
        <w:vertAlign w:val="baseline"/>
      </w:rPr>
    </w:lvl>
  </w:abstractNum>
  <w:abstractNum w:abstractNumId="22" w15:restartNumberingAfterBreak="0">
    <w:nsid w:val="2A3613F2"/>
    <w:multiLevelType w:val="multilevel"/>
    <w:tmpl w:val="C122E7D6"/>
    <w:lvl w:ilvl="0">
      <w:start w:val="1"/>
      <w:numFmt w:val="decimal"/>
      <w:lvlText w:val="Section %1:"/>
      <w:lvlJc w:val="left"/>
      <w:pPr>
        <w:ind w:left="360" w:hanging="360"/>
      </w:pPr>
      <w:rPr>
        <w:vertAlign w:val="baseline"/>
      </w:rPr>
    </w:lvl>
    <w:lvl w:ilvl="1">
      <w:start w:val="1"/>
      <w:numFmt w:val="decimal"/>
      <w:lvlText w:val="%2."/>
      <w:lvlJc w:val="left"/>
      <w:pPr>
        <w:ind w:left="360" w:hanging="360"/>
      </w:pPr>
      <w:rPr>
        <w:vertAlign w:val="baseline"/>
      </w:rPr>
    </w:lvl>
    <w:lvl w:ilvl="2">
      <w:start w:val="1"/>
      <w:numFmt w:val="lowerRoman"/>
      <w:lvlText w:val="%3."/>
      <w:lvlJc w:val="right"/>
      <w:pPr>
        <w:ind w:left="1080" w:hanging="360"/>
      </w:pPr>
      <w:rPr>
        <w:i w:val="0"/>
        <w:sz w:val="24"/>
        <w:szCs w:val="24"/>
        <w:vertAlign w:val="baseline"/>
      </w:rPr>
    </w:lvl>
    <w:lvl w:ilvl="3">
      <w:start w:val="5"/>
      <w:numFmt w:val="lowerLetter"/>
      <w:lvlText w:val="%4)"/>
      <w:lvlJc w:val="left"/>
      <w:pPr>
        <w:ind w:left="1800" w:hanging="360"/>
      </w:pPr>
      <w:rPr>
        <w:i w:val="0"/>
        <w:color w:val="000000"/>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3" w15:restartNumberingAfterBreak="0">
    <w:nsid w:val="33837254"/>
    <w:multiLevelType w:val="multilevel"/>
    <w:tmpl w:val="808CE028"/>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366E69E2"/>
    <w:multiLevelType w:val="multilevel"/>
    <w:tmpl w:val="85B6FC6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71F6433"/>
    <w:multiLevelType w:val="multilevel"/>
    <w:tmpl w:val="A1C22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72D6A3A"/>
    <w:multiLevelType w:val="multilevel"/>
    <w:tmpl w:val="FC3C1D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 w15:restartNumberingAfterBreak="0">
    <w:nsid w:val="372D7E95"/>
    <w:multiLevelType w:val="multilevel"/>
    <w:tmpl w:val="C9EABA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3B7701B5"/>
    <w:multiLevelType w:val="multilevel"/>
    <w:tmpl w:val="61A2F69C"/>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decimal"/>
      <w:lvlText w:val="%2)"/>
      <w:lvlJc w:val="left"/>
      <w:pPr>
        <w:ind w:left="700" w:hanging="360"/>
      </w:pPr>
      <w:rPr>
        <w:vertAlign w:val="baseline"/>
      </w:rPr>
    </w:lvl>
    <w:lvl w:ilvl="2">
      <w:start w:val="1"/>
      <w:numFmt w:val="lowerLetter"/>
      <w:lvlText w:val="%3)"/>
      <w:lvlJc w:val="left"/>
      <w:pPr>
        <w:ind w:left="1419" w:hanging="360"/>
      </w:pPr>
      <w:rPr>
        <w:vertAlign w:val="baseline"/>
      </w:rPr>
    </w:lvl>
    <w:lvl w:ilvl="3">
      <w:start w:val="1"/>
      <w:numFmt w:val="bullet"/>
      <w:lvlText w:val="●"/>
      <w:lvlJc w:val="left"/>
      <w:pPr>
        <w:ind w:left="2139" w:hanging="360"/>
      </w:pPr>
      <w:rPr>
        <w:rFonts w:ascii="Noto Sans Symbols" w:eastAsia="Noto Sans Symbols" w:hAnsi="Noto Sans Symbols" w:cs="Noto Sans Symbols"/>
        <w:sz w:val="20"/>
        <w:szCs w:val="20"/>
        <w:vertAlign w:val="baseline"/>
      </w:rPr>
    </w:lvl>
    <w:lvl w:ilvl="4">
      <w:start w:val="1"/>
      <w:numFmt w:val="upperLetter"/>
      <w:lvlText w:val="%5."/>
      <w:lvlJc w:val="left"/>
      <w:pPr>
        <w:ind w:left="2859" w:hanging="360"/>
      </w:pPr>
      <w:rPr>
        <w:vertAlign w:val="baseline"/>
      </w:rPr>
    </w:lvl>
    <w:lvl w:ilvl="5">
      <w:start w:val="1"/>
      <w:numFmt w:val="decimal"/>
      <w:lvlText w:val="%6)"/>
      <w:lvlJc w:val="left"/>
      <w:pPr>
        <w:ind w:left="3579" w:hanging="360"/>
      </w:pPr>
      <w:rPr>
        <w:vertAlign w:val="baseline"/>
      </w:rPr>
    </w:lvl>
    <w:lvl w:ilvl="6">
      <w:start w:val="1"/>
      <w:numFmt w:val="bullet"/>
      <w:lvlText w:val="●"/>
      <w:lvlJc w:val="left"/>
      <w:pPr>
        <w:ind w:left="4299" w:hanging="360"/>
      </w:pPr>
      <w:rPr>
        <w:rFonts w:ascii="Noto Sans Symbols" w:eastAsia="Noto Sans Symbols" w:hAnsi="Noto Sans Symbols" w:cs="Noto Sans Symbols"/>
        <w:sz w:val="20"/>
        <w:szCs w:val="20"/>
        <w:vertAlign w:val="baseline"/>
      </w:rPr>
    </w:lvl>
    <w:lvl w:ilvl="7">
      <w:start w:val="1"/>
      <w:numFmt w:val="bullet"/>
      <w:lvlText w:val="●"/>
      <w:lvlJc w:val="left"/>
      <w:pPr>
        <w:ind w:left="5019" w:hanging="360"/>
      </w:pPr>
      <w:rPr>
        <w:rFonts w:ascii="Noto Sans Symbols" w:eastAsia="Noto Sans Symbols" w:hAnsi="Noto Sans Symbols" w:cs="Noto Sans Symbols"/>
        <w:sz w:val="20"/>
        <w:szCs w:val="20"/>
        <w:vertAlign w:val="baseline"/>
      </w:rPr>
    </w:lvl>
    <w:lvl w:ilvl="8">
      <w:start w:val="1"/>
      <w:numFmt w:val="bullet"/>
      <w:lvlText w:val="●"/>
      <w:lvlJc w:val="left"/>
      <w:pPr>
        <w:ind w:left="5739" w:hanging="360"/>
      </w:pPr>
      <w:rPr>
        <w:rFonts w:ascii="Noto Sans Symbols" w:eastAsia="Noto Sans Symbols" w:hAnsi="Noto Sans Symbols" w:cs="Noto Sans Symbols"/>
        <w:sz w:val="20"/>
        <w:szCs w:val="20"/>
        <w:vertAlign w:val="baseline"/>
      </w:rPr>
    </w:lvl>
  </w:abstractNum>
  <w:abstractNum w:abstractNumId="29" w15:restartNumberingAfterBreak="0">
    <w:nsid w:val="3E5C0EBB"/>
    <w:multiLevelType w:val="multilevel"/>
    <w:tmpl w:val="AA2032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4066512E"/>
    <w:multiLevelType w:val="multilevel"/>
    <w:tmpl w:val="2BB2A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0AA77CC"/>
    <w:multiLevelType w:val="multilevel"/>
    <w:tmpl w:val="433CC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229650A"/>
    <w:multiLevelType w:val="multilevel"/>
    <w:tmpl w:val="13BED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790437"/>
    <w:multiLevelType w:val="multilevel"/>
    <w:tmpl w:val="BB3C70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49021E9C"/>
    <w:multiLevelType w:val="multilevel"/>
    <w:tmpl w:val="01F6A4F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9586BC1"/>
    <w:multiLevelType w:val="multilevel"/>
    <w:tmpl w:val="48323CE6"/>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6" w15:restartNumberingAfterBreak="0">
    <w:nsid w:val="497E1FB3"/>
    <w:multiLevelType w:val="multilevel"/>
    <w:tmpl w:val="A192EC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o"/>
      <w:lvlJc w:val="left"/>
      <w:pPr>
        <w:ind w:left="5040" w:hanging="360"/>
      </w:pPr>
      <w:rPr>
        <w:rFonts w:ascii="Courier New" w:eastAsia="Courier New" w:hAnsi="Courier New" w:cs="Courier New"/>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4C354CA0"/>
    <w:multiLevelType w:val="multilevel"/>
    <w:tmpl w:val="C8947F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3"/>
      <w:numFmt w:val="bullet"/>
      <w:lvlText w:val="-"/>
      <w:lvlJc w:val="left"/>
      <w:pPr>
        <w:ind w:left="2160" w:hanging="360"/>
      </w:pPr>
      <w:rPr>
        <w:rFonts w:ascii="Palatino" w:eastAsia="Palatino" w:hAnsi="Palatino" w:cs="Palatino"/>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4C826E8C"/>
    <w:multiLevelType w:val="multilevel"/>
    <w:tmpl w:val="5B68249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D767723"/>
    <w:multiLevelType w:val="multilevel"/>
    <w:tmpl w:val="A4C6B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6C03E52"/>
    <w:multiLevelType w:val="multilevel"/>
    <w:tmpl w:val="16621B6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1" w15:restartNumberingAfterBreak="0">
    <w:nsid w:val="58975D7E"/>
    <w:multiLevelType w:val="multilevel"/>
    <w:tmpl w:val="CA5E21C4"/>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9281B9C"/>
    <w:multiLevelType w:val="multilevel"/>
    <w:tmpl w:val="D86AE1CA"/>
    <w:lvl w:ilvl="0">
      <w:start w:val="1"/>
      <w:numFmt w:val="decimal"/>
      <w:lvlText w:val="Section %1:"/>
      <w:lvlJc w:val="left"/>
      <w:pPr>
        <w:ind w:left="360" w:hanging="360"/>
      </w:pPr>
      <w:rPr>
        <w:vertAlign w:val="baseline"/>
      </w:rPr>
    </w:lvl>
    <w:lvl w:ilvl="1">
      <w:start w:val="1"/>
      <w:numFmt w:val="upperLetter"/>
      <w:lvlText w:val="%2."/>
      <w:lvlJc w:val="left"/>
      <w:pPr>
        <w:ind w:left="1080" w:hanging="360"/>
      </w:pPr>
      <w:rPr>
        <w:vertAlign w:val="baseline"/>
      </w:rPr>
    </w:lvl>
    <w:lvl w:ilvl="2">
      <w:start w:val="1"/>
      <w:numFmt w:val="lowerRoman"/>
      <w:lvlText w:val="%3."/>
      <w:lvlJc w:val="left"/>
      <w:pPr>
        <w:ind w:left="1080" w:hanging="360"/>
      </w:pPr>
      <w:rPr>
        <w:vertAlign w:val="baseline"/>
      </w:rPr>
    </w:lvl>
    <w:lvl w:ilvl="3">
      <w:start w:val="1"/>
      <w:numFmt w:val="bullet"/>
      <w:lvlText w:val="●"/>
      <w:lvlJc w:val="left"/>
      <w:pPr>
        <w:ind w:left="2520" w:hanging="360"/>
      </w:pPr>
      <w:rPr>
        <w:rFonts w:ascii="Noto Sans Symbols" w:eastAsia="Noto Sans Symbols" w:hAnsi="Noto Sans Symbols" w:cs="Noto Sans Symbols"/>
        <w:color w:val="000000"/>
        <w:vertAlign w:val="baseline"/>
      </w:rPr>
    </w:lvl>
    <w:lvl w:ilvl="4">
      <w:start w:val="1"/>
      <w:numFmt w:val="lowerLetter"/>
      <w:lvlText w:val="%5)"/>
      <w:lvlJc w:val="left"/>
      <w:pPr>
        <w:ind w:left="108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3" w15:restartNumberingAfterBreak="0">
    <w:nsid w:val="5A011241"/>
    <w:multiLevelType w:val="multilevel"/>
    <w:tmpl w:val="F9D28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A956132"/>
    <w:multiLevelType w:val="hybridMultilevel"/>
    <w:tmpl w:val="F56848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95DD2"/>
    <w:multiLevelType w:val="multilevel"/>
    <w:tmpl w:val="3AFC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AC7987"/>
    <w:multiLevelType w:val="multilevel"/>
    <w:tmpl w:val="2196D924"/>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lowerLetter"/>
      <w:lvlText w:val="%2."/>
      <w:lvlJc w:val="left"/>
      <w:pPr>
        <w:ind w:left="699" w:hanging="358"/>
      </w:pPr>
      <w:rPr>
        <w:vertAlign w:val="baseline"/>
      </w:rPr>
    </w:lvl>
    <w:lvl w:ilvl="2">
      <w:start w:val="1"/>
      <w:numFmt w:val="lowerLetter"/>
      <w:lvlText w:val="%3)"/>
      <w:lvlJc w:val="left"/>
      <w:pPr>
        <w:ind w:left="1419" w:hanging="360"/>
      </w:pPr>
      <w:rPr>
        <w:vertAlign w:val="baseline"/>
      </w:rPr>
    </w:lvl>
    <w:lvl w:ilvl="3">
      <w:start w:val="1"/>
      <w:numFmt w:val="bullet"/>
      <w:lvlText w:val="●"/>
      <w:lvlJc w:val="left"/>
      <w:pPr>
        <w:ind w:left="2139" w:hanging="360"/>
      </w:pPr>
      <w:rPr>
        <w:rFonts w:ascii="Noto Sans Symbols" w:eastAsia="Noto Sans Symbols" w:hAnsi="Noto Sans Symbols" w:cs="Noto Sans Symbols"/>
        <w:sz w:val="20"/>
        <w:szCs w:val="20"/>
        <w:vertAlign w:val="baseline"/>
      </w:rPr>
    </w:lvl>
    <w:lvl w:ilvl="4">
      <w:start w:val="1"/>
      <w:numFmt w:val="upperLetter"/>
      <w:lvlText w:val="%5."/>
      <w:lvlJc w:val="left"/>
      <w:pPr>
        <w:ind w:left="2859" w:hanging="360"/>
      </w:pPr>
      <w:rPr>
        <w:vertAlign w:val="baseline"/>
      </w:rPr>
    </w:lvl>
    <w:lvl w:ilvl="5">
      <w:start w:val="1"/>
      <w:numFmt w:val="decimal"/>
      <w:lvlText w:val="%6)"/>
      <w:lvlJc w:val="left"/>
      <w:pPr>
        <w:ind w:left="3579" w:hanging="360"/>
      </w:pPr>
      <w:rPr>
        <w:vertAlign w:val="baseline"/>
      </w:rPr>
    </w:lvl>
    <w:lvl w:ilvl="6">
      <w:start w:val="1"/>
      <w:numFmt w:val="bullet"/>
      <w:lvlText w:val="●"/>
      <w:lvlJc w:val="left"/>
      <w:pPr>
        <w:ind w:left="4299" w:hanging="360"/>
      </w:pPr>
      <w:rPr>
        <w:rFonts w:ascii="Noto Sans Symbols" w:eastAsia="Noto Sans Symbols" w:hAnsi="Noto Sans Symbols" w:cs="Noto Sans Symbols"/>
        <w:sz w:val="20"/>
        <w:szCs w:val="20"/>
        <w:vertAlign w:val="baseline"/>
      </w:rPr>
    </w:lvl>
    <w:lvl w:ilvl="7">
      <w:start w:val="1"/>
      <w:numFmt w:val="bullet"/>
      <w:lvlText w:val="●"/>
      <w:lvlJc w:val="left"/>
      <w:pPr>
        <w:ind w:left="5019" w:hanging="360"/>
      </w:pPr>
      <w:rPr>
        <w:rFonts w:ascii="Noto Sans Symbols" w:eastAsia="Noto Sans Symbols" w:hAnsi="Noto Sans Symbols" w:cs="Noto Sans Symbols"/>
        <w:sz w:val="20"/>
        <w:szCs w:val="20"/>
        <w:vertAlign w:val="baseline"/>
      </w:rPr>
    </w:lvl>
    <w:lvl w:ilvl="8">
      <w:start w:val="1"/>
      <w:numFmt w:val="bullet"/>
      <w:lvlText w:val="●"/>
      <w:lvlJc w:val="left"/>
      <w:pPr>
        <w:ind w:left="5739" w:hanging="360"/>
      </w:pPr>
      <w:rPr>
        <w:rFonts w:ascii="Noto Sans Symbols" w:eastAsia="Noto Sans Symbols" w:hAnsi="Noto Sans Symbols" w:cs="Noto Sans Symbols"/>
        <w:sz w:val="20"/>
        <w:szCs w:val="20"/>
        <w:vertAlign w:val="baseline"/>
      </w:rPr>
    </w:lvl>
  </w:abstractNum>
  <w:abstractNum w:abstractNumId="47" w15:restartNumberingAfterBreak="0">
    <w:nsid w:val="5CDD6271"/>
    <w:multiLevelType w:val="multilevel"/>
    <w:tmpl w:val="9DF2D4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5D2050C0"/>
    <w:multiLevelType w:val="hybridMultilevel"/>
    <w:tmpl w:val="1DA2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6B104E"/>
    <w:multiLevelType w:val="multilevel"/>
    <w:tmpl w:val="462088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0" w15:restartNumberingAfterBreak="0">
    <w:nsid w:val="5FAF154A"/>
    <w:multiLevelType w:val="multilevel"/>
    <w:tmpl w:val="C812EA8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1" w15:restartNumberingAfterBreak="0">
    <w:nsid w:val="601F4728"/>
    <w:multiLevelType w:val="multilevel"/>
    <w:tmpl w:val="FA149E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612F01F8"/>
    <w:multiLevelType w:val="multilevel"/>
    <w:tmpl w:val="800011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62A77DA0"/>
    <w:multiLevelType w:val="multilevel"/>
    <w:tmpl w:val="6F6E37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4706CE3"/>
    <w:multiLevelType w:val="multilevel"/>
    <w:tmpl w:val="2A5A1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75A435A"/>
    <w:multiLevelType w:val="multilevel"/>
    <w:tmpl w:val="3B4C564C"/>
    <w:lvl w:ilvl="0">
      <w:start w:val="1"/>
      <w:numFmt w:val="lowerLetter"/>
      <w:lvlText w:val="%1)"/>
      <w:lvlJc w:val="left"/>
      <w:pPr>
        <w:ind w:left="360" w:hanging="360"/>
      </w:pPr>
      <w:rPr>
        <w:rFonts w:ascii="Calibri" w:eastAsia="Calibri" w:hAnsi="Calibri" w:cs="Calibri"/>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6" w15:restartNumberingAfterBreak="0">
    <w:nsid w:val="67741297"/>
    <w:multiLevelType w:val="hybridMultilevel"/>
    <w:tmpl w:val="B642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236637"/>
    <w:multiLevelType w:val="multilevel"/>
    <w:tmpl w:val="44F6E2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8" w15:restartNumberingAfterBreak="0">
    <w:nsid w:val="6BAB4656"/>
    <w:multiLevelType w:val="multilevel"/>
    <w:tmpl w:val="05B413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9" w15:restartNumberingAfterBreak="0">
    <w:nsid w:val="6C606B78"/>
    <w:multiLevelType w:val="multilevel"/>
    <w:tmpl w:val="49468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F0B3DA3"/>
    <w:multiLevelType w:val="multilevel"/>
    <w:tmpl w:val="9F88B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F8178CA"/>
    <w:multiLevelType w:val="multilevel"/>
    <w:tmpl w:val="3B4C564C"/>
    <w:lvl w:ilvl="0">
      <w:start w:val="1"/>
      <w:numFmt w:val="lowerLetter"/>
      <w:lvlText w:val="%1)"/>
      <w:lvlJc w:val="left"/>
      <w:pPr>
        <w:ind w:left="360" w:hanging="360"/>
      </w:pPr>
      <w:rPr>
        <w:rFonts w:ascii="Calibri" w:eastAsia="Calibri" w:hAnsi="Calibri" w:cs="Calibri"/>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2" w15:restartNumberingAfterBreak="0">
    <w:nsid w:val="74744F2F"/>
    <w:multiLevelType w:val="multilevel"/>
    <w:tmpl w:val="1ADA97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75F03EDA"/>
    <w:multiLevelType w:val="multilevel"/>
    <w:tmpl w:val="FEE688F8"/>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decimal"/>
      <w:lvlText w:val="%2)"/>
      <w:lvlJc w:val="left"/>
      <w:pPr>
        <w:ind w:left="700" w:hanging="360"/>
      </w:pPr>
      <w:rPr>
        <w:vertAlign w:val="baseline"/>
      </w:rPr>
    </w:lvl>
    <w:lvl w:ilvl="2">
      <w:start w:val="1"/>
      <w:numFmt w:val="lowerLetter"/>
      <w:lvlText w:val="%3)"/>
      <w:lvlJc w:val="left"/>
      <w:pPr>
        <w:ind w:left="1419" w:hanging="360"/>
      </w:pPr>
      <w:rPr>
        <w:vertAlign w:val="baseline"/>
      </w:rPr>
    </w:lvl>
    <w:lvl w:ilvl="3">
      <w:start w:val="1"/>
      <w:numFmt w:val="bullet"/>
      <w:lvlText w:val="●"/>
      <w:lvlJc w:val="left"/>
      <w:pPr>
        <w:ind w:left="2139" w:hanging="360"/>
      </w:pPr>
      <w:rPr>
        <w:rFonts w:ascii="Noto Sans Symbols" w:eastAsia="Noto Sans Symbols" w:hAnsi="Noto Sans Symbols" w:cs="Noto Sans Symbols"/>
        <w:sz w:val="20"/>
        <w:szCs w:val="20"/>
        <w:vertAlign w:val="baseline"/>
      </w:rPr>
    </w:lvl>
    <w:lvl w:ilvl="4">
      <w:start w:val="1"/>
      <w:numFmt w:val="upperLetter"/>
      <w:lvlText w:val="%5."/>
      <w:lvlJc w:val="left"/>
      <w:pPr>
        <w:ind w:left="2859" w:hanging="360"/>
      </w:pPr>
      <w:rPr>
        <w:vertAlign w:val="baseline"/>
      </w:rPr>
    </w:lvl>
    <w:lvl w:ilvl="5">
      <w:start w:val="1"/>
      <w:numFmt w:val="decimal"/>
      <w:lvlText w:val="%6)"/>
      <w:lvlJc w:val="left"/>
      <w:pPr>
        <w:ind w:left="3579" w:hanging="360"/>
      </w:pPr>
      <w:rPr>
        <w:vertAlign w:val="baseline"/>
      </w:rPr>
    </w:lvl>
    <w:lvl w:ilvl="6">
      <w:start w:val="1"/>
      <w:numFmt w:val="bullet"/>
      <w:lvlText w:val="●"/>
      <w:lvlJc w:val="left"/>
      <w:pPr>
        <w:ind w:left="4299" w:hanging="360"/>
      </w:pPr>
      <w:rPr>
        <w:rFonts w:ascii="Noto Sans Symbols" w:eastAsia="Noto Sans Symbols" w:hAnsi="Noto Sans Symbols" w:cs="Noto Sans Symbols"/>
        <w:sz w:val="20"/>
        <w:szCs w:val="20"/>
        <w:vertAlign w:val="baseline"/>
      </w:rPr>
    </w:lvl>
    <w:lvl w:ilvl="7">
      <w:start w:val="1"/>
      <w:numFmt w:val="bullet"/>
      <w:lvlText w:val="●"/>
      <w:lvlJc w:val="left"/>
      <w:pPr>
        <w:ind w:left="5019" w:hanging="360"/>
      </w:pPr>
      <w:rPr>
        <w:rFonts w:ascii="Noto Sans Symbols" w:eastAsia="Noto Sans Symbols" w:hAnsi="Noto Sans Symbols" w:cs="Noto Sans Symbols"/>
        <w:sz w:val="20"/>
        <w:szCs w:val="20"/>
        <w:vertAlign w:val="baseline"/>
      </w:rPr>
    </w:lvl>
    <w:lvl w:ilvl="8">
      <w:start w:val="1"/>
      <w:numFmt w:val="bullet"/>
      <w:lvlText w:val="●"/>
      <w:lvlJc w:val="left"/>
      <w:pPr>
        <w:ind w:left="5739" w:hanging="360"/>
      </w:pPr>
      <w:rPr>
        <w:rFonts w:ascii="Noto Sans Symbols" w:eastAsia="Noto Sans Symbols" w:hAnsi="Noto Sans Symbols" w:cs="Noto Sans Symbols"/>
        <w:sz w:val="20"/>
        <w:szCs w:val="20"/>
        <w:vertAlign w:val="baseline"/>
      </w:rPr>
    </w:lvl>
  </w:abstractNum>
  <w:abstractNum w:abstractNumId="64" w15:restartNumberingAfterBreak="0">
    <w:nsid w:val="7B025255"/>
    <w:multiLevelType w:val="multilevel"/>
    <w:tmpl w:val="85325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C7A35EB"/>
    <w:multiLevelType w:val="multilevel"/>
    <w:tmpl w:val="4BD6A7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6" w15:restartNumberingAfterBreak="0">
    <w:nsid w:val="7EB702AA"/>
    <w:multiLevelType w:val="multilevel"/>
    <w:tmpl w:val="AA68C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0"/>
  </w:num>
  <w:num w:numId="4">
    <w:abstractNumId w:val="29"/>
  </w:num>
  <w:num w:numId="5">
    <w:abstractNumId w:val="57"/>
  </w:num>
  <w:num w:numId="6">
    <w:abstractNumId w:val="14"/>
  </w:num>
  <w:num w:numId="7">
    <w:abstractNumId w:val="10"/>
  </w:num>
  <w:num w:numId="8">
    <w:abstractNumId w:val="21"/>
  </w:num>
  <w:num w:numId="9">
    <w:abstractNumId w:val="36"/>
  </w:num>
  <w:num w:numId="10">
    <w:abstractNumId w:val="23"/>
  </w:num>
  <w:num w:numId="11">
    <w:abstractNumId w:val="6"/>
  </w:num>
  <w:num w:numId="12">
    <w:abstractNumId w:val="31"/>
  </w:num>
  <w:num w:numId="13">
    <w:abstractNumId w:val="20"/>
  </w:num>
  <w:num w:numId="14">
    <w:abstractNumId w:val="22"/>
  </w:num>
  <w:num w:numId="15">
    <w:abstractNumId w:val="42"/>
  </w:num>
  <w:num w:numId="16">
    <w:abstractNumId w:val="46"/>
  </w:num>
  <w:num w:numId="17">
    <w:abstractNumId w:val="62"/>
  </w:num>
  <w:num w:numId="18">
    <w:abstractNumId w:val="52"/>
  </w:num>
  <w:num w:numId="19">
    <w:abstractNumId w:val="34"/>
  </w:num>
  <w:num w:numId="20">
    <w:abstractNumId w:val="59"/>
  </w:num>
  <w:num w:numId="21">
    <w:abstractNumId w:val="60"/>
  </w:num>
  <w:num w:numId="22">
    <w:abstractNumId w:val="40"/>
  </w:num>
  <w:num w:numId="23">
    <w:abstractNumId w:val="49"/>
  </w:num>
  <w:num w:numId="24">
    <w:abstractNumId w:val="43"/>
  </w:num>
  <w:num w:numId="25">
    <w:abstractNumId w:val="32"/>
  </w:num>
  <w:num w:numId="26">
    <w:abstractNumId w:val="17"/>
  </w:num>
  <w:num w:numId="27">
    <w:abstractNumId w:val="65"/>
  </w:num>
  <w:num w:numId="28">
    <w:abstractNumId w:val="25"/>
  </w:num>
  <w:num w:numId="29">
    <w:abstractNumId w:val="15"/>
  </w:num>
  <w:num w:numId="30">
    <w:abstractNumId w:val="66"/>
  </w:num>
  <w:num w:numId="31">
    <w:abstractNumId w:val="24"/>
  </w:num>
  <w:num w:numId="32">
    <w:abstractNumId w:val="64"/>
  </w:num>
  <w:num w:numId="33">
    <w:abstractNumId w:val="63"/>
  </w:num>
  <w:num w:numId="34">
    <w:abstractNumId w:val="11"/>
  </w:num>
  <w:num w:numId="35">
    <w:abstractNumId w:val="33"/>
  </w:num>
  <w:num w:numId="36">
    <w:abstractNumId w:val="26"/>
  </w:num>
  <w:num w:numId="37">
    <w:abstractNumId w:val="47"/>
  </w:num>
  <w:num w:numId="38">
    <w:abstractNumId w:val="53"/>
  </w:num>
  <w:num w:numId="39">
    <w:abstractNumId w:val="35"/>
  </w:num>
  <w:num w:numId="40">
    <w:abstractNumId w:val="38"/>
  </w:num>
  <w:num w:numId="41">
    <w:abstractNumId w:val="58"/>
  </w:num>
  <w:num w:numId="42">
    <w:abstractNumId w:val="50"/>
  </w:num>
  <w:num w:numId="43">
    <w:abstractNumId w:val="3"/>
  </w:num>
  <w:num w:numId="44">
    <w:abstractNumId w:val="28"/>
  </w:num>
  <w:num w:numId="45">
    <w:abstractNumId w:val="30"/>
  </w:num>
  <w:num w:numId="46">
    <w:abstractNumId w:val="2"/>
  </w:num>
  <w:num w:numId="47">
    <w:abstractNumId w:val="54"/>
  </w:num>
  <w:num w:numId="48">
    <w:abstractNumId w:val="9"/>
  </w:num>
  <w:num w:numId="49">
    <w:abstractNumId w:val="19"/>
  </w:num>
  <w:num w:numId="50">
    <w:abstractNumId w:val="27"/>
  </w:num>
  <w:num w:numId="51">
    <w:abstractNumId w:val="41"/>
  </w:num>
  <w:num w:numId="52">
    <w:abstractNumId w:val="51"/>
  </w:num>
  <w:num w:numId="53">
    <w:abstractNumId w:val="8"/>
  </w:num>
  <w:num w:numId="54">
    <w:abstractNumId w:val="39"/>
  </w:num>
  <w:num w:numId="55">
    <w:abstractNumId w:val="37"/>
  </w:num>
  <w:num w:numId="56">
    <w:abstractNumId w:val="61"/>
  </w:num>
  <w:num w:numId="57">
    <w:abstractNumId w:val="5"/>
  </w:num>
  <w:num w:numId="58">
    <w:abstractNumId w:val="56"/>
  </w:num>
  <w:num w:numId="59">
    <w:abstractNumId w:val="12"/>
  </w:num>
  <w:num w:numId="60">
    <w:abstractNumId w:val="13"/>
  </w:num>
  <w:num w:numId="61">
    <w:abstractNumId w:val="18"/>
  </w:num>
  <w:num w:numId="62">
    <w:abstractNumId w:val="55"/>
  </w:num>
  <w:num w:numId="63">
    <w:abstractNumId w:val="1"/>
  </w:num>
  <w:num w:numId="64">
    <w:abstractNumId w:val="44"/>
  </w:num>
  <w:num w:numId="65">
    <w:abstractNumId w:val="16"/>
  </w:num>
  <w:num w:numId="66">
    <w:abstractNumId w:val="45"/>
  </w:num>
  <w:num w:numId="67">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85"/>
    <w:rsid w:val="00003D7F"/>
    <w:rsid w:val="00004D51"/>
    <w:rsid w:val="000145DB"/>
    <w:rsid w:val="00043F89"/>
    <w:rsid w:val="000A69BF"/>
    <w:rsid w:val="000D3B62"/>
    <w:rsid w:val="000E40C4"/>
    <w:rsid w:val="000F6888"/>
    <w:rsid w:val="00120BB7"/>
    <w:rsid w:val="0012259B"/>
    <w:rsid w:val="0017021D"/>
    <w:rsid w:val="001775A4"/>
    <w:rsid w:val="001A44E9"/>
    <w:rsid w:val="001D31DC"/>
    <w:rsid w:val="002037B8"/>
    <w:rsid w:val="00265925"/>
    <w:rsid w:val="002E7197"/>
    <w:rsid w:val="003168F9"/>
    <w:rsid w:val="003366A0"/>
    <w:rsid w:val="0035348C"/>
    <w:rsid w:val="00355591"/>
    <w:rsid w:val="00392E6A"/>
    <w:rsid w:val="003F3FB2"/>
    <w:rsid w:val="003F7F5B"/>
    <w:rsid w:val="004112EA"/>
    <w:rsid w:val="004178AE"/>
    <w:rsid w:val="00457B59"/>
    <w:rsid w:val="0047129D"/>
    <w:rsid w:val="00471655"/>
    <w:rsid w:val="00535541"/>
    <w:rsid w:val="00550A74"/>
    <w:rsid w:val="00571208"/>
    <w:rsid w:val="00575CE1"/>
    <w:rsid w:val="005B4105"/>
    <w:rsid w:val="005D7ABB"/>
    <w:rsid w:val="00605054"/>
    <w:rsid w:val="0061236F"/>
    <w:rsid w:val="0063795C"/>
    <w:rsid w:val="00647189"/>
    <w:rsid w:val="00666D8E"/>
    <w:rsid w:val="00687932"/>
    <w:rsid w:val="006E0269"/>
    <w:rsid w:val="006E3E8A"/>
    <w:rsid w:val="006F3460"/>
    <w:rsid w:val="00701221"/>
    <w:rsid w:val="00706435"/>
    <w:rsid w:val="0075016E"/>
    <w:rsid w:val="0075056D"/>
    <w:rsid w:val="00780520"/>
    <w:rsid w:val="00785012"/>
    <w:rsid w:val="007A129B"/>
    <w:rsid w:val="007A3CBB"/>
    <w:rsid w:val="007F23B6"/>
    <w:rsid w:val="007F526C"/>
    <w:rsid w:val="00831DC1"/>
    <w:rsid w:val="00841BAE"/>
    <w:rsid w:val="00847922"/>
    <w:rsid w:val="00853C77"/>
    <w:rsid w:val="00894555"/>
    <w:rsid w:val="00897783"/>
    <w:rsid w:val="008D7BBD"/>
    <w:rsid w:val="008F39F9"/>
    <w:rsid w:val="009165C6"/>
    <w:rsid w:val="00945705"/>
    <w:rsid w:val="009560DB"/>
    <w:rsid w:val="00966FA1"/>
    <w:rsid w:val="0096747D"/>
    <w:rsid w:val="009A6F40"/>
    <w:rsid w:val="00A32D48"/>
    <w:rsid w:val="00A50F88"/>
    <w:rsid w:val="00A771B5"/>
    <w:rsid w:val="00B2003D"/>
    <w:rsid w:val="00B33769"/>
    <w:rsid w:val="00B406A4"/>
    <w:rsid w:val="00B902B1"/>
    <w:rsid w:val="00B969F7"/>
    <w:rsid w:val="00BB00E4"/>
    <w:rsid w:val="00BB2598"/>
    <w:rsid w:val="00BF4F5D"/>
    <w:rsid w:val="00C14991"/>
    <w:rsid w:val="00C15339"/>
    <w:rsid w:val="00C76208"/>
    <w:rsid w:val="00C828FE"/>
    <w:rsid w:val="00C9572F"/>
    <w:rsid w:val="00CB5E29"/>
    <w:rsid w:val="00D019DC"/>
    <w:rsid w:val="00D3548B"/>
    <w:rsid w:val="00D425CD"/>
    <w:rsid w:val="00D519D9"/>
    <w:rsid w:val="00D85D87"/>
    <w:rsid w:val="00DA1256"/>
    <w:rsid w:val="00DD0FFF"/>
    <w:rsid w:val="00E4219D"/>
    <w:rsid w:val="00E57E7D"/>
    <w:rsid w:val="00E7074F"/>
    <w:rsid w:val="00EB3667"/>
    <w:rsid w:val="00EC5FF5"/>
    <w:rsid w:val="00F156B5"/>
    <w:rsid w:val="00F4340E"/>
    <w:rsid w:val="00F46285"/>
    <w:rsid w:val="00F60ADD"/>
    <w:rsid w:val="00F72625"/>
    <w:rsid w:val="00FD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8C1C2"/>
  <w15:docId w15:val="{FAD6EC21-5BCB-C842-99CC-E07F76B9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2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3B62"/>
    <w:rPr>
      <w:sz w:val="18"/>
      <w:szCs w:val="18"/>
    </w:rPr>
  </w:style>
  <w:style w:type="character" w:customStyle="1" w:styleId="BalloonTextChar">
    <w:name w:val="Balloon Text Char"/>
    <w:basedOn w:val="DefaultParagraphFont"/>
    <w:link w:val="BalloonText"/>
    <w:uiPriority w:val="99"/>
    <w:semiHidden/>
    <w:rsid w:val="000D3B62"/>
    <w:rPr>
      <w:rFonts w:ascii="Times New Roman" w:hAnsi="Times New Roman" w:cs="Times New Roman"/>
      <w:sz w:val="18"/>
      <w:szCs w:val="18"/>
    </w:rPr>
  </w:style>
  <w:style w:type="paragraph" w:styleId="BodyTextIndent2">
    <w:name w:val="Body Text Indent 2"/>
    <w:basedOn w:val="Normal"/>
    <w:link w:val="BodyTextIndent2Char"/>
    <w:uiPriority w:val="99"/>
    <w:semiHidden/>
    <w:unhideWhenUsed/>
    <w:rsid w:val="0047129D"/>
    <w:pPr>
      <w:spacing w:after="120" w:line="480" w:lineRule="auto"/>
      <w:ind w:left="360"/>
    </w:pPr>
  </w:style>
  <w:style w:type="character" w:customStyle="1" w:styleId="BodyTextIndent2Char">
    <w:name w:val="Body Text Indent 2 Char"/>
    <w:basedOn w:val="DefaultParagraphFont"/>
    <w:link w:val="BodyTextIndent2"/>
    <w:uiPriority w:val="99"/>
    <w:semiHidden/>
    <w:rsid w:val="0047129D"/>
  </w:style>
  <w:style w:type="paragraph" w:styleId="FootnoteText">
    <w:name w:val="footnote text"/>
    <w:basedOn w:val="Normal"/>
    <w:link w:val="FootnoteTextChar"/>
    <w:unhideWhenUsed/>
    <w:rsid w:val="0047129D"/>
    <w:rPr>
      <w:sz w:val="20"/>
      <w:szCs w:val="20"/>
    </w:rPr>
  </w:style>
  <w:style w:type="character" w:customStyle="1" w:styleId="FootnoteTextChar">
    <w:name w:val="Footnote Text Char"/>
    <w:basedOn w:val="DefaultParagraphFont"/>
    <w:link w:val="FootnoteText"/>
    <w:rsid w:val="0047129D"/>
    <w:rPr>
      <w:rFonts w:eastAsia="Times New Roman" w:cs="Times New Roman"/>
      <w:sz w:val="20"/>
      <w:szCs w:val="20"/>
    </w:rPr>
  </w:style>
  <w:style w:type="character" w:styleId="FootnoteReference">
    <w:name w:val="footnote reference"/>
    <w:unhideWhenUsed/>
    <w:rsid w:val="0047129D"/>
    <w:rPr>
      <w:vertAlign w:val="superscript"/>
    </w:rPr>
  </w:style>
  <w:style w:type="character" w:styleId="Hyperlink">
    <w:name w:val="Hyperlink"/>
    <w:basedOn w:val="DefaultParagraphFont"/>
    <w:uiPriority w:val="99"/>
    <w:unhideWhenUsed/>
    <w:rsid w:val="00894555"/>
    <w:rPr>
      <w:color w:val="0000FF" w:themeColor="hyperlink"/>
      <w:u w:val="single"/>
    </w:rPr>
  </w:style>
  <w:style w:type="character" w:customStyle="1" w:styleId="UnresolvedMention">
    <w:name w:val="Unresolved Mention"/>
    <w:basedOn w:val="DefaultParagraphFont"/>
    <w:uiPriority w:val="99"/>
    <w:semiHidden/>
    <w:unhideWhenUsed/>
    <w:rsid w:val="00894555"/>
    <w:rPr>
      <w:color w:val="605E5C"/>
      <w:shd w:val="clear" w:color="auto" w:fill="E1DFDD"/>
    </w:rPr>
  </w:style>
  <w:style w:type="character" w:styleId="FollowedHyperlink">
    <w:name w:val="FollowedHyperlink"/>
    <w:basedOn w:val="DefaultParagraphFont"/>
    <w:uiPriority w:val="99"/>
    <w:semiHidden/>
    <w:unhideWhenUsed/>
    <w:rsid w:val="00894555"/>
    <w:rPr>
      <w:color w:val="800080" w:themeColor="followedHyperlink"/>
      <w:u w:val="single"/>
    </w:rPr>
  </w:style>
  <w:style w:type="paragraph" w:styleId="ListParagraph">
    <w:name w:val="List Paragraph"/>
    <w:basedOn w:val="Normal"/>
    <w:uiPriority w:val="34"/>
    <w:qFormat/>
    <w:rsid w:val="00392E6A"/>
    <w:pPr>
      <w:ind w:left="720"/>
      <w:contextualSpacing/>
    </w:pPr>
  </w:style>
  <w:style w:type="paragraph" w:styleId="CommentSubject">
    <w:name w:val="annotation subject"/>
    <w:basedOn w:val="CommentText"/>
    <w:next w:val="CommentText"/>
    <w:link w:val="CommentSubjectChar"/>
    <w:uiPriority w:val="99"/>
    <w:semiHidden/>
    <w:unhideWhenUsed/>
    <w:rsid w:val="00BB2598"/>
    <w:rPr>
      <w:b/>
      <w:bCs/>
    </w:rPr>
  </w:style>
  <w:style w:type="character" w:customStyle="1" w:styleId="CommentSubjectChar">
    <w:name w:val="Comment Subject Char"/>
    <w:basedOn w:val="CommentTextChar"/>
    <w:link w:val="CommentSubject"/>
    <w:uiPriority w:val="99"/>
    <w:semiHidden/>
    <w:rsid w:val="00BB259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6747D"/>
    <w:pPr>
      <w:spacing w:before="100" w:beforeAutospacing="1" w:after="100" w:afterAutospacing="1"/>
    </w:pPr>
  </w:style>
  <w:style w:type="paragraph" w:customStyle="1" w:styleId="Quote1">
    <w:name w:val="Quote1"/>
    <w:basedOn w:val="Normal"/>
    <w:rsid w:val="006E3E8A"/>
    <w:pPr>
      <w:spacing w:before="100" w:beforeAutospacing="1" w:after="100" w:afterAutospacing="1"/>
    </w:pPr>
  </w:style>
  <w:style w:type="paragraph" w:customStyle="1" w:styleId="address">
    <w:name w:val="address"/>
    <w:basedOn w:val="Normal"/>
    <w:rsid w:val="002E7197"/>
    <w:pPr>
      <w:spacing w:before="100" w:beforeAutospacing="1" w:after="100" w:afterAutospacing="1"/>
    </w:pPr>
  </w:style>
  <w:style w:type="character" w:customStyle="1" w:styleId="address-line1">
    <w:name w:val="address-line1"/>
    <w:basedOn w:val="DefaultParagraphFont"/>
    <w:rsid w:val="002E7197"/>
  </w:style>
  <w:style w:type="character" w:customStyle="1" w:styleId="address-line2">
    <w:name w:val="address-line2"/>
    <w:basedOn w:val="DefaultParagraphFont"/>
    <w:rsid w:val="002E7197"/>
  </w:style>
  <w:style w:type="character" w:customStyle="1" w:styleId="locality">
    <w:name w:val="locality"/>
    <w:basedOn w:val="DefaultParagraphFont"/>
    <w:rsid w:val="002E7197"/>
  </w:style>
  <w:style w:type="character" w:customStyle="1" w:styleId="apple-converted-space">
    <w:name w:val="apple-converted-space"/>
    <w:basedOn w:val="DefaultParagraphFont"/>
    <w:rsid w:val="002E7197"/>
  </w:style>
  <w:style w:type="character" w:customStyle="1" w:styleId="administrative-area">
    <w:name w:val="administrative-area"/>
    <w:basedOn w:val="DefaultParagraphFont"/>
    <w:rsid w:val="002E7197"/>
  </w:style>
  <w:style w:type="character" w:customStyle="1" w:styleId="postal-code">
    <w:name w:val="postal-code"/>
    <w:basedOn w:val="DefaultParagraphFont"/>
    <w:rsid w:val="002E7197"/>
  </w:style>
  <w:style w:type="character" w:customStyle="1" w:styleId="country">
    <w:name w:val="country"/>
    <w:basedOn w:val="DefaultParagraphFont"/>
    <w:rsid w:val="002E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902">
      <w:bodyDiv w:val="1"/>
      <w:marLeft w:val="0"/>
      <w:marRight w:val="0"/>
      <w:marTop w:val="0"/>
      <w:marBottom w:val="0"/>
      <w:divBdr>
        <w:top w:val="none" w:sz="0" w:space="0" w:color="auto"/>
        <w:left w:val="none" w:sz="0" w:space="0" w:color="auto"/>
        <w:bottom w:val="none" w:sz="0" w:space="0" w:color="auto"/>
        <w:right w:val="none" w:sz="0" w:space="0" w:color="auto"/>
      </w:divBdr>
    </w:div>
    <w:div w:id="13267241">
      <w:bodyDiv w:val="1"/>
      <w:marLeft w:val="0"/>
      <w:marRight w:val="0"/>
      <w:marTop w:val="0"/>
      <w:marBottom w:val="0"/>
      <w:divBdr>
        <w:top w:val="none" w:sz="0" w:space="0" w:color="auto"/>
        <w:left w:val="none" w:sz="0" w:space="0" w:color="auto"/>
        <w:bottom w:val="none" w:sz="0" w:space="0" w:color="auto"/>
        <w:right w:val="none" w:sz="0" w:space="0" w:color="auto"/>
      </w:divBdr>
    </w:div>
    <w:div w:id="83917541">
      <w:bodyDiv w:val="1"/>
      <w:marLeft w:val="0"/>
      <w:marRight w:val="0"/>
      <w:marTop w:val="0"/>
      <w:marBottom w:val="0"/>
      <w:divBdr>
        <w:top w:val="none" w:sz="0" w:space="0" w:color="auto"/>
        <w:left w:val="none" w:sz="0" w:space="0" w:color="auto"/>
        <w:bottom w:val="none" w:sz="0" w:space="0" w:color="auto"/>
        <w:right w:val="none" w:sz="0" w:space="0" w:color="auto"/>
      </w:divBdr>
    </w:div>
    <w:div w:id="190074405">
      <w:bodyDiv w:val="1"/>
      <w:marLeft w:val="0"/>
      <w:marRight w:val="0"/>
      <w:marTop w:val="0"/>
      <w:marBottom w:val="0"/>
      <w:divBdr>
        <w:top w:val="none" w:sz="0" w:space="0" w:color="auto"/>
        <w:left w:val="none" w:sz="0" w:space="0" w:color="auto"/>
        <w:bottom w:val="none" w:sz="0" w:space="0" w:color="auto"/>
        <w:right w:val="none" w:sz="0" w:space="0" w:color="auto"/>
      </w:divBdr>
    </w:div>
    <w:div w:id="348718345">
      <w:bodyDiv w:val="1"/>
      <w:marLeft w:val="0"/>
      <w:marRight w:val="0"/>
      <w:marTop w:val="0"/>
      <w:marBottom w:val="0"/>
      <w:divBdr>
        <w:top w:val="none" w:sz="0" w:space="0" w:color="auto"/>
        <w:left w:val="none" w:sz="0" w:space="0" w:color="auto"/>
        <w:bottom w:val="none" w:sz="0" w:space="0" w:color="auto"/>
        <w:right w:val="none" w:sz="0" w:space="0" w:color="auto"/>
      </w:divBdr>
    </w:div>
    <w:div w:id="358820620">
      <w:bodyDiv w:val="1"/>
      <w:marLeft w:val="0"/>
      <w:marRight w:val="0"/>
      <w:marTop w:val="0"/>
      <w:marBottom w:val="0"/>
      <w:divBdr>
        <w:top w:val="none" w:sz="0" w:space="0" w:color="auto"/>
        <w:left w:val="none" w:sz="0" w:space="0" w:color="auto"/>
        <w:bottom w:val="none" w:sz="0" w:space="0" w:color="auto"/>
        <w:right w:val="none" w:sz="0" w:space="0" w:color="auto"/>
      </w:divBdr>
    </w:div>
    <w:div w:id="383215948">
      <w:bodyDiv w:val="1"/>
      <w:marLeft w:val="0"/>
      <w:marRight w:val="0"/>
      <w:marTop w:val="0"/>
      <w:marBottom w:val="0"/>
      <w:divBdr>
        <w:top w:val="none" w:sz="0" w:space="0" w:color="auto"/>
        <w:left w:val="none" w:sz="0" w:space="0" w:color="auto"/>
        <w:bottom w:val="none" w:sz="0" w:space="0" w:color="auto"/>
        <w:right w:val="none" w:sz="0" w:space="0" w:color="auto"/>
      </w:divBdr>
    </w:div>
    <w:div w:id="503590086">
      <w:bodyDiv w:val="1"/>
      <w:marLeft w:val="0"/>
      <w:marRight w:val="0"/>
      <w:marTop w:val="0"/>
      <w:marBottom w:val="0"/>
      <w:divBdr>
        <w:top w:val="none" w:sz="0" w:space="0" w:color="auto"/>
        <w:left w:val="none" w:sz="0" w:space="0" w:color="auto"/>
        <w:bottom w:val="none" w:sz="0" w:space="0" w:color="auto"/>
        <w:right w:val="none" w:sz="0" w:space="0" w:color="auto"/>
      </w:divBdr>
    </w:div>
    <w:div w:id="587009492">
      <w:bodyDiv w:val="1"/>
      <w:marLeft w:val="0"/>
      <w:marRight w:val="0"/>
      <w:marTop w:val="0"/>
      <w:marBottom w:val="0"/>
      <w:divBdr>
        <w:top w:val="none" w:sz="0" w:space="0" w:color="auto"/>
        <w:left w:val="none" w:sz="0" w:space="0" w:color="auto"/>
        <w:bottom w:val="none" w:sz="0" w:space="0" w:color="auto"/>
        <w:right w:val="none" w:sz="0" w:space="0" w:color="auto"/>
      </w:divBdr>
    </w:div>
    <w:div w:id="616452619">
      <w:bodyDiv w:val="1"/>
      <w:marLeft w:val="0"/>
      <w:marRight w:val="0"/>
      <w:marTop w:val="0"/>
      <w:marBottom w:val="0"/>
      <w:divBdr>
        <w:top w:val="none" w:sz="0" w:space="0" w:color="auto"/>
        <w:left w:val="none" w:sz="0" w:space="0" w:color="auto"/>
        <w:bottom w:val="none" w:sz="0" w:space="0" w:color="auto"/>
        <w:right w:val="none" w:sz="0" w:space="0" w:color="auto"/>
      </w:divBdr>
    </w:div>
    <w:div w:id="622463066">
      <w:bodyDiv w:val="1"/>
      <w:marLeft w:val="0"/>
      <w:marRight w:val="0"/>
      <w:marTop w:val="0"/>
      <w:marBottom w:val="0"/>
      <w:divBdr>
        <w:top w:val="none" w:sz="0" w:space="0" w:color="auto"/>
        <w:left w:val="none" w:sz="0" w:space="0" w:color="auto"/>
        <w:bottom w:val="none" w:sz="0" w:space="0" w:color="auto"/>
        <w:right w:val="none" w:sz="0" w:space="0" w:color="auto"/>
      </w:divBdr>
    </w:div>
    <w:div w:id="665131168">
      <w:bodyDiv w:val="1"/>
      <w:marLeft w:val="0"/>
      <w:marRight w:val="0"/>
      <w:marTop w:val="0"/>
      <w:marBottom w:val="0"/>
      <w:divBdr>
        <w:top w:val="none" w:sz="0" w:space="0" w:color="auto"/>
        <w:left w:val="none" w:sz="0" w:space="0" w:color="auto"/>
        <w:bottom w:val="none" w:sz="0" w:space="0" w:color="auto"/>
        <w:right w:val="none" w:sz="0" w:space="0" w:color="auto"/>
      </w:divBdr>
    </w:div>
    <w:div w:id="697779828">
      <w:bodyDiv w:val="1"/>
      <w:marLeft w:val="0"/>
      <w:marRight w:val="0"/>
      <w:marTop w:val="0"/>
      <w:marBottom w:val="0"/>
      <w:divBdr>
        <w:top w:val="none" w:sz="0" w:space="0" w:color="auto"/>
        <w:left w:val="none" w:sz="0" w:space="0" w:color="auto"/>
        <w:bottom w:val="none" w:sz="0" w:space="0" w:color="auto"/>
        <w:right w:val="none" w:sz="0" w:space="0" w:color="auto"/>
      </w:divBdr>
    </w:div>
    <w:div w:id="726610406">
      <w:bodyDiv w:val="1"/>
      <w:marLeft w:val="0"/>
      <w:marRight w:val="0"/>
      <w:marTop w:val="0"/>
      <w:marBottom w:val="0"/>
      <w:divBdr>
        <w:top w:val="none" w:sz="0" w:space="0" w:color="auto"/>
        <w:left w:val="none" w:sz="0" w:space="0" w:color="auto"/>
        <w:bottom w:val="none" w:sz="0" w:space="0" w:color="auto"/>
        <w:right w:val="none" w:sz="0" w:space="0" w:color="auto"/>
      </w:divBdr>
    </w:div>
    <w:div w:id="1088650506">
      <w:bodyDiv w:val="1"/>
      <w:marLeft w:val="0"/>
      <w:marRight w:val="0"/>
      <w:marTop w:val="0"/>
      <w:marBottom w:val="0"/>
      <w:divBdr>
        <w:top w:val="none" w:sz="0" w:space="0" w:color="auto"/>
        <w:left w:val="none" w:sz="0" w:space="0" w:color="auto"/>
        <w:bottom w:val="none" w:sz="0" w:space="0" w:color="auto"/>
        <w:right w:val="none" w:sz="0" w:space="0" w:color="auto"/>
      </w:divBdr>
    </w:div>
    <w:div w:id="1175610300">
      <w:bodyDiv w:val="1"/>
      <w:marLeft w:val="0"/>
      <w:marRight w:val="0"/>
      <w:marTop w:val="0"/>
      <w:marBottom w:val="0"/>
      <w:divBdr>
        <w:top w:val="none" w:sz="0" w:space="0" w:color="auto"/>
        <w:left w:val="none" w:sz="0" w:space="0" w:color="auto"/>
        <w:bottom w:val="none" w:sz="0" w:space="0" w:color="auto"/>
        <w:right w:val="none" w:sz="0" w:space="0" w:color="auto"/>
      </w:divBdr>
    </w:div>
    <w:div w:id="1257903595">
      <w:bodyDiv w:val="1"/>
      <w:marLeft w:val="0"/>
      <w:marRight w:val="0"/>
      <w:marTop w:val="0"/>
      <w:marBottom w:val="0"/>
      <w:divBdr>
        <w:top w:val="none" w:sz="0" w:space="0" w:color="auto"/>
        <w:left w:val="none" w:sz="0" w:space="0" w:color="auto"/>
        <w:bottom w:val="none" w:sz="0" w:space="0" w:color="auto"/>
        <w:right w:val="none" w:sz="0" w:space="0" w:color="auto"/>
      </w:divBdr>
    </w:div>
    <w:div w:id="1329670475">
      <w:bodyDiv w:val="1"/>
      <w:marLeft w:val="0"/>
      <w:marRight w:val="0"/>
      <w:marTop w:val="0"/>
      <w:marBottom w:val="0"/>
      <w:divBdr>
        <w:top w:val="none" w:sz="0" w:space="0" w:color="auto"/>
        <w:left w:val="none" w:sz="0" w:space="0" w:color="auto"/>
        <w:bottom w:val="none" w:sz="0" w:space="0" w:color="auto"/>
        <w:right w:val="none" w:sz="0" w:space="0" w:color="auto"/>
      </w:divBdr>
    </w:div>
    <w:div w:id="1341540673">
      <w:bodyDiv w:val="1"/>
      <w:marLeft w:val="0"/>
      <w:marRight w:val="0"/>
      <w:marTop w:val="0"/>
      <w:marBottom w:val="0"/>
      <w:divBdr>
        <w:top w:val="none" w:sz="0" w:space="0" w:color="auto"/>
        <w:left w:val="none" w:sz="0" w:space="0" w:color="auto"/>
        <w:bottom w:val="none" w:sz="0" w:space="0" w:color="auto"/>
        <w:right w:val="none" w:sz="0" w:space="0" w:color="auto"/>
      </w:divBdr>
    </w:div>
    <w:div w:id="1354918555">
      <w:bodyDiv w:val="1"/>
      <w:marLeft w:val="0"/>
      <w:marRight w:val="0"/>
      <w:marTop w:val="0"/>
      <w:marBottom w:val="0"/>
      <w:divBdr>
        <w:top w:val="none" w:sz="0" w:space="0" w:color="auto"/>
        <w:left w:val="none" w:sz="0" w:space="0" w:color="auto"/>
        <w:bottom w:val="none" w:sz="0" w:space="0" w:color="auto"/>
        <w:right w:val="none" w:sz="0" w:space="0" w:color="auto"/>
      </w:divBdr>
    </w:div>
    <w:div w:id="1458985814">
      <w:bodyDiv w:val="1"/>
      <w:marLeft w:val="0"/>
      <w:marRight w:val="0"/>
      <w:marTop w:val="0"/>
      <w:marBottom w:val="0"/>
      <w:divBdr>
        <w:top w:val="none" w:sz="0" w:space="0" w:color="auto"/>
        <w:left w:val="none" w:sz="0" w:space="0" w:color="auto"/>
        <w:bottom w:val="none" w:sz="0" w:space="0" w:color="auto"/>
        <w:right w:val="none" w:sz="0" w:space="0" w:color="auto"/>
      </w:divBdr>
    </w:div>
    <w:div w:id="1468282960">
      <w:bodyDiv w:val="1"/>
      <w:marLeft w:val="0"/>
      <w:marRight w:val="0"/>
      <w:marTop w:val="0"/>
      <w:marBottom w:val="0"/>
      <w:divBdr>
        <w:top w:val="none" w:sz="0" w:space="0" w:color="auto"/>
        <w:left w:val="none" w:sz="0" w:space="0" w:color="auto"/>
        <w:bottom w:val="none" w:sz="0" w:space="0" w:color="auto"/>
        <w:right w:val="none" w:sz="0" w:space="0" w:color="auto"/>
      </w:divBdr>
    </w:div>
    <w:div w:id="1619217270">
      <w:bodyDiv w:val="1"/>
      <w:marLeft w:val="0"/>
      <w:marRight w:val="0"/>
      <w:marTop w:val="0"/>
      <w:marBottom w:val="0"/>
      <w:divBdr>
        <w:top w:val="none" w:sz="0" w:space="0" w:color="auto"/>
        <w:left w:val="none" w:sz="0" w:space="0" w:color="auto"/>
        <w:bottom w:val="none" w:sz="0" w:space="0" w:color="auto"/>
        <w:right w:val="none" w:sz="0" w:space="0" w:color="auto"/>
      </w:divBdr>
    </w:div>
    <w:div w:id="1673020793">
      <w:bodyDiv w:val="1"/>
      <w:marLeft w:val="0"/>
      <w:marRight w:val="0"/>
      <w:marTop w:val="0"/>
      <w:marBottom w:val="0"/>
      <w:divBdr>
        <w:top w:val="none" w:sz="0" w:space="0" w:color="auto"/>
        <w:left w:val="none" w:sz="0" w:space="0" w:color="auto"/>
        <w:bottom w:val="none" w:sz="0" w:space="0" w:color="auto"/>
        <w:right w:val="none" w:sz="0" w:space="0" w:color="auto"/>
      </w:divBdr>
      <w:divsChild>
        <w:div w:id="1943493287">
          <w:marLeft w:val="0"/>
          <w:marRight w:val="0"/>
          <w:marTop w:val="24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4750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59206">
          <w:marLeft w:val="0"/>
          <w:marRight w:val="0"/>
          <w:marTop w:val="0"/>
          <w:marBottom w:val="0"/>
          <w:divBdr>
            <w:top w:val="none" w:sz="0" w:space="0" w:color="auto"/>
            <w:left w:val="none" w:sz="0" w:space="0" w:color="auto"/>
            <w:bottom w:val="none" w:sz="0" w:space="0" w:color="auto"/>
            <w:right w:val="none" w:sz="0" w:space="0" w:color="auto"/>
          </w:divBdr>
          <w:divsChild>
            <w:div w:id="1740668537">
              <w:marLeft w:val="0"/>
              <w:marRight w:val="0"/>
              <w:marTop w:val="0"/>
              <w:marBottom w:val="0"/>
              <w:divBdr>
                <w:top w:val="none" w:sz="0" w:space="0" w:color="auto"/>
                <w:left w:val="none" w:sz="0" w:space="0" w:color="auto"/>
                <w:bottom w:val="none" w:sz="0" w:space="0" w:color="auto"/>
                <w:right w:val="none" w:sz="0" w:space="0" w:color="auto"/>
              </w:divBdr>
              <w:divsChild>
                <w:div w:id="1840656447">
                  <w:marLeft w:val="0"/>
                  <w:marRight w:val="0"/>
                  <w:marTop w:val="0"/>
                  <w:marBottom w:val="0"/>
                  <w:divBdr>
                    <w:top w:val="none" w:sz="0" w:space="0" w:color="auto"/>
                    <w:left w:val="none" w:sz="0" w:space="0" w:color="auto"/>
                    <w:bottom w:val="none" w:sz="0" w:space="0" w:color="auto"/>
                    <w:right w:val="none" w:sz="0" w:space="0" w:color="auto"/>
                  </w:divBdr>
                </w:div>
                <w:div w:id="16976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2497">
      <w:bodyDiv w:val="1"/>
      <w:marLeft w:val="0"/>
      <w:marRight w:val="0"/>
      <w:marTop w:val="0"/>
      <w:marBottom w:val="0"/>
      <w:divBdr>
        <w:top w:val="none" w:sz="0" w:space="0" w:color="auto"/>
        <w:left w:val="none" w:sz="0" w:space="0" w:color="auto"/>
        <w:bottom w:val="none" w:sz="0" w:space="0" w:color="auto"/>
        <w:right w:val="none" w:sz="0" w:space="0" w:color="auto"/>
      </w:divBdr>
    </w:div>
    <w:div w:id="1819418596">
      <w:bodyDiv w:val="1"/>
      <w:marLeft w:val="0"/>
      <w:marRight w:val="0"/>
      <w:marTop w:val="0"/>
      <w:marBottom w:val="0"/>
      <w:divBdr>
        <w:top w:val="none" w:sz="0" w:space="0" w:color="auto"/>
        <w:left w:val="none" w:sz="0" w:space="0" w:color="auto"/>
        <w:bottom w:val="none" w:sz="0" w:space="0" w:color="auto"/>
        <w:right w:val="none" w:sz="0" w:space="0" w:color="auto"/>
      </w:divBdr>
    </w:div>
    <w:div w:id="1822382959">
      <w:bodyDiv w:val="1"/>
      <w:marLeft w:val="0"/>
      <w:marRight w:val="0"/>
      <w:marTop w:val="0"/>
      <w:marBottom w:val="0"/>
      <w:divBdr>
        <w:top w:val="none" w:sz="0" w:space="0" w:color="auto"/>
        <w:left w:val="none" w:sz="0" w:space="0" w:color="auto"/>
        <w:bottom w:val="none" w:sz="0" w:space="0" w:color="auto"/>
        <w:right w:val="none" w:sz="0" w:space="0" w:color="auto"/>
      </w:divBdr>
    </w:div>
    <w:div w:id="1871450239">
      <w:bodyDiv w:val="1"/>
      <w:marLeft w:val="0"/>
      <w:marRight w:val="0"/>
      <w:marTop w:val="0"/>
      <w:marBottom w:val="0"/>
      <w:divBdr>
        <w:top w:val="none" w:sz="0" w:space="0" w:color="auto"/>
        <w:left w:val="none" w:sz="0" w:space="0" w:color="auto"/>
        <w:bottom w:val="none" w:sz="0" w:space="0" w:color="auto"/>
        <w:right w:val="none" w:sz="0" w:space="0" w:color="auto"/>
      </w:divBdr>
    </w:div>
    <w:div w:id="1933734223">
      <w:bodyDiv w:val="1"/>
      <w:marLeft w:val="0"/>
      <w:marRight w:val="0"/>
      <w:marTop w:val="0"/>
      <w:marBottom w:val="0"/>
      <w:divBdr>
        <w:top w:val="none" w:sz="0" w:space="0" w:color="auto"/>
        <w:left w:val="none" w:sz="0" w:space="0" w:color="auto"/>
        <w:bottom w:val="none" w:sz="0" w:space="0" w:color="auto"/>
        <w:right w:val="none" w:sz="0" w:space="0" w:color="auto"/>
      </w:divBdr>
    </w:div>
    <w:div w:id="2035380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wang@samuelmerritt.edu" TargetMode="External"/><Relationship Id="rId13" Type="http://schemas.openxmlformats.org/officeDocument/2006/relationships/hyperlink" Target="mailto:ocr.sanfrancisco@ed.gov" TargetMode="External"/><Relationship Id="rId18" Type="http://schemas.openxmlformats.org/officeDocument/2006/relationships/hyperlink" Target="mailto:ehilliard@samuelmerritt.ed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facecampusequality.org/" TargetMode="External"/><Relationship Id="rId7" Type="http://schemas.openxmlformats.org/officeDocument/2006/relationships/hyperlink" Target="mailto:cwang@samuelmerritt.edu" TargetMode="External"/><Relationship Id="rId12" Type="http://schemas.openxmlformats.org/officeDocument/2006/relationships/hyperlink" Target="http://www2.ed.gov/about/offices/list/ocr/index.html" TargetMode="External"/><Relationship Id="rId17" Type="http://schemas.openxmlformats.org/officeDocument/2006/relationships/hyperlink" Target="http://www.dfeh.ca.gov/complaintprocess" TargetMode="External"/><Relationship Id="rId25" Type="http://schemas.openxmlformats.org/officeDocument/2006/relationships/hyperlink" Target="https://nwlc.org/times-up-legal-defense-fun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tel:1-800-669-4000" TargetMode="External"/><Relationship Id="rId20" Type="http://schemas.openxmlformats.org/officeDocument/2006/relationships/hyperlink" Target="http://ncsam.clerycenter.org/wp-content/uploads/NCSAM18_Timely-Warning-Guide.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R@ed.gov" TargetMode="External"/><Relationship Id="rId24" Type="http://schemas.openxmlformats.org/officeDocument/2006/relationships/hyperlink" Target="http://www.victimsofcrime.or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eoc.gov/contact/" TargetMode="External"/><Relationship Id="rId23" Type="http://schemas.openxmlformats.org/officeDocument/2006/relationships/hyperlink" Target="http://www.victimrights.org/" TargetMode="External"/><Relationship Id="rId28" Type="http://schemas.openxmlformats.org/officeDocument/2006/relationships/footer" Target="footer1.xml"/><Relationship Id="rId10" Type="http://schemas.openxmlformats.org/officeDocument/2006/relationships/hyperlink" Target="https://www.samuelmerritt.edu/faculty-and-staff/office-people-and-culture" TargetMode="External"/><Relationship Id="rId19" Type="http://schemas.openxmlformats.org/officeDocument/2006/relationships/hyperlink" Target="https://www.samuelmerritt.edu/discover/student-experience/safety-and-security/sexual-assault-and-violence-prevention-resources"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hilliard@samuelmerritt.edu" TargetMode="External"/><Relationship Id="rId14" Type="http://schemas.openxmlformats.org/officeDocument/2006/relationships/hyperlink" Target="http://www.eeoc.gov/contact/" TargetMode="External"/><Relationship Id="rId22" Type="http://schemas.openxmlformats.org/officeDocument/2006/relationships/hyperlink" Target="http://www.saveservices.org/"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nabita.org/resources/assessment-tools/eris/" TargetMode="External"/><Relationship Id="rId7" Type="http://schemas.openxmlformats.org/officeDocument/2006/relationships/hyperlink" Target="http://www.mosaicmethod.com/" TargetMode="External"/><Relationship Id="rId2" Type="http://schemas.openxmlformats.org/officeDocument/2006/relationships/hyperlink" Target="https://www.nabita.org/resources/assessment-tools/sivra-35/" TargetMode="External"/><Relationship Id="rId1" Type="http://schemas.openxmlformats.org/officeDocument/2006/relationships/hyperlink" Target="http://www.nabita.org/tools" TargetMode="External"/><Relationship Id="rId6" Type="http://schemas.openxmlformats.org/officeDocument/2006/relationships/hyperlink" Target="http://hcr-20.com/" TargetMode="External"/><Relationship Id="rId5" Type="http://schemas.openxmlformats.org/officeDocument/2006/relationships/hyperlink" Target="http://www.wavr21.com/" TargetMode="External"/><Relationship Id="rId4" Type="http://schemas.openxmlformats.org/officeDocument/2006/relationships/hyperlink" Target="http://www.nabita.org/looking-g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27447</Words>
  <Characters>156454</Characters>
  <Application>Microsoft Office Word</Application>
  <DocSecurity>4</DocSecurity>
  <Lines>1303</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Salas, Maria</dc:creator>
  <cp:lastModifiedBy>Salas, Maria</cp:lastModifiedBy>
  <cp:revision>2</cp:revision>
  <dcterms:created xsi:type="dcterms:W3CDTF">2020-11-10T00:44:00Z</dcterms:created>
  <dcterms:modified xsi:type="dcterms:W3CDTF">2020-11-10T00:44:00Z</dcterms:modified>
</cp:coreProperties>
</file>