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D682" w14:textId="77777777" w:rsidR="000D5DCC" w:rsidRPr="00B219BC" w:rsidRDefault="000D5DCC" w:rsidP="000D5DCC">
      <w:pPr>
        <w:spacing w:after="59" w:line="250" w:lineRule="auto"/>
        <w:ind w:left="139" w:right="1813" w:firstLine="144"/>
        <w:rPr>
          <w:rFonts w:ascii="Calibri" w:eastAsia="Calibri" w:hAnsi="Calibri" w:cs="Calibri"/>
          <w:color w:val="000000"/>
          <w:sz w:val="24"/>
          <w:szCs w:val="24"/>
          <w:lang w:eastAsia="ja-JP" w:bidi="en-US"/>
        </w:rPr>
      </w:pPr>
      <w:r w:rsidRPr="000D5DCC">
        <w:rPr>
          <w:rFonts w:ascii="Calibri" w:eastAsia="Calibri" w:hAnsi="Calibri" w:cs="Calibri"/>
          <w:b/>
          <w:bCs/>
          <w:color w:val="000000"/>
          <w:sz w:val="24"/>
          <w:szCs w:val="24"/>
          <w:u w:val="single"/>
          <w:lang w:eastAsia="ja-JP" w:bidi="en-US"/>
        </w:rPr>
        <w:t>Level II Fieldwork Learning Objectives</w:t>
      </w:r>
      <w:r w:rsidRPr="00B219BC">
        <w:rPr>
          <w:rFonts w:ascii="Calibri" w:eastAsia="Calibri" w:hAnsi="Calibri" w:cs="Calibri"/>
          <w:color w:val="000000"/>
          <w:sz w:val="24"/>
          <w:szCs w:val="24"/>
          <w:lang w:eastAsia="ja-JP" w:bidi="en-US"/>
        </w:rPr>
        <w:t xml:space="preserve"> (OT 640L/740L and OT 641L/741L)   </w:t>
      </w:r>
      <w:r w:rsidRPr="00B219BC">
        <w:rPr>
          <w:rFonts w:ascii="Calibri" w:eastAsia="Calibri" w:hAnsi="Calibri" w:cs="Calibri"/>
          <w:i/>
          <w:color w:val="000000"/>
          <w:sz w:val="24"/>
          <w:szCs w:val="24"/>
          <w:lang w:eastAsia="ja-JP" w:bidi="en-US"/>
        </w:rPr>
        <w:t xml:space="preserve">          Upon the completion of this course, the student will: </w:t>
      </w:r>
    </w:p>
    <w:p w14:paraId="0D3F0894" w14:textId="77777777" w:rsidR="000D5DCC" w:rsidRPr="00B219BC" w:rsidRDefault="000D5DCC" w:rsidP="000D5DCC">
      <w:pPr>
        <w:numPr>
          <w:ilvl w:val="0"/>
          <w:numId w:val="1"/>
        </w:numPr>
        <w:spacing w:after="69" w:line="250" w:lineRule="auto"/>
        <w:ind w:right="173" w:hanging="360"/>
        <w:jc w:val="both"/>
        <w:rPr>
          <w:rFonts w:ascii="Calibri" w:eastAsia="Calibri" w:hAnsi="Calibri" w:cs="Calibri"/>
          <w:color w:val="000000"/>
          <w:sz w:val="24"/>
          <w:szCs w:val="24"/>
          <w:lang w:eastAsia="ja-JP" w:bidi="en-US"/>
        </w:rPr>
      </w:pPr>
      <w:r w:rsidRPr="00B219BC">
        <w:rPr>
          <w:rFonts w:ascii="Calibri" w:eastAsia="Calibri" w:hAnsi="Calibri" w:cs="Calibri"/>
          <w:color w:val="000000"/>
          <w:sz w:val="24"/>
          <w:szCs w:val="24"/>
          <w:lang w:eastAsia="ja-JP" w:bidi="en-US"/>
        </w:rPr>
        <w:t xml:space="preserve">Demonstrate clinical reasoning and reflection to ensure ethical practice. </w:t>
      </w:r>
    </w:p>
    <w:p w14:paraId="4638D6F4" w14:textId="77777777" w:rsidR="000D5DCC" w:rsidRPr="00B219BC" w:rsidRDefault="000D5DCC" w:rsidP="000D5DCC">
      <w:pPr>
        <w:numPr>
          <w:ilvl w:val="0"/>
          <w:numId w:val="1"/>
        </w:numPr>
        <w:spacing w:after="5" w:line="250" w:lineRule="auto"/>
        <w:ind w:right="173" w:hanging="360"/>
        <w:jc w:val="both"/>
        <w:rPr>
          <w:rFonts w:ascii="Calibri" w:eastAsia="Calibri" w:hAnsi="Calibri" w:cs="Calibri"/>
          <w:color w:val="000000"/>
          <w:sz w:val="24"/>
          <w:szCs w:val="24"/>
          <w:lang w:eastAsia="ja-JP" w:bidi="en-US"/>
        </w:rPr>
      </w:pPr>
      <w:r w:rsidRPr="00B219BC">
        <w:rPr>
          <w:rFonts w:ascii="Calibri" w:eastAsia="Calibri" w:hAnsi="Calibri" w:cs="Calibri"/>
          <w:color w:val="000000"/>
          <w:sz w:val="24"/>
          <w:szCs w:val="24"/>
          <w:lang w:eastAsia="ja-JP" w:bidi="en-US"/>
        </w:rPr>
        <w:t xml:space="preserve">Use sound judgment to ensure safety of self and others; adhere to safety and client confidentiality regulations throughout the occupational therapy process. </w:t>
      </w:r>
    </w:p>
    <w:p w14:paraId="0D9B2988" w14:textId="77777777" w:rsidR="000D5DCC" w:rsidRPr="00B219BC" w:rsidRDefault="000D5DCC" w:rsidP="000D5DCC">
      <w:pPr>
        <w:numPr>
          <w:ilvl w:val="0"/>
          <w:numId w:val="1"/>
        </w:numPr>
        <w:spacing w:after="59" w:line="249" w:lineRule="auto"/>
        <w:ind w:right="173" w:hanging="360"/>
        <w:jc w:val="both"/>
        <w:rPr>
          <w:rFonts w:ascii="Calibri" w:eastAsia="Calibri" w:hAnsi="Calibri" w:cs="Calibri"/>
          <w:color w:val="000000"/>
          <w:sz w:val="24"/>
          <w:szCs w:val="24"/>
          <w:lang w:eastAsia="ja-JP" w:bidi="en-US"/>
        </w:rPr>
      </w:pPr>
      <w:r w:rsidRPr="00B219BC">
        <w:rPr>
          <w:rFonts w:ascii="Calibri" w:eastAsia="Calibri" w:hAnsi="Calibri" w:cs="Calibri"/>
          <w:color w:val="000000"/>
          <w:sz w:val="24"/>
          <w:szCs w:val="24"/>
          <w:lang w:eastAsia="ja-JP" w:bidi="en-US"/>
        </w:rPr>
        <w:t xml:space="preserve">Apply the mind-body approach by considering and addressing </w:t>
      </w:r>
      <w:proofErr w:type="gramStart"/>
      <w:r w:rsidRPr="00B219BC">
        <w:rPr>
          <w:rFonts w:ascii="Calibri" w:eastAsia="Calibri" w:hAnsi="Calibri" w:cs="Calibri"/>
          <w:color w:val="000000"/>
          <w:sz w:val="24"/>
          <w:szCs w:val="24"/>
          <w:lang w:eastAsia="ja-JP" w:bidi="en-US"/>
        </w:rPr>
        <w:t>each individual’s</w:t>
      </w:r>
      <w:proofErr w:type="gramEnd"/>
      <w:r w:rsidRPr="00B219BC">
        <w:rPr>
          <w:rFonts w:ascii="Calibri" w:eastAsia="Calibri" w:hAnsi="Calibri" w:cs="Calibri"/>
          <w:color w:val="000000"/>
          <w:sz w:val="24"/>
          <w:szCs w:val="24"/>
          <w:lang w:eastAsia="ja-JP" w:bidi="en-US"/>
        </w:rPr>
        <w:t xml:space="preserve"> biophysical, cognitive, affective, social and spiritual domains for all client populations and settings. </w:t>
      </w:r>
    </w:p>
    <w:p w14:paraId="1495068C" w14:textId="77777777" w:rsidR="000D5DCC" w:rsidRPr="00B219BC" w:rsidRDefault="000D5DCC" w:rsidP="000D5DCC">
      <w:pPr>
        <w:numPr>
          <w:ilvl w:val="0"/>
          <w:numId w:val="1"/>
        </w:numPr>
        <w:spacing w:after="62" w:line="249" w:lineRule="auto"/>
        <w:ind w:right="173" w:hanging="360"/>
        <w:jc w:val="both"/>
        <w:rPr>
          <w:rFonts w:ascii="Calibri" w:eastAsia="Calibri" w:hAnsi="Calibri" w:cs="Calibri"/>
          <w:color w:val="000000"/>
          <w:sz w:val="24"/>
          <w:szCs w:val="24"/>
          <w:lang w:eastAsia="ja-JP" w:bidi="en-US"/>
        </w:rPr>
      </w:pPr>
      <w:r w:rsidRPr="00B219BC">
        <w:rPr>
          <w:rFonts w:ascii="Calibri" w:eastAsia="Calibri" w:hAnsi="Calibri" w:cs="Calibri"/>
          <w:color w:val="000000"/>
          <w:sz w:val="24"/>
          <w:szCs w:val="24"/>
          <w:lang w:eastAsia="ja-JP" w:bidi="en-US"/>
        </w:rPr>
        <w:t xml:space="preserve">Analyze, synthesize, and apply models of occupational performance throughout the therapeutic process. Be able to explain to clients or staff how specific occupations address client goals; be able to explain the meaning and dynamics of occupation and activity including the interrelatedness of occupations, performance skills, performance patterns, activity demands, contexts, and client factors. </w:t>
      </w:r>
    </w:p>
    <w:p w14:paraId="3428EEEB" w14:textId="77777777" w:rsidR="000D5DCC" w:rsidRPr="00B219BC" w:rsidRDefault="000D5DCC" w:rsidP="000D5DCC">
      <w:pPr>
        <w:numPr>
          <w:ilvl w:val="0"/>
          <w:numId w:val="1"/>
        </w:numPr>
        <w:spacing w:after="59" w:line="249" w:lineRule="auto"/>
        <w:ind w:right="173" w:hanging="360"/>
        <w:jc w:val="both"/>
        <w:rPr>
          <w:rFonts w:ascii="Calibri" w:eastAsia="Calibri" w:hAnsi="Calibri" w:cs="Calibri"/>
          <w:color w:val="000000"/>
          <w:sz w:val="24"/>
          <w:szCs w:val="24"/>
          <w:lang w:eastAsia="ja-JP" w:bidi="en-US"/>
        </w:rPr>
      </w:pPr>
      <w:r w:rsidRPr="00B219BC">
        <w:rPr>
          <w:rFonts w:ascii="Calibri" w:eastAsia="Calibri" w:hAnsi="Calibri" w:cs="Calibri"/>
          <w:color w:val="000000"/>
          <w:sz w:val="24"/>
          <w:szCs w:val="24"/>
          <w:lang w:eastAsia="ja-JP" w:bidi="en-US"/>
        </w:rPr>
        <w:t xml:space="preserve">Understand and explain the various roles and functions an occupational therapist may have as a practitioner, including case coordinator and case manager; educator; researcher; consultant and entrepreneur in traditional and emerging practice settings. </w:t>
      </w:r>
    </w:p>
    <w:p w14:paraId="216280D8" w14:textId="77777777" w:rsidR="000D5DCC" w:rsidRPr="00B219BC" w:rsidRDefault="000D5DCC" w:rsidP="000D5DCC">
      <w:pPr>
        <w:numPr>
          <w:ilvl w:val="0"/>
          <w:numId w:val="1"/>
        </w:numPr>
        <w:spacing w:after="59" w:line="249" w:lineRule="auto"/>
        <w:ind w:right="173" w:hanging="360"/>
        <w:jc w:val="both"/>
        <w:rPr>
          <w:rFonts w:ascii="Calibri" w:eastAsia="Calibri" w:hAnsi="Calibri" w:cs="Calibri"/>
          <w:color w:val="000000"/>
          <w:sz w:val="24"/>
          <w:szCs w:val="24"/>
          <w:lang w:eastAsia="ja-JP" w:bidi="en-US"/>
        </w:rPr>
      </w:pPr>
      <w:r w:rsidRPr="00B219BC">
        <w:rPr>
          <w:rFonts w:ascii="Calibri" w:eastAsia="Calibri" w:hAnsi="Calibri" w:cs="Calibri"/>
          <w:color w:val="000000"/>
          <w:sz w:val="24"/>
          <w:szCs w:val="24"/>
          <w:lang w:eastAsia="ja-JP" w:bidi="en-US"/>
        </w:rPr>
        <w:t xml:space="preserve">Explain the importance of the therapeutic relationship in attaining client goals; demonstrate the ability to establish meaningful, comfortable, therapeutic relationships with clients; and explain the ethical responsibilities in this relationship. </w:t>
      </w:r>
    </w:p>
    <w:p w14:paraId="5AF59F48" w14:textId="77777777" w:rsidR="000D5DCC" w:rsidRPr="00B219BC" w:rsidRDefault="000D5DCC" w:rsidP="000D5DCC">
      <w:pPr>
        <w:numPr>
          <w:ilvl w:val="0"/>
          <w:numId w:val="1"/>
        </w:numPr>
        <w:spacing w:after="59" w:line="249" w:lineRule="auto"/>
        <w:ind w:right="173" w:hanging="360"/>
        <w:jc w:val="both"/>
        <w:rPr>
          <w:rFonts w:ascii="Calibri" w:eastAsia="Calibri" w:hAnsi="Calibri" w:cs="Calibri"/>
          <w:color w:val="000000"/>
          <w:sz w:val="24"/>
          <w:szCs w:val="24"/>
          <w:lang w:eastAsia="ja-JP" w:bidi="en-US"/>
        </w:rPr>
      </w:pPr>
      <w:r w:rsidRPr="00B219BC">
        <w:rPr>
          <w:rFonts w:ascii="Calibri" w:eastAsia="Calibri" w:hAnsi="Calibri" w:cs="Calibri"/>
          <w:color w:val="000000"/>
          <w:sz w:val="24"/>
          <w:szCs w:val="24"/>
          <w:lang w:eastAsia="ja-JP" w:bidi="en-US"/>
        </w:rPr>
        <w:t xml:space="preserve">Demonstrate the ability to select appropriate evaluation techniques to formulate an intervention plan including general and specific goals and objectives.  Select, administer, and interpret a variety of standardized and </w:t>
      </w:r>
      <w:proofErr w:type="spellStart"/>
      <w:r w:rsidRPr="00B219BC">
        <w:rPr>
          <w:rFonts w:ascii="Calibri" w:eastAsia="Calibri" w:hAnsi="Calibri" w:cs="Calibri"/>
          <w:color w:val="000000"/>
          <w:sz w:val="24"/>
          <w:szCs w:val="24"/>
          <w:lang w:eastAsia="ja-JP" w:bidi="en-US"/>
        </w:rPr>
        <w:t>nonstandardized</w:t>
      </w:r>
      <w:proofErr w:type="spellEnd"/>
      <w:r w:rsidRPr="00B219BC">
        <w:rPr>
          <w:rFonts w:ascii="Calibri" w:eastAsia="Calibri" w:hAnsi="Calibri" w:cs="Calibri"/>
          <w:color w:val="000000"/>
          <w:sz w:val="24"/>
          <w:szCs w:val="24"/>
          <w:lang w:eastAsia="ja-JP" w:bidi="en-US"/>
        </w:rPr>
        <w:t xml:space="preserve"> screening or assessment tools as appropriate to the client’s needs. </w:t>
      </w:r>
    </w:p>
    <w:p w14:paraId="1BEC6B92" w14:textId="77777777" w:rsidR="000D5DCC" w:rsidRPr="00B219BC" w:rsidRDefault="000D5DCC" w:rsidP="000D5DCC">
      <w:pPr>
        <w:numPr>
          <w:ilvl w:val="0"/>
          <w:numId w:val="1"/>
        </w:numPr>
        <w:spacing w:after="59" w:line="249" w:lineRule="auto"/>
        <w:ind w:right="173" w:hanging="360"/>
        <w:jc w:val="both"/>
        <w:rPr>
          <w:rFonts w:ascii="Calibri" w:eastAsia="Calibri" w:hAnsi="Calibri" w:cs="Calibri"/>
          <w:color w:val="000000"/>
          <w:sz w:val="24"/>
          <w:szCs w:val="24"/>
          <w:lang w:eastAsia="ja-JP" w:bidi="en-US"/>
        </w:rPr>
      </w:pPr>
      <w:r w:rsidRPr="00B219BC">
        <w:rPr>
          <w:rFonts w:ascii="Calibri" w:eastAsia="Calibri" w:hAnsi="Calibri" w:cs="Calibri"/>
          <w:color w:val="000000"/>
          <w:sz w:val="24"/>
          <w:szCs w:val="24"/>
          <w:lang w:eastAsia="ja-JP" w:bidi="en-US"/>
        </w:rPr>
        <w:t xml:space="preserve">Apply clinical reasoning and flexibility in implementing evidence-based intervention plans related to client values, life experiences, present life roles, and changes that may occur during the intervention process. Demonstrate the ability to select and deliver occupations and activities, preparatory methods and tasks, education and training, and advocacy. </w:t>
      </w:r>
    </w:p>
    <w:p w14:paraId="57E76E6B" w14:textId="77777777" w:rsidR="000D5DCC" w:rsidRPr="00B219BC" w:rsidRDefault="000D5DCC" w:rsidP="000D5DCC">
      <w:pPr>
        <w:numPr>
          <w:ilvl w:val="0"/>
          <w:numId w:val="1"/>
        </w:numPr>
        <w:spacing w:after="59" w:line="249" w:lineRule="auto"/>
        <w:ind w:right="173" w:hanging="360"/>
        <w:jc w:val="both"/>
        <w:rPr>
          <w:rFonts w:ascii="Calibri" w:eastAsia="Calibri" w:hAnsi="Calibri" w:cs="Calibri"/>
          <w:color w:val="000000"/>
          <w:sz w:val="24"/>
          <w:szCs w:val="24"/>
          <w:lang w:eastAsia="ja-JP" w:bidi="en-US"/>
        </w:rPr>
      </w:pPr>
      <w:r w:rsidRPr="00B219BC">
        <w:rPr>
          <w:rFonts w:ascii="Calibri" w:eastAsia="Calibri" w:hAnsi="Calibri" w:cs="Calibri"/>
          <w:color w:val="000000"/>
          <w:sz w:val="24"/>
          <w:szCs w:val="24"/>
          <w:lang w:eastAsia="ja-JP" w:bidi="en-US"/>
        </w:rPr>
        <w:t xml:space="preserve">Be able to monitor the effect of occupational therapy intervention and reassess the need for continued or modified intervention.  Be prepared to plan for discharge in collaboration with the client, significant others, and the healthcare team. </w:t>
      </w:r>
    </w:p>
    <w:p w14:paraId="6483E96B" w14:textId="77777777" w:rsidR="000D5DCC" w:rsidRPr="00B219BC" w:rsidRDefault="000D5DCC" w:rsidP="000D5DCC">
      <w:pPr>
        <w:numPr>
          <w:ilvl w:val="0"/>
          <w:numId w:val="1"/>
        </w:numPr>
        <w:spacing w:after="59" w:line="249" w:lineRule="auto"/>
        <w:ind w:right="173" w:hanging="360"/>
        <w:jc w:val="both"/>
        <w:rPr>
          <w:rFonts w:ascii="Calibri" w:eastAsia="Calibri" w:hAnsi="Calibri" w:cs="Calibri"/>
          <w:color w:val="000000"/>
          <w:sz w:val="24"/>
          <w:szCs w:val="24"/>
          <w:lang w:eastAsia="ja-JP" w:bidi="en-US"/>
        </w:rPr>
      </w:pPr>
      <w:r w:rsidRPr="00B219BC">
        <w:rPr>
          <w:rFonts w:ascii="Calibri" w:eastAsia="Calibri" w:hAnsi="Calibri" w:cs="Calibri"/>
          <w:color w:val="000000"/>
          <w:sz w:val="24"/>
          <w:szCs w:val="24"/>
          <w:lang w:eastAsia="ja-JP" w:bidi="en-US"/>
        </w:rPr>
        <w:t xml:space="preserve">Demonstrate an understanding of the respective roles of the occupational therapist and occupational therapy assistant within the fieldwork setting regardless of whether an OTA is in the setting. Identify and demonstrate skills of supervision and collaboration with occupational therapy assistants. </w:t>
      </w:r>
    </w:p>
    <w:p w14:paraId="339E92F3" w14:textId="77777777" w:rsidR="000D5DCC" w:rsidRPr="00B219BC" w:rsidRDefault="000D5DCC" w:rsidP="000D5DCC">
      <w:pPr>
        <w:numPr>
          <w:ilvl w:val="0"/>
          <w:numId w:val="1"/>
        </w:numPr>
        <w:spacing w:after="57" w:line="250" w:lineRule="auto"/>
        <w:ind w:right="173" w:hanging="360"/>
        <w:jc w:val="both"/>
        <w:rPr>
          <w:rFonts w:ascii="Calibri" w:eastAsia="Calibri" w:hAnsi="Calibri" w:cs="Calibri"/>
          <w:color w:val="000000"/>
          <w:sz w:val="24"/>
          <w:szCs w:val="24"/>
          <w:lang w:eastAsia="ja-JP" w:bidi="en-US"/>
        </w:rPr>
      </w:pPr>
      <w:r w:rsidRPr="00B219BC">
        <w:rPr>
          <w:rFonts w:ascii="Calibri" w:eastAsia="Calibri" w:hAnsi="Calibri" w:cs="Calibri"/>
          <w:color w:val="000000"/>
          <w:sz w:val="24"/>
          <w:szCs w:val="24"/>
          <w:lang w:eastAsia="ja-JP" w:bidi="en-US"/>
        </w:rPr>
        <w:t xml:space="preserve">Demonstrate effective written, oral and nonverbal communication skills for collaboration with client, family, colleagues and other healthcare providers. </w:t>
      </w:r>
    </w:p>
    <w:p w14:paraId="65784F63" w14:textId="77777777" w:rsidR="000D5DCC" w:rsidRPr="00B219BC" w:rsidRDefault="000D5DCC" w:rsidP="000D5DCC">
      <w:pPr>
        <w:numPr>
          <w:ilvl w:val="0"/>
          <w:numId w:val="1"/>
        </w:numPr>
        <w:spacing w:after="57" w:line="250" w:lineRule="auto"/>
        <w:ind w:right="173" w:hanging="360"/>
        <w:jc w:val="both"/>
        <w:rPr>
          <w:rFonts w:ascii="Calibri" w:eastAsia="Calibri" w:hAnsi="Calibri" w:cs="Calibri"/>
          <w:color w:val="000000"/>
          <w:sz w:val="24"/>
          <w:szCs w:val="24"/>
          <w:lang w:eastAsia="ja-JP" w:bidi="en-US"/>
        </w:rPr>
      </w:pPr>
      <w:r w:rsidRPr="00B219BC">
        <w:rPr>
          <w:rFonts w:ascii="Calibri" w:eastAsia="Calibri" w:hAnsi="Calibri" w:cs="Calibri"/>
          <w:color w:val="000000"/>
          <w:sz w:val="24"/>
          <w:szCs w:val="24"/>
          <w:lang w:eastAsia="ja-JP" w:bidi="en-US"/>
        </w:rPr>
        <w:t xml:space="preserve">Produce effective clinical documentation to ensure justification and reimbursement for occupational therapy services. </w:t>
      </w:r>
    </w:p>
    <w:p w14:paraId="538A845F" w14:textId="77777777" w:rsidR="000D5DCC" w:rsidRPr="00B219BC" w:rsidRDefault="000D5DCC" w:rsidP="000D5DCC">
      <w:pPr>
        <w:numPr>
          <w:ilvl w:val="0"/>
          <w:numId w:val="1"/>
        </w:numPr>
        <w:spacing w:after="59" w:line="250" w:lineRule="auto"/>
        <w:ind w:right="173" w:hanging="360"/>
        <w:jc w:val="both"/>
        <w:rPr>
          <w:rFonts w:ascii="Calibri" w:eastAsia="Calibri" w:hAnsi="Calibri" w:cs="Calibri"/>
          <w:color w:val="000000"/>
          <w:sz w:val="24"/>
          <w:szCs w:val="24"/>
          <w:lang w:eastAsia="ja-JP" w:bidi="en-US"/>
        </w:rPr>
      </w:pPr>
      <w:r w:rsidRPr="00B219BC">
        <w:rPr>
          <w:rFonts w:ascii="Calibri" w:eastAsia="Calibri" w:hAnsi="Calibri" w:cs="Calibri"/>
          <w:color w:val="000000"/>
          <w:sz w:val="24"/>
          <w:szCs w:val="24"/>
          <w:lang w:eastAsia="ja-JP" w:bidi="en-US"/>
        </w:rPr>
        <w:lastRenderedPageBreak/>
        <w:t xml:space="preserve">Demonstrate good judgment and professionalism in seeking assistance, responding to feedback, and resolving conflicts in all interpersonal interactions. </w:t>
      </w:r>
    </w:p>
    <w:p w14:paraId="04051093" w14:textId="77777777" w:rsidR="000D5DCC" w:rsidRPr="00B219BC" w:rsidRDefault="000D5DCC" w:rsidP="000D5DCC">
      <w:pPr>
        <w:numPr>
          <w:ilvl w:val="0"/>
          <w:numId w:val="1"/>
        </w:numPr>
        <w:spacing w:after="57" w:line="250" w:lineRule="auto"/>
        <w:ind w:right="173" w:hanging="360"/>
        <w:jc w:val="both"/>
        <w:rPr>
          <w:rFonts w:ascii="Calibri" w:eastAsia="Calibri" w:hAnsi="Calibri" w:cs="Calibri"/>
          <w:color w:val="000000"/>
          <w:sz w:val="24"/>
          <w:szCs w:val="24"/>
          <w:lang w:eastAsia="ja-JP" w:bidi="en-US"/>
        </w:rPr>
      </w:pPr>
      <w:r w:rsidRPr="00B219BC">
        <w:rPr>
          <w:rFonts w:ascii="Calibri" w:eastAsia="Calibri" w:hAnsi="Calibri" w:cs="Calibri"/>
          <w:color w:val="000000"/>
          <w:sz w:val="24"/>
          <w:szCs w:val="24"/>
          <w:lang w:eastAsia="ja-JP" w:bidi="en-US"/>
        </w:rPr>
        <w:t xml:space="preserve">Demonstrate respect and consideration for factors of culture, diversity, disability status and other individual and contextual variables of a setting. </w:t>
      </w:r>
    </w:p>
    <w:p w14:paraId="515985A2" w14:textId="77777777" w:rsidR="000D5DCC" w:rsidRPr="00B219BC" w:rsidRDefault="000D5DCC" w:rsidP="000D5DCC">
      <w:pPr>
        <w:numPr>
          <w:ilvl w:val="0"/>
          <w:numId w:val="1"/>
        </w:numPr>
        <w:spacing w:after="5" w:line="250" w:lineRule="auto"/>
        <w:ind w:right="173" w:hanging="360"/>
        <w:jc w:val="both"/>
        <w:rPr>
          <w:rFonts w:ascii="Calibri" w:eastAsia="Calibri" w:hAnsi="Calibri" w:cs="Calibri"/>
          <w:color w:val="000000"/>
          <w:sz w:val="24"/>
          <w:szCs w:val="24"/>
          <w:lang w:eastAsia="ja-JP" w:bidi="en-US"/>
        </w:rPr>
      </w:pPr>
      <w:r w:rsidRPr="00B219BC">
        <w:rPr>
          <w:rFonts w:ascii="Calibri" w:eastAsia="Calibri" w:hAnsi="Calibri" w:cs="Calibri"/>
          <w:color w:val="000000"/>
          <w:sz w:val="24"/>
          <w:szCs w:val="24"/>
          <w:lang w:eastAsia="ja-JP" w:bidi="en-US"/>
        </w:rPr>
        <w:t xml:space="preserve">Demonstrate reliable work habits, ongoing communication of schedule with supervisor, effective time management, and other important professional behaviors.  </w:t>
      </w:r>
    </w:p>
    <w:p w14:paraId="72687476" w14:textId="77777777" w:rsidR="000D5DCC" w:rsidRPr="00B219BC" w:rsidRDefault="000D5DCC" w:rsidP="000D5DCC">
      <w:pPr>
        <w:spacing w:after="0"/>
        <w:ind w:left="144"/>
        <w:rPr>
          <w:rFonts w:ascii="Calibri" w:eastAsia="Calibri" w:hAnsi="Calibri" w:cs="Calibri"/>
          <w:color w:val="000000"/>
          <w:sz w:val="24"/>
          <w:szCs w:val="24"/>
          <w:lang w:eastAsia="ja-JP" w:bidi="en-US"/>
        </w:rPr>
      </w:pPr>
      <w:r w:rsidRPr="00B219BC">
        <w:rPr>
          <w:rFonts w:ascii="Times New Roman" w:eastAsia="Times New Roman" w:hAnsi="Times New Roman" w:cs="Times New Roman"/>
          <w:b/>
          <w:color w:val="000000"/>
          <w:sz w:val="24"/>
          <w:szCs w:val="24"/>
          <w:lang w:eastAsia="ja-JP" w:bidi="en-US"/>
        </w:rPr>
        <w:t xml:space="preserve"> </w:t>
      </w:r>
    </w:p>
    <w:p w14:paraId="219C3642" w14:textId="77777777" w:rsidR="0084059A" w:rsidRDefault="0084059A"/>
    <w:sectPr w:rsidR="00840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324E0"/>
    <w:multiLevelType w:val="multilevel"/>
    <w:tmpl w:val="FFFFFFFF"/>
    <w:lvl w:ilvl="0">
      <w:start w:val="1"/>
      <w:numFmt w:val="decimal"/>
      <w:lvlText w:val="%1."/>
      <w:lvlJc w:val="left"/>
      <w:pPr>
        <w:ind w:left="955" w:hanging="955"/>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531" w:hanging="1531"/>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251" w:hanging="2251"/>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971" w:hanging="2971"/>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691" w:hanging="3691"/>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411" w:hanging="4411"/>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131" w:hanging="5131"/>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851" w:hanging="5851"/>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571" w:hanging="6571"/>
      </w:pPr>
      <w:rPr>
        <w:rFonts w:ascii="Calibri" w:eastAsia="Calibri" w:hAnsi="Calibri" w:cs="Calibri"/>
        <w:b w:val="0"/>
        <w:i w:val="0"/>
        <w:strike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CC"/>
    <w:rsid w:val="000D5DCC"/>
    <w:rsid w:val="0084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E81F"/>
  <w15:chartTrackingRefBased/>
  <w15:docId w15:val="{AD4D1C16-69D3-49ED-9D80-757A75BA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Company>Samuel Merritt University</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Baptista</dc:creator>
  <cp:keywords/>
  <dc:description/>
  <cp:lastModifiedBy>Marci Baptista</cp:lastModifiedBy>
  <cp:revision>1</cp:revision>
  <dcterms:created xsi:type="dcterms:W3CDTF">2025-04-08T16:57:00Z</dcterms:created>
  <dcterms:modified xsi:type="dcterms:W3CDTF">2025-04-08T16:58:00Z</dcterms:modified>
</cp:coreProperties>
</file>