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593F" w14:textId="77777777" w:rsidR="00B14595" w:rsidRPr="001D3AE5" w:rsidRDefault="00B14595" w:rsidP="00B14595">
      <w:pPr>
        <w:keepNext/>
        <w:keepLines/>
        <w:spacing w:after="12" w:line="249" w:lineRule="auto"/>
        <w:ind w:left="48" w:right="11"/>
        <w:outlineLvl w:val="0"/>
        <w:rPr>
          <w:rFonts w:ascii="Arial" w:eastAsia="Arial" w:hAnsi="Arial" w:cs="Arial"/>
          <w:b/>
          <w:color w:val="000000"/>
          <w:sz w:val="36"/>
          <w:szCs w:val="24"/>
          <w:lang w:eastAsia="ja-JP"/>
        </w:rPr>
      </w:pPr>
      <w:r w:rsidRPr="001D3AE5">
        <w:rPr>
          <w:rFonts w:ascii="Arial" w:eastAsia="Arial" w:hAnsi="Arial" w:cs="Arial"/>
          <w:b/>
          <w:color w:val="000000"/>
          <w:sz w:val="28"/>
          <w:szCs w:val="28"/>
          <w:lang w:eastAsia="ja-JP"/>
        </w:rPr>
        <w:t xml:space="preserve">Fieldwork II, Sample Weekly Student Schedule  </w:t>
      </w:r>
    </w:p>
    <w:p w14:paraId="291B8A26" w14:textId="77777777" w:rsidR="00B14595" w:rsidRPr="001D3AE5" w:rsidRDefault="00B14595" w:rsidP="00B14595">
      <w:pPr>
        <w:spacing w:after="0"/>
        <w:ind w:left="144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1D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 w:bidi="en-US"/>
        </w:rPr>
        <w:t xml:space="preserve"> </w:t>
      </w:r>
    </w:p>
    <w:p w14:paraId="208F997E" w14:textId="6173551D" w:rsidR="00B14595" w:rsidRDefault="00B14595" w:rsidP="00B14595">
      <w:pPr>
        <w:spacing w:after="15" w:line="248" w:lineRule="auto"/>
        <w:ind w:left="139" w:firstLine="144"/>
        <w:jc w:val="both"/>
        <w:rPr>
          <w:rFonts w:ascii="Times New Roman" w:eastAsia="Times New Roman" w:hAnsi="Times New Roman" w:cs="Times New Roman"/>
          <w:b/>
          <w:color w:val="000000"/>
          <w:lang w:eastAsia="ja-JP" w:bidi="en-US"/>
        </w:rPr>
      </w:pPr>
      <w:r w:rsidRPr="001D3AE5">
        <w:rPr>
          <w:rFonts w:ascii="Times New Roman" w:eastAsia="Times New Roman" w:hAnsi="Times New Roman" w:cs="Times New Roman"/>
          <w:b/>
          <w:color w:val="000000"/>
          <w:lang w:eastAsia="ja-JP" w:bidi="en-US"/>
        </w:rPr>
        <w:t xml:space="preserve">This sample schedule should be adjusted for each individual student’s learning pace and needs. </w:t>
      </w:r>
    </w:p>
    <w:p w14:paraId="20952596" w14:textId="77777777" w:rsidR="00B14595" w:rsidRPr="001D3AE5" w:rsidRDefault="00B14595" w:rsidP="00B14595">
      <w:pPr>
        <w:spacing w:after="15" w:line="248" w:lineRule="auto"/>
        <w:ind w:left="139" w:firstLine="144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</w:p>
    <w:tbl>
      <w:tblPr>
        <w:tblW w:w="18824" w:type="dxa"/>
        <w:tblInd w:w="140" w:type="dxa"/>
        <w:tblLayout w:type="fixed"/>
        <w:tblLook w:val="0400" w:firstRow="0" w:lastRow="0" w:firstColumn="0" w:lastColumn="0" w:noHBand="0" w:noVBand="1"/>
      </w:tblPr>
      <w:tblGrid>
        <w:gridCol w:w="1440"/>
        <w:gridCol w:w="7972"/>
        <w:gridCol w:w="9412"/>
      </w:tblGrid>
      <w:tr w:rsidR="00B14595" w:rsidRPr="001D3AE5" w14:paraId="60F46FD6" w14:textId="23C6AE21" w:rsidTr="00B14595">
        <w:trPr>
          <w:trHeight w:val="254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02767" w14:textId="77777777" w:rsidR="00B14595" w:rsidRPr="001D3AE5" w:rsidRDefault="00B14595" w:rsidP="008009A6">
            <w:pPr>
              <w:tabs>
                <w:tab w:val="center" w:pos="4717"/>
              </w:tabs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1: 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Orientation to the facility, the inter-professional team, and documentation method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812DB4F" w14:textId="77777777" w:rsidR="00B14595" w:rsidRPr="001D3AE5" w:rsidRDefault="00B14595" w:rsidP="008009A6">
            <w:pPr>
              <w:tabs>
                <w:tab w:val="center" w:pos="471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5D9694ED" w14:textId="26741A30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734148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0C9C2726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Scheduling – instruction on scheduling at site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F1D7346" w14:textId="77777777" w:rsidR="00B14595" w:rsidRPr="001D3AE5" w:rsidRDefault="00B14595" w:rsidP="008009A6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4C7C790E" w14:textId="37DC1FBB" w:rsidTr="00B14595">
        <w:trPr>
          <w:trHeight w:val="9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C23CF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C56A2A0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Establish weekly meeting time with supervisor </w:t>
            </w:r>
          </w:p>
          <w:p w14:paraId="62A9B9A7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Set expectations between student and fieldwork educator </w:t>
            </w:r>
          </w:p>
          <w:p w14:paraId="24441A3B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Observe staff with clients </w:t>
            </w:r>
          </w:p>
          <w:p w14:paraId="63AF05C0" w14:textId="77777777" w:rsidR="00B14595" w:rsidRPr="001D3AE5" w:rsidRDefault="00B14595" w:rsidP="008009A6">
            <w:pPr>
              <w:spacing w:after="0"/>
              <w:ind w:left="4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Familiarize with all OT equipment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2BA1C42" w14:textId="77777777" w:rsidR="00B14595" w:rsidRPr="001D3AE5" w:rsidRDefault="00B14595" w:rsidP="008009A6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61B5CD76" w14:textId="08DAC2DB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3CF3E9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3662C13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B720BD9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66108871" w14:textId="713D57D3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980BAD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2: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2049D39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Begin orientation to evaluations commonly used in facility (may have begun previous week)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95F2B3E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247D3821" w14:textId="330AD173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4F571B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5CD6A8B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Orient to client safety issues - transfers, restraints, etc. (may have begun previous week)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1120025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4015BD3B" w14:textId="6A9C5D56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DF1776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  <w:p w14:paraId="73940306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1044F272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Begin client treatment with one client (or more at the discretion of the supervising therapist)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BB59A8A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736B1608" w14:textId="50F661FE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0954A8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3: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0A016ACE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Instruction in evaluation, perform portions of evaluations with supervisor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71A4084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8F135C7" w14:textId="6529C95D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392FC2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22EA1340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Present/report information about a client at team meeting with supervisor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1EE495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58236F2E" w14:textId="2F33DBE8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A8B743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B8B4002" w14:textId="77777777" w:rsidR="00B14595" w:rsidRPr="001D3AE5" w:rsidRDefault="00B14595" w:rsidP="008009A6">
            <w:pPr>
              <w:spacing w:after="0"/>
              <w:ind w:left="3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Discuss plan for final project with supervisor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3881A76" w14:textId="77777777" w:rsidR="00B14595" w:rsidRPr="001D3AE5" w:rsidRDefault="00B14595" w:rsidP="008009A6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6F8C1EC" w14:textId="476C1023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6D2BA0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  <w:p w14:paraId="112F72E4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4575F88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Assume no more than 25% of caseload typical of an entry level therapist at this facility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7B3DE84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313284C4" w14:textId="6A6C3296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4223A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4: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B11B3FB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Select content and initiate client evaluation, with supervision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3DD8D04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E64940B" w14:textId="7577BB33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1C3235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26BF27BF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Continue with orientation to common evaluation materials – practice time is good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D55912F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9DC14F0" w14:textId="26AF8314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9032AD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0DF4F808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Observe special evaluation (i.e., kitchen or home eval)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6446949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9B6108D" w14:textId="7987F93F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1C0058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5C4622E8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071DD05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30EA9B73" w14:textId="5B3901D3" w:rsidTr="00B14595">
        <w:trPr>
          <w:trHeight w:val="7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A5A4C6" w14:textId="77777777" w:rsidR="00B14595" w:rsidRPr="001D3AE5" w:rsidRDefault="00B14595" w:rsidP="008009A6">
            <w:pPr>
              <w:spacing w:after="231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5: </w:t>
            </w:r>
          </w:p>
          <w:p w14:paraId="75AF1891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594E6E4E" w14:textId="77777777" w:rsidR="00B14595" w:rsidRPr="001D3AE5" w:rsidRDefault="00B14595" w:rsidP="008009A6">
            <w:pPr>
              <w:spacing w:after="0"/>
              <w:ind w:left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Assume 50% of caseload typical of an entry level therapist at this facility if fieldwork educator feels students is ready. 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507E2FB" w14:textId="77777777" w:rsidR="00B14595" w:rsidRPr="001D3AE5" w:rsidRDefault="00B14595" w:rsidP="008009A6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707DEE49" w14:textId="0A9B7D2C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5A60F2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6: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2D45F969" w14:textId="77777777" w:rsidR="00B14595" w:rsidRPr="001D3AE5" w:rsidRDefault="00B14595" w:rsidP="008009A6">
            <w:pPr>
              <w:spacing w:after="0"/>
              <w:ind w:left="2" w:right="386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Assume 50% of caseload typical of an entry level therapist at this facility by this week Discuss case study with supervisor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A1DA720" w14:textId="77777777" w:rsidR="00B14595" w:rsidRPr="001D3AE5" w:rsidRDefault="00B14595" w:rsidP="008009A6">
            <w:pPr>
              <w:spacing w:after="0"/>
              <w:ind w:left="2" w:right="3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6FC334BB" w14:textId="2EA13B8F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2B48C1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5992CCAF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Supervisor provides written midterm evaluation 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A76BAFB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789316EF" w14:textId="37F02DD0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CADE00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7B3676A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41A5D81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6FDFCBCD" w14:textId="5281E8A4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3CF54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7: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79590C5" w14:textId="77777777" w:rsidR="00B14595" w:rsidRPr="001D3AE5" w:rsidRDefault="00B14595" w:rsidP="008009A6">
            <w:pPr>
              <w:spacing w:after="0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Project due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CC6C00E" w14:textId="77777777" w:rsidR="00B14595" w:rsidRPr="001D3AE5" w:rsidRDefault="00B14595" w:rsidP="008009A6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1B4A856E" w14:textId="4FC2C92E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9A696F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9CBD22A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Present project in department in-service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EACB95B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5CF31558" w14:textId="434FDB7C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ED7D4B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  <w:p w14:paraId="75EC5FCA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0823B568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Continue with 50% of caseload typical of an entry level therapist at this facility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9A3EE99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7B745CF8" w14:textId="51055985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86C481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8: 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12D8C82" w14:textId="77777777" w:rsidR="00B14595" w:rsidRPr="001D3AE5" w:rsidRDefault="00B14595" w:rsidP="008009A6">
            <w:pPr>
              <w:spacing w:after="0"/>
              <w:ind w:left="1" w:right="1949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Assume 75% of caseload typical of entry level therapist at this facility Plan case study presentation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5481968" w14:textId="77777777" w:rsidR="00B14595" w:rsidRPr="001D3AE5" w:rsidRDefault="00B14595" w:rsidP="008009A6">
            <w:pPr>
              <w:spacing w:after="0"/>
              <w:ind w:left="1" w:right="19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3DC35984" w14:textId="4A039FAB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F9F23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A28E418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8114AC0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2C794ACD" w14:textId="1A6D633F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4DECE8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9:  </w:t>
            </w:r>
          </w:p>
          <w:p w14:paraId="6A862C7D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386597B2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Continue 75% caseload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18523E7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75E8E735" w14:textId="1BBF41B7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376AB9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10: </w:t>
            </w:r>
          </w:p>
          <w:p w14:paraId="1D06034A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0AB8FDAF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Assume 85-95% of caseload typical for an entry level therapist at this facility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348D96F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6F1302A" w14:textId="6CCA2388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FAC4C8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11: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695BEF1E" w14:textId="77777777" w:rsidR="00B14595" w:rsidRPr="001D3AE5" w:rsidRDefault="00B14595" w:rsidP="008009A6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Continue with full caseload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21C1F8B1" w14:textId="77777777" w:rsidR="00B14595" w:rsidRPr="001D3AE5" w:rsidRDefault="00B14595" w:rsidP="008009A6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5D8ABFE3" w14:textId="296E6183" w:rsidTr="00B14595">
        <w:trPr>
          <w:trHeight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D172B4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  <w:p w14:paraId="172A4D1E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lastRenderedPageBreak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4CDD36C3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lastRenderedPageBreak/>
              <w:t xml:space="preserve">Present case study in department in-service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A9FB5CF" w14:textId="77777777" w:rsidR="00B14595" w:rsidRPr="001D3AE5" w:rsidRDefault="00B14595" w:rsidP="008009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68D83828" w14:textId="2C0E8A29" w:rsidTr="00B14595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F05AA2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Week 12: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55D1B34B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Complete treatment and prepare for other therapist to assume caseload before finish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4D71711" w14:textId="77777777" w:rsidR="00B14595" w:rsidRPr="001D3AE5" w:rsidRDefault="00B14595" w:rsidP="008009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  <w:tr w:rsidR="00B14595" w:rsidRPr="001D3AE5" w14:paraId="09C60899" w14:textId="0A9CCEA8" w:rsidTr="00B14595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EF56A9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 </w:t>
            </w: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ab/>
              <w:t xml:space="preserve"> 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14:paraId="7DDC5C18" w14:textId="77777777" w:rsidR="00B14595" w:rsidRPr="001D3AE5" w:rsidRDefault="00B14595" w:rsidP="008009A6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ja-JP" w:bidi="en-US"/>
              </w:rPr>
            </w:pPr>
            <w:r w:rsidRPr="001D3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  <w:t xml:space="preserve">Final evaluation with supervisor using AOTA fieldwork performance evaluation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CB0B097" w14:textId="77777777" w:rsidR="00B14595" w:rsidRPr="001D3AE5" w:rsidRDefault="00B14595" w:rsidP="008009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 w:bidi="en-US"/>
              </w:rPr>
            </w:pPr>
          </w:p>
        </w:tc>
      </w:tr>
    </w:tbl>
    <w:p w14:paraId="0D447D13" w14:textId="77777777" w:rsidR="00B14595" w:rsidRPr="001D3AE5" w:rsidRDefault="00B14595" w:rsidP="00B14595">
      <w:pPr>
        <w:spacing w:after="0"/>
        <w:ind w:left="140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 xml:space="preserve"> </w:t>
      </w:r>
    </w:p>
    <w:p w14:paraId="177EEAD1" w14:textId="77777777" w:rsidR="00B14595" w:rsidRPr="001D3AE5" w:rsidRDefault="00B14595" w:rsidP="00B14595">
      <w:pPr>
        <w:spacing w:after="6" w:line="254" w:lineRule="auto"/>
        <w:ind w:left="150" w:right="112" w:firstLine="144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 xml:space="preserve">Typical caseload equivalent in typical facility: </w:t>
      </w:r>
    </w:p>
    <w:p w14:paraId="7B030E24" w14:textId="77777777" w:rsidR="00B14595" w:rsidRPr="001D3AE5" w:rsidRDefault="00B14595" w:rsidP="00B14595">
      <w:pPr>
        <w:tabs>
          <w:tab w:val="center" w:pos="2522"/>
          <w:tab w:val="center" w:pos="6039"/>
        </w:tabs>
        <w:spacing w:after="38" w:line="254" w:lineRule="auto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1D3AE5">
        <w:rPr>
          <w:rFonts w:ascii="Calibri" w:eastAsia="Calibri" w:hAnsi="Calibri" w:cs="Calibri"/>
          <w:color w:val="000000"/>
          <w:lang w:eastAsia="ja-JP" w:bidi="en-US"/>
        </w:rPr>
        <w:tab/>
      </w: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 xml:space="preserve">25% = 1-2 hours of client contact per day </w:t>
      </w: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ab/>
        <w:t xml:space="preserve">50% = 3 hours of client contact per day </w:t>
      </w:r>
    </w:p>
    <w:p w14:paraId="3F428073" w14:textId="77777777" w:rsidR="00B14595" w:rsidRPr="001D3AE5" w:rsidRDefault="00B14595" w:rsidP="00B14595">
      <w:pPr>
        <w:tabs>
          <w:tab w:val="center" w:pos="2522"/>
          <w:tab w:val="center" w:pos="6152"/>
        </w:tabs>
        <w:spacing w:after="6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en-US"/>
        </w:rPr>
      </w:pP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 xml:space="preserve"> </w:t>
      </w: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ab/>
        <w:t xml:space="preserve">75% = 4-5 hours of client contact per day </w:t>
      </w:r>
      <w:r w:rsidRPr="001D3AE5">
        <w:rPr>
          <w:rFonts w:ascii="Times New Roman" w:eastAsia="Times New Roman" w:hAnsi="Times New Roman" w:cs="Times New Roman"/>
          <w:color w:val="000000"/>
          <w:sz w:val="20"/>
          <w:szCs w:val="20"/>
          <w:lang w:eastAsia="ja-JP" w:bidi="en-US"/>
        </w:rPr>
        <w:tab/>
        <w:t>full = 6-7.5 hours of client contact per day</w:t>
      </w:r>
      <w:r w:rsidRPr="001D3AE5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en-US"/>
        </w:rPr>
        <w:t xml:space="preserve"> </w:t>
      </w:r>
    </w:p>
    <w:p w14:paraId="7546A1E7" w14:textId="77777777" w:rsidR="00B14595" w:rsidRPr="001D3AE5" w:rsidRDefault="00B14595" w:rsidP="00B14595">
      <w:pPr>
        <w:tabs>
          <w:tab w:val="center" w:pos="2522"/>
          <w:tab w:val="center" w:pos="6152"/>
        </w:tabs>
        <w:spacing w:after="6"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en-US"/>
        </w:rPr>
      </w:pPr>
    </w:p>
    <w:p w14:paraId="4F7F3FCB" w14:textId="31BE0ADD" w:rsidR="00DF76AB" w:rsidRDefault="00B14595" w:rsidP="00B14595">
      <w:r w:rsidRPr="001D3AE5">
        <w:rPr>
          <w:rFonts w:ascii="Times New Roman" w:eastAsia="Times New Roman" w:hAnsi="Times New Roman" w:cs="Times New Roman"/>
          <w:color w:val="000000"/>
          <w:sz w:val="24"/>
          <w:szCs w:val="24"/>
          <w:lang w:eastAsia="ja-JP" w:bidi="en-US"/>
        </w:rPr>
        <w:br w:type="page"/>
      </w:r>
    </w:p>
    <w:sectPr w:rsidR="00DF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95"/>
    <w:rsid w:val="00B14595"/>
    <w:rsid w:val="00D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38B1"/>
  <w15:chartTrackingRefBased/>
  <w15:docId w15:val="{92B36879-B45A-41B9-B5CA-6E01B357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>Samuel Merritt University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Baptista</dc:creator>
  <cp:keywords/>
  <dc:description/>
  <cp:lastModifiedBy>Marci Baptista</cp:lastModifiedBy>
  <cp:revision>1</cp:revision>
  <dcterms:created xsi:type="dcterms:W3CDTF">2025-04-16T19:28:00Z</dcterms:created>
  <dcterms:modified xsi:type="dcterms:W3CDTF">2025-04-16T19:29:00Z</dcterms:modified>
</cp:coreProperties>
</file>