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5608C" w14:textId="77777777" w:rsidR="00B219BC" w:rsidRPr="00B219BC" w:rsidRDefault="00B219BC" w:rsidP="00B219BC">
      <w:pPr>
        <w:spacing w:after="0" w:line="288" w:lineRule="auto"/>
        <w:ind w:left="914" w:hanging="871"/>
        <w:rPr>
          <w:rFonts w:ascii="Calibri" w:eastAsia="Calibri" w:hAnsi="Calibri" w:cs="Calibri"/>
          <w:color w:val="000000"/>
          <w:sz w:val="24"/>
          <w:szCs w:val="24"/>
          <w:lang w:eastAsia="ja-JP" w:bidi="en-US"/>
        </w:rPr>
      </w:pPr>
      <w:r w:rsidRPr="00B219BC">
        <w:rPr>
          <w:rFonts w:ascii="Arial" w:eastAsia="Arial" w:hAnsi="Arial" w:cs="Arial"/>
          <w:color w:val="2E5395"/>
          <w:sz w:val="88"/>
          <w:szCs w:val="88"/>
          <w:lang w:eastAsia="ja-JP" w:bidi="en-US"/>
        </w:rPr>
        <w:t>O</w:t>
      </w:r>
      <w:r w:rsidRPr="00B219BC">
        <w:rPr>
          <w:rFonts w:ascii="Arial" w:eastAsia="Arial" w:hAnsi="Arial" w:cs="Arial"/>
          <w:color w:val="2E5395"/>
          <w:sz w:val="70"/>
          <w:szCs w:val="70"/>
          <w:lang w:eastAsia="ja-JP" w:bidi="en-US"/>
        </w:rPr>
        <w:t xml:space="preserve">CCUPATIONAL </w:t>
      </w:r>
      <w:r w:rsidRPr="00B219BC">
        <w:rPr>
          <w:rFonts w:ascii="Arial" w:eastAsia="Arial" w:hAnsi="Arial" w:cs="Arial"/>
          <w:color w:val="2E5395"/>
          <w:sz w:val="88"/>
          <w:szCs w:val="88"/>
          <w:lang w:eastAsia="ja-JP" w:bidi="en-US"/>
        </w:rPr>
        <w:t>T</w:t>
      </w:r>
      <w:r w:rsidRPr="00B219BC">
        <w:rPr>
          <w:rFonts w:ascii="Arial" w:eastAsia="Arial" w:hAnsi="Arial" w:cs="Arial"/>
          <w:color w:val="2E5395"/>
          <w:sz w:val="70"/>
          <w:szCs w:val="70"/>
          <w:lang w:eastAsia="ja-JP" w:bidi="en-US"/>
        </w:rPr>
        <w:t xml:space="preserve">HERAPY </w:t>
      </w:r>
      <w:r w:rsidRPr="00B219BC">
        <w:rPr>
          <w:rFonts w:ascii="Arial" w:eastAsia="Arial" w:hAnsi="Arial" w:cs="Arial"/>
          <w:color w:val="2E5395"/>
          <w:sz w:val="88"/>
          <w:szCs w:val="88"/>
          <w:lang w:eastAsia="ja-JP" w:bidi="en-US"/>
        </w:rPr>
        <w:t>F</w:t>
      </w:r>
      <w:r w:rsidRPr="00B219BC">
        <w:rPr>
          <w:rFonts w:ascii="Arial" w:eastAsia="Arial" w:hAnsi="Arial" w:cs="Arial"/>
          <w:color w:val="2E5395"/>
          <w:sz w:val="70"/>
          <w:szCs w:val="70"/>
          <w:lang w:eastAsia="ja-JP" w:bidi="en-US"/>
        </w:rPr>
        <w:t xml:space="preserve">IELDWORK </w:t>
      </w:r>
      <w:r w:rsidRPr="00B219BC">
        <w:rPr>
          <w:rFonts w:ascii="Arial" w:eastAsia="Arial" w:hAnsi="Arial" w:cs="Arial"/>
          <w:color w:val="2E5395"/>
          <w:sz w:val="88"/>
          <w:szCs w:val="88"/>
          <w:lang w:eastAsia="ja-JP" w:bidi="en-US"/>
        </w:rPr>
        <w:t>M</w:t>
      </w:r>
      <w:r w:rsidRPr="00B219BC">
        <w:rPr>
          <w:rFonts w:ascii="Arial" w:eastAsia="Arial" w:hAnsi="Arial" w:cs="Arial"/>
          <w:color w:val="2E5395"/>
          <w:sz w:val="70"/>
          <w:szCs w:val="70"/>
          <w:lang w:eastAsia="ja-JP" w:bidi="en-US"/>
        </w:rPr>
        <w:t xml:space="preserve">ANUAL </w:t>
      </w:r>
      <w:r w:rsidRPr="00B219BC">
        <w:rPr>
          <w:rFonts w:ascii="Arial" w:eastAsia="Arial" w:hAnsi="Arial" w:cs="Arial"/>
          <w:color w:val="2E5395"/>
          <w:sz w:val="88"/>
          <w:szCs w:val="88"/>
          <w:lang w:eastAsia="ja-JP" w:bidi="en-US"/>
        </w:rPr>
        <w:t xml:space="preserve"> </w:t>
      </w:r>
    </w:p>
    <w:p w14:paraId="7795D67D" w14:textId="77777777" w:rsidR="00B219BC" w:rsidRDefault="00B219BC" w:rsidP="00B219BC">
      <w:pPr>
        <w:spacing w:after="6"/>
        <w:ind w:right="1006"/>
        <w:rPr>
          <w:rFonts w:ascii="Arial" w:eastAsia="Arial" w:hAnsi="Arial" w:cs="Arial"/>
          <w:color w:val="0000FF"/>
          <w:lang w:eastAsia="ja-JP" w:bidi="en-US"/>
        </w:rPr>
      </w:pPr>
      <w:r w:rsidRPr="00B219BC">
        <w:rPr>
          <w:rFonts w:ascii="Arial" w:eastAsia="Arial" w:hAnsi="Arial" w:cs="Arial"/>
          <w:color w:val="0000FF"/>
          <w:lang w:eastAsia="ja-JP" w:bidi="en-US"/>
        </w:rPr>
        <w:t xml:space="preserve"> </w:t>
      </w:r>
    </w:p>
    <w:p w14:paraId="0989AF14" w14:textId="77777777" w:rsidR="00AD4425" w:rsidRPr="00B219BC" w:rsidRDefault="00AD4425" w:rsidP="00B219BC">
      <w:pPr>
        <w:spacing w:after="6"/>
        <w:ind w:right="1006"/>
        <w:rPr>
          <w:rFonts w:ascii="Calibri" w:eastAsia="Calibri" w:hAnsi="Calibri" w:cs="Calibri"/>
          <w:color w:val="000000"/>
          <w:sz w:val="24"/>
          <w:szCs w:val="24"/>
          <w:lang w:eastAsia="ja-JP" w:bidi="en-US"/>
        </w:rPr>
      </w:pPr>
    </w:p>
    <w:p w14:paraId="4A526E5F" w14:textId="5608B51B" w:rsidR="00B219BC" w:rsidRPr="00B219BC" w:rsidRDefault="006B024A" w:rsidP="006B024A">
      <w:pPr>
        <w:spacing w:after="0"/>
        <w:ind w:right="947"/>
        <w:jc w:val="center"/>
        <w:rPr>
          <w:rFonts w:ascii="Calibri" w:eastAsia="Calibri" w:hAnsi="Calibri" w:cs="Calibri"/>
          <w:color w:val="000000"/>
          <w:sz w:val="24"/>
          <w:szCs w:val="24"/>
          <w:lang w:eastAsia="ja-JP" w:bidi="en-US"/>
        </w:rPr>
      </w:pPr>
      <w:r>
        <w:rPr>
          <w:rFonts w:ascii="Calibri" w:eastAsia="Calibri" w:hAnsi="Calibri" w:cs="Calibri"/>
          <w:color w:val="000000"/>
          <w:sz w:val="24"/>
          <w:szCs w:val="24"/>
          <w:lang w:eastAsia="ja-JP" w:bidi="en-US"/>
        </w:rPr>
        <w:t xml:space="preserve">       </w:t>
      </w:r>
      <w:r w:rsidR="00DB7CBC">
        <w:rPr>
          <w:rFonts w:ascii="Calibri" w:eastAsia="Calibri" w:hAnsi="Calibri" w:cs="Calibri"/>
          <w:color w:val="000000"/>
          <w:sz w:val="24"/>
          <w:szCs w:val="24"/>
          <w:lang w:eastAsia="ja-JP" w:bidi="en-US"/>
        </w:rPr>
        <w:tab/>
      </w:r>
      <w:r w:rsidR="00DB7CBC">
        <w:rPr>
          <w:rFonts w:ascii="Calibri" w:eastAsia="Calibri" w:hAnsi="Calibri" w:cs="Calibri"/>
          <w:color w:val="000000"/>
          <w:sz w:val="24"/>
          <w:szCs w:val="24"/>
          <w:lang w:eastAsia="ja-JP" w:bidi="en-US"/>
        </w:rPr>
        <w:tab/>
      </w:r>
      <w:r w:rsidR="00DB7CBC" w:rsidRPr="00DB7CBC">
        <w:rPr>
          <w:noProof/>
        </w:rPr>
        <w:drawing>
          <wp:inline distT="0" distB="0" distL="0" distR="0" wp14:anchorId="26D3996E" wp14:editId="4A4ECC92">
            <wp:extent cx="2965450" cy="2335913"/>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4502" cy="2343043"/>
                    </a:xfrm>
                    <a:prstGeom prst="rect">
                      <a:avLst/>
                    </a:prstGeom>
                  </pic:spPr>
                </pic:pic>
              </a:graphicData>
            </a:graphic>
          </wp:inline>
        </w:drawing>
      </w:r>
      <w:r w:rsidR="00905601">
        <w:rPr>
          <w:noProof/>
        </w:rPr>
        <mc:AlternateContent>
          <mc:Choice Requires="wps">
            <w:drawing>
              <wp:inline distT="0" distB="0" distL="0" distR="0" wp14:anchorId="27E5F526" wp14:editId="3BFA80F5">
                <wp:extent cx="304800" cy="304800"/>
                <wp:effectExtent l="0" t="0" r="0" b="0"/>
                <wp:docPr id="3" name="AutoShape 2" descr="A rendering of Samuel Merritt University’s new Oakland City Center campus, a modern glass high-rise with reflective windows and orange architectural accents. People are walking and gathering in the landscaped plaza outside, surrounded by greenery, benches, and nearby building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69C40B" id="AutoShape 2" o:spid="_x0000_s1026" alt="A rendering of Samuel Merritt University’s new Oakland City Center campus, a modern glass high-rise with reflective windows and orange architectural accents. People are walking and gathering in the landscaped plaza outside, surrounded by greenery, benches, and nearby building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xt0t2owIAAOUEAAAOAAAAAAAAAAAAAAAAAC4CAABkcnMv&#10;ZTJvRG9jLnhtbFBLAQItABQABgAIAAAAIQBMoOks2AAAAAMBAAAPAAAAAAAAAAAAAAAAAP0EAABk&#10;cnMvZG93bnJldi54bWxQSwUGAAAAAAQABADzAAAAAgYAAAAA&#10;" filled="f" stroked="f">
                <o:lock v:ext="edit" aspectratio="t"/>
                <w10:anchorlock/>
              </v:rect>
            </w:pict>
          </mc:Fallback>
        </mc:AlternateContent>
      </w:r>
      <w:r>
        <w:rPr>
          <w:rFonts w:ascii="Calibri" w:eastAsia="Calibri" w:hAnsi="Calibri" w:cs="Calibri"/>
          <w:color w:val="000000"/>
          <w:sz w:val="24"/>
          <w:szCs w:val="24"/>
          <w:lang w:eastAsia="ja-JP" w:bidi="en-US"/>
        </w:rPr>
        <w:t xml:space="preserve"> </w:t>
      </w:r>
    </w:p>
    <w:p w14:paraId="4442C66A" w14:textId="7EE49269" w:rsidR="00B219BC" w:rsidRPr="00B219BC" w:rsidRDefault="00B219BC" w:rsidP="000C3473">
      <w:pPr>
        <w:spacing w:after="0"/>
        <w:ind w:left="68"/>
        <w:jc w:val="center"/>
        <w:rPr>
          <w:rFonts w:ascii="Calibri" w:eastAsia="Calibri" w:hAnsi="Calibri" w:cs="Calibri"/>
          <w:color w:val="000000"/>
          <w:sz w:val="24"/>
          <w:szCs w:val="24"/>
          <w:lang w:eastAsia="ja-JP" w:bidi="en-US"/>
        </w:rPr>
      </w:pPr>
      <w:r w:rsidRPr="00B219BC">
        <w:rPr>
          <w:rFonts w:ascii="Arial" w:eastAsia="Arial" w:hAnsi="Arial" w:cs="Arial"/>
          <w:color w:val="0000FF"/>
          <w:lang w:eastAsia="ja-JP" w:bidi="en-US"/>
        </w:rPr>
        <w:t xml:space="preserve"> </w:t>
      </w:r>
    </w:p>
    <w:p w14:paraId="57C5E1BA" w14:textId="495A445C" w:rsidR="00B219BC" w:rsidRDefault="006B024A" w:rsidP="006B024A">
      <w:pPr>
        <w:spacing w:after="2"/>
        <w:ind w:left="20" w:right="1" w:firstLine="144"/>
        <w:rPr>
          <w:rFonts w:ascii="Arial" w:eastAsia="Arial" w:hAnsi="Arial" w:cs="Arial"/>
          <w:color w:val="1F4E79"/>
          <w:lang w:eastAsia="ja-JP" w:bidi="en-US"/>
        </w:rPr>
      </w:pPr>
      <w:r>
        <w:rPr>
          <w:rFonts w:ascii="Arial" w:eastAsia="Arial" w:hAnsi="Arial" w:cs="Arial"/>
          <w:color w:val="1F4E79"/>
          <w:lang w:eastAsia="ja-JP" w:bidi="en-US"/>
        </w:rPr>
        <w:t xml:space="preserve">                                           </w:t>
      </w:r>
      <w:r w:rsidR="00A928A8">
        <w:rPr>
          <w:rFonts w:ascii="Arial" w:eastAsia="Arial" w:hAnsi="Arial" w:cs="Arial"/>
          <w:color w:val="1F4E79"/>
          <w:lang w:eastAsia="ja-JP" w:bidi="en-US"/>
        </w:rPr>
        <w:t xml:space="preserve">   </w:t>
      </w:r>
      <w:r w:rsidR="000C3473">
        <w:rPr>
          <w:rFonts w:ascii="Arial" w:eastAsia="Arial" w:hAnsi="Arial" w:cs="Arial"/>
          <w:color w:val="1F4E79"/>
          <w:lang w:eastAsia="ja-JP" w:bidi="en-US"/>
        </w:rPr>
        <w:t>525 12</w:t>
      </w:r>
      <w:r w:rsidR="000C3473" w:rsidRPr="000C3473">
        <w:rPr>
          <w:rFonts w:ascii="Arial" w:eastAsia="Arial" w:hAnsi="Arial" w:cs="Arial"/>
          <w:color w:val="1F4E79"/>
          <w:vertAlign w:val="superscript"/>
          <w:lang w:eastAsia="ja-JP" w:bidi="en-US"/>
        </w:rPr>
        <w:t>th</w:t>
      </w:r>
      <w:r w:rsidR="000C3473">
        <w:rPr>
          <w:rFonts w:ascii="Arial" w:eastAsia="Arial" w:hAnsi="Arial" w:cs="Arial"/>
          <w:color w:val="1F4E79"/>
          <w:lang w:eastAsia="ja-JP" w:bidi="en-US"/>
        </w:rPr>
        <w:t xml:space="preserve"> Street, Oakland, CA </w:t>
      </w:r>
      <w:r w:rsidR="00983D5E">
        <w:rPr>
          <w:rFonts w:ascii="Arial" w:eastAsia="Arial" w:hAnsi="Arial" w:cs="Arial"/>
          <w:color w:val="1F4E79"/>
          <w:lang w:eastAsia="ja-JP" w:bidi="en-US"/>
        </w:rPr>
        <w:t>94606</w:t>
      </w:r>
    </w:p>
    <w:p w14:paraId="153C7AC1" w14:textId="77777777" w:rsidR="00D870C6" w:rsidRDefault="00D870C6" w:rsidP="006B024A">
      <w:pPr>
        <w:spacing w:after="2"/>
        <w:ind w:left="20" w:right="1" w:firstLine="144"/>
        <w:rPr>
          <w:rFonts w:ascii="Arial" w:eastAsia="Arial" w:hAnsi="Arial" w:cs="Arial"/>
          <w:color w:val="1F4E79"/>
          <w:lang w:eastAsia="ja-JP" w:bidi="en-US"/>
        </w:rPr>
      </w:pPr>
    </w:p>
    <w:p w14:paraId="008692BA" w14:textId="77777777" w:rsidR="00D870C6" w:rsidRDefault="00D870C6" w:rsidP="006B024A">
      <w:pPr>
        <w:spacing w:after="2"/>
        <w:ind w:left="20" w:right="1" w:firstLine="144"/>
        <w:rPr>
          <w:rFonts w:ascii="Arial" w:eastAsia="Arial" w:hAnsi="Arial" w:cs="Arial"/>
          <w:color w:val="1F4E79"/>
          <w:lang w:eastAsia="ja-JP" w:bidi="en-US"/>
        </w:rPr>
      </w:pPr>
    </w:p>
    <w:p w14:paraId="70B36E96" w14:textId="77777777" w:rsidR="00983D5E" w:rsidRDefault="00983D5E" w:rsidP="006B024A">
      <w:pPr>
        <w:spacing w:after="2"/>
        <w:ind w:left="20" w:right="1" w:firstLine="144"/>
        <w:rPr>
          <w:rFonts w:ascii="Arial" w:eastAsia="Arial" w:hAnsi="Arial" w:cs="Arial"/>
          <w:color w:val="1F4E79"/>
          <w:lang w:eastAsia="ja-JP" w:bidi="en-US"/>
        </w:rPr>
      </w:pPr>
    </w:p>
    <w:p w14:paraId="75D61FCB" w14:textId="49E2607F" w:rsidR="009A246F" w:rsidRPr="00D870C6" w:rsidRDefault="00983D5E" w:rsidP="009A246F">
      <w:pPr>
        <w:pStyle w:val="NormalWeb"/>
        <w:spacing w:before="0" w:beforeAutospacing="0" w:after="0" w:afterAutospacing="0"/>
        <w:rPr>
          <w:color w:val="000000"/>
          <w:sz w:val="28"/>
          <w:szCs w:val="28"/>
        </w:rPr>
      </w:pPr>
      <w:r w:rsidRPr="00D870C6">
        <w:rPr>
          <w:b/>
          <w:bCs/>
          <w:color w:val="000000"/>
          <w:sz w:val="28"/>
          <w:szCs w:val="28"/>
        </w:rPr>
        <w:t>Level I Fieldwork</w:t>
      </w:r>
      <w:r w:rsidRPr="00D870C6">
        <w:rPr>
          <w:color w:val="000000"/>
          <w:sz w:val="28"/>
          <w:szCs w:val="28"/>
        </w:rPr>
        <w:t xml:space="preserve">: </w:t>
      </w:r>
      <w:r w:rsidR="00C20BD7" w:rsidRPr="00D870C6">
        <w:rPr>
          <w:color w:val="000000"/>
          <w:sz w:val="28"/>
          <w:szCs w:val="28"/>
        </w:rPr>
        <w:tab/>
      </w:r>
      <w:r w:rsidR="009B73F5">
        <w:rPr>
          <w:color w:val="000000"/>
          <w:sz w:val="28"/>
          <w:szCs w:val="28"/>
        </w:rPr>
        <w:tab/>
      </w:r>
      <w:r w:rsidRPr="00D870C6">
        <w:rPr>
          <w:color w:val="000000"/>
          <w:sz w:val="28"/>
          <w:szCs w:val="28"/>
        </w:rPr>
        <w:t>Nichole Vasquez, OTD, OTR/L, CPAM</w:t>
      </w:r>
    </w:p>
    <w:p w14:paraId="57AF39FB" w14:textId="4EB16766" w:rsidR="00983D5E" w:rsidRPr="00D870C6" w:rsidRDefault="00983D5E" w:rsidP="009B73F5">
      <w:pPr>
        <w:pStyle w:val="NormalWeb"/>
        <w:spacing w:before="0" w:beforeAutospacing="0" w:after="0" w:afterAutospacing="0"/>
        <w:ind w:left="2880" w:firstLine="720"/>
        <w:rPr>
          <w:color w:val="000000"/>
          <w:sz w:val="28"/>
          <w:szCs w:val="28"/>
        </w:rPr>
      </w:pPr>
      <w:r w:rsidRPr="00D870C6">
        <w:rPr>
          <w:color w:val="000000"/>
          <w:sz w:val="28"/>
          <w:szCs w:val="28"/>
        </w:rPr>
        <w:t xml:space="preserve">Contact: </w:t>
      </w:r>
      <w:hyperlink r:id="rId9" w:history="1">
        <w:r w:rsidR="009A246F" w:rsidRPr="00D870C6">
          <w:rPr>
            <w:rStyle w:val="Hyperlink"/>
            <w:sz w:val="28"/>
            <w:szCs w:val="28"/>
          </w:rPr>
          <w:t>nvasquez@samuelmerritt.edu</w:t>
        </w:r>
      </w:hyperlink>
    </w:p>
    <w:p w14:paraId="198CA758" w14:textId="77777777" w:rsidR="009A246F" w:rsidRPr="00D870C6" w:rsidRDefault="009A246F" w:rsidP="009A246F">
      <w:pPr>
        <w:pStyle w:val="NormalWeb"/>
        <w:spacing w:before="0" w:beforeAutospacing="0" w:after="0" w:afterAutospacing="0"/>
        <w:rPr>
          <w:color w:val="000000"/>
          <w:sz w:val="28"/>
          <w:szCs w:val="28"/>
        </w:rPr>
      </w:pPr>
    </w:p>
    <w:p w14:paraId="785023EE" w14:textId="3FAC23B3" w:rsidR="00983D5E" w:rsidRPr="00D870C6" w:rsidRDefault="00983D5E" w:rsidP="009A246F">
      <w:pPr>
        <w:pStyle w:val="NormalWeb"/>
        <w:spacing w:before="0" w:beforeAutospacing="0" w:after="0" w:afterAutospacing="0"/>
        <w:rPr>
          <w:color w:val="000000"/>
          <w:sz w:val="28"/>
          <w:szCs w:val="28"/>
        </w:rPr>
      </w:pPr>
      <w:r w:rsidRPr="00D870C6">
        <w:rPr>
          <w:b/>
          <w:bCs/>
          <w:color w:val="000000"/>
          <w:sz w:val="28"/>
          <w:szCs w:val="28"/>
        </w:rPr>
        <w:t>Level II Fieldwork</w:t>
      </w:r>
      <w:r w:rsidRPr="00D870C6">
        <w:rPr>
          <w:color w:val="000000"/>
          <w:sz w:val="28"/>
          <w:szCs w:val="28"/>
        </w:rPr>
        <w:t xml:space="preserve">: </w:t>
      </w:r>
      <w:r w:rsidR="009B73F5">
        <w:rPr>
          <w:color w:val="000000"/>
          <w:sz w:val="28"/>
          <w:szCs w:val="28"/>
        </w:rPr>
        <w:tab/>
      </w:r>
      <w:r w:rsidR="009B73F5">
        <w:rPr>
          <w:color w:val="000000"/>
          <w:sz w:val="28"/>
          <w:szCs w:val="28"/>
        </w:rPr>
        <w:tab/>
      </w:r>
      <w:r w:rsidRPr="00D870C6">
        <w:rPr>
          <w:color w:val="000000"/>
          <w:sz w:val="28"/>
          <w:szCs w:val="28"/>
        </w:rPr>
        <w:t>Marci Baptista, OTD, MOTR/L, CHT, CEAS</w:t>
      </w:r>
    </w:p>
    <w:p w14:paraId="357F58D3" w14:textId="4DE54E2E" w:rsidR="00983D5E" w:rsidRPr="00D870C6" w:rsidRDefault="00983D5E" w:rsidP="009B73F5">
      <w:pPr>
        <w:pStyle w:val="NormalWeb"/>
        <w:spacing w:before="0" w:beforeAutospacing="0" w:after="0" w:afterAutospacing="0"/>
        <w:ind w:left="2880" w:firstLine="720"/>
        <w:rPr>
          <w:color w:val="000000"/>
          <w:sz w:val="28"/>
          <w:szCs w:val="28"/>
        </w:rPr>
      </w:pPr>
      <w:r w:rsidRPr="00D870C6">
        <w:rPr>
          <w:color w:val="000000"/>
          <w:sz w:val="28"/>
          <w:szCs w:val="28"/>
        </w:rPr>
        <w:t xml:space="preserve">Contact: </w:t>
      </w:r>
      <w:hyperlink r:id="rId10" w:history="1">
        <w:r w:rsidR="009A246F" w:rsidRPr="00D870C6">
          <w:rPr>
            <w:rStyle w:val="Hyperlink"/>
            <w:sz w:val="28"/>
            <w:szCs w:val="28"/>
          </w:rPr>
          <w:t>mbaptista@samuelmerritt.edu</w:t>
        </w:r>
      </w:hyperlink>
    </w:p>
    <w:p w14:paraId="3F6223AA" w14:textId="77777777" w:rsidR="009A246F" w:rsidRPr="00D870C6" w:rsidRDefault="009A246F" w:rsidP="009A246F">
      <w:pPr>
        <w:pStyle w:val="NormalWeb"/>
        <w:spacing w:before="0" w:beforeAutospacing="0" w:after="0" w:afterAutospacing="0"/>
        <w:rPr>
          <w:color w:val="000000"/>
          <w:sz w:val="28"/>
          <w:szCs w:val="28"/>
        </w:rPr>
      </w:pPr>
    </w:p>
    <w:p w14:paraId="717F57C3" w14:textId="0C9CB325" w:rsidR="00983D5E" w:rsidRPr="00D870C6" w:rsidRDefault="00983D5E" w:rsidP="009A246F">
      <w:pPr>
        <w:pStyle w:val="NormalWeb"/>
        <w:spacing w:before="0" w:beforeAutospacing="0" w:after="0" w:afterAutospacing="0"/>
        <w:rPr>
          <w:color w:val="000000"/>
          <w:sz w:val="28"/>
          <w:szCs w:val="28"/>
        </w:rPr>
      </w:pPr>
      <w:r w:rsidRPr="009B73F5">
        <w:rPr>
          <w:b/>
          <w:bCs/>
          <w:color w:val="000000"/>
          <w:sz w:val="28"/>
          <w:szCs w:val="28"/>
        </w:rPr>
        <w:t>Administrative Assistant</w:t>
      </w:r>
      <w:r w:rsidRPr="00D870C6">
        <w:rPr>
          <w:color w:val="000000"/>
          <w:sz w:val="28"/>
          <w:szCs w:val="28"/>
        </w:rPr>
        <w:t xml:space="preserve">: </w:t>
      </w:r>
      <w:r w:rsidR="009B73F5">
        <w:rPr>
          <w:color w:val="000000"/>
          <w:sz w:val="28"/>
          <w:szCs w:val="28"/>
        </w:rPr>
        <w:tab/>
      </w:r>
      <w:r w:rsidRPr="00D870C6">
        <w:rPr>
          <w:color w:val="000000"/>
          <w:sz w:val="28"/>
          <w:szCs w:val="28"/>
        </w:rPr>
        <w:t>Gigi Anderson</w:t>
      </w:r>
    </w:p>
    <w:p w14:paraId="3D56CE20" w14:textId="492E85D0" w:rsidR="00983D5E" w:rsidRPr="00D870C6" w:rsidRDefault="00C20BD7" w:rsidP="00C20BD7">
      <w:pPr>
        <w:pStyle w:val="NormalWeb"/>
        <w:spacing w:before="0" w:beforeAutospacing="0" w:after="0" w:afterAutospacing="0"/>
        <w:ind w:left="720" w:firstLine="720"/>
        <w:rPr>
          <w:color w:val="0070C0"/>
          <w:sz w:val="28"/>
          <w:szCs w:val="28"/>
          <w:u w:val="single"/>
        </w:rPr>
      </w:pPr>
      <w:r w:rsidRPr="00D870C6">
        <w:rPr>
          <w:color w:val="000000"/>
          <w:sz w:val="28"/>
          <w:szCs w:val="28"/>
        </w:rPr>
        <w:t xml:space="preserve">    </w:t>
      </w:r>
      <w:r w:rsidRPr="00D870C6">
        <w:rPr>
          <w:color w:val="000000"/>
          <w:sz w:val="28"/>
          <w:szCs w:val="28"/>
        </w:rPr>
        <w:tab/>
      </w:r>
      <w:r w:rsidRPr="00D870C6">
        <w:rPr>
          <w:color w:val="000000"/>
          <w:sz w:val="28"/>
          <w:szCs w:val="28"/>
        </w:rPr>
        <w:tab/>
      </w:r>
      <w:r w:rsidR="009B73F5">
        <w:rPr>
          <w:color w:val="000000"/>
          <w:sz w:val="28"/>
          <w:szCs w:val="28"/>
        </w:rPr>
        <w:t xml:space="preserve">   </w:t>
      </w:r>
      <w:r w:rsidR="009B73F5">
        <w:rPr>
          <w:color w:val="000000"/>
          <w:sz w:val="28"/>
          <w:szCs w:val="28"/>
        </w:rPr>
        <w:tab/>
      </w:r>
      <w:r w:rsidR="00983D5E" w:rsidRPr="00D870C6">
        <w:rPr>
          <w:color w:val="000000"/>
          <w:sz w:val="28"/>
          <w:szCs w:val="28"/>
        </w:rPr>
        <w:t xml:space="preserve">Contact: </w:t>
      </w:r>
      <w:r w:rsidR="00983D5E" w:rsidRPr="00D870C6">
        <w:rPr>
          <w:color w:val="0070C0"/>
          <w:sz w:val="28"/>
          <w:szCs w:val="28"/>
          <w:u w:val="single"/>
        </w:rPr>
        <w:t>ganderson@samuelmerritt.edu</w:t>
      </w:r>
    </w:p>
    <w:p w14:paraId="42272F72" w14:textId="77777777" w:rsidR="00983D5E" w:rsidRPr="00D870C6" w:rsidRDefault="00983D5E" w:rsidP="006B024A">
      <w:pPr>
        <w:spacing w:after="2"/>
        <w:ind w:left="20" w:right="1" w:firstLine="144"/>
        <w:rPr>
          <w:rFonts w:ascii="Calibri" w:eastAsia="Calibri" w:hAnsi="Calibri" w:cs="Calibri"/>
          <w:color w:val="0070C0"/>
          <w:sz w:val="28"/>
          <w:szCs w:val="28"/>
          <w:u w:val="single"/>
          <w:lang w:eastAsia="ja-JP" w:bidi="en-US"/>
        </w:rPr>
      </w:pPr>
    </w:p>
    <w:p w14:paraId="5D717AC1" w14:textId="7A11986E" w:rsidR="00B219BC" w:rsidRPr="00B219BC" w:rsidRDefault="00B219BC" w:rsidP="00B219BC">
      <w:pPr>
        <w:spacing w:after="2"/>
        <w:ind w:left="20" w:firstLine="144"/>
        <w:jc w:val="center"/>
        <w:rPr>
          <w:rFonts w:ascii="Calibri" w:eastAsia="Calibri" w:hAnsi="Calibri" w:cs="Calibri"/>
          <w:color w:val="000000"/>
          <w:sz w:val="24"/>
          <w:szCs w:val="24"/>
          <w:lang w:eastAsia="ja-JP" w:bidi="en-US"/>
        </w:rPr>
      </w:pPr>
    </w:p>
    <w:p w14:paraId="6E0872AE" w14:textId="77777777" w:rsidR="000C3473" w:rsidRDefault="00B219BC" w:rsidP="000C3473">
      <w:pPr>
        <w:spacing w:after="0"/>
        <w:ind w:left="69"/>
        <w:jc w:val="center"/>
        <w:rPr>
          <w:rFonts w:ascii="Arial" w:eastAsia="Arial" w:hAnsi="Arial" w:cs="Arial"/>
          <w:color w:val="0000FF"/>
          <w:lang w:eastAsia="ja-JP" w:bidi="en-US"/>
        </w:rPr>
      </w:pPr>
      <w:r w:rsidRPr="00B219BC">
        <w:rPr>
          <w:rFonts w:ascii="Arial" w:eastAsia="Arial" w:hAnsi="Arial" w:cs="Arial"/>
          <w:color w:val="0000FF"/>
          <w:lang w:eastAsia="ja-JP" w:bidi="en-US"/>
        </w:rPr>
        <w:t xml:space="preserve">  </w:t>
      </w:r>
    </w:p>
    <w:p w14:paraId="6F7CB043" w14:textId="77777777" w:rsidR="000C3473" w:rsidRDefault="000C3473">
      <w:pPr>
        <w:rPr>
          <w:rFonts w:ascii="Arial" w:eastAsia="Arial" w:hAnsi="Arial" w:cs="Arial"/>
          <w:color w:val="0000FF"/>
          <w:lang w:eastAsia="ja-JP" w:bidi="en-US"/>
        </w:rPr>
      </w:pPr>
      <w:r>
        <w:rPr>
          <w:rFonts w:ascii="Arial" w:eastAsia="Arial" w:hAnsi="Arial" w:cs="Arial"/>
          <w:color w:val="0000FF"/>
          <w:lang w:eastAsia="ja-JP" w:bidi="en-US"/>
        </w:rPr>
        <w:br w:type="page"/>
      </w:r>
    </w:p>
    <w:p w14:paraId="4679AB94" w14:textId="0304135B" w:rsidR="00B219BC" w:rsidRPr="00B219BC" w:rsidRDefault="00B219BC" w:rsidP="000C3473">
      <w:pPr>
        <w:spacing w:after="0"/>
        <w:ind w:left="69"/>
        <w:jc w:val="center"/>
        <w:rPr>
          <w:rFonts w:ascii="Calibri" w:eastAsia="Calibri" w:hAnsi="Calibri" w:cs="Calibri"/>
          <w:color w:val="000000"/>
          <w:lang w:eastAsia="ja-JP" w:bidi="en-US"/>
        </w:rPr>
      </w:pPr>
      <w:r w:rsidRPr="00B219BC">
        <w:rPr>
          <w:rFonts w:ascii="Calibri" w:eastAsia="Calibri" w:hAnsi="Calibri" w:cs="Calibri"/>
          <w:color w:val="000000"/>
          <w:sz w:val="24"/>
          <w:szCs w:val="24"/>
          <w:lang w:eastAsia="ja-JP" w:bidi="en-US"/>
        </w:rPr>
        <w:lastRenderedPageBreak/>
        <w:br/>
      </w:r>
      <w:r w:rsidRPr="00B219BC">
        <w:rPr>
          <w:rFonts w:ascii="Calibri" w:eastAsia="Calibri" w:hAnsi="Calibri" w:cs="Calibri"/>
          <w:color w:val="000000"/>
          <w:lang w:eastAsia="ja-JP" w:bidi="en-US"/>
        </w:rPr>
        <w:t>Revised January 202</w:t>
      </w:r>
      <w:r w:rsidR="00B167A2">
        <w:rPr>
          <w:rFonts w:ascii="Calibri" w:eastAsia="Calibri" w:hAnsi="Calibri" w:cs="Calibri"/>
          <w:color w:val="000000"/>
          <w:lang w:eastAsia="ja-JP" w:bidi="en-US"/>
        </w:rPr>
        <w:t>6</w:t>
      </w:r>
    </w:p>
    <w:p w14:paraId="6515D7DA" w14:textId="77777777" w:rsidR="00B219BC" w:rsidRPr="00B219BC" w:rsidRDefault="00B219BC" w:rsidP="00B219BC">
      <w:pPr>
        <w:spacing w:after="5" w:line="249" w:lineRule="auto"/>
        <w:rPr>
          <w:rFonts w:ascii="Calibri" w:eastAsia="Calibri" w:hAnsi="Calibri" w:cs="Calibri"/>
          <w:color w:val="000000"/>
          <w:lang w:eastAsia="ja-JP" w:bidi="en-US"/>
        </w:rPr>
      </w:pPr>
    </w:p>
    <w:sdt>
      <w:sdtPr>
        <w:rPr>
          <w:rFonts w:ascii="Calibri" w:eastAsia="Calibri" w:hAnsi="Calibri" w:cs="Calibri"/>
          <w:color w:val="000000"/>
          <w:sz w:val="24"/>
          <w:szCs w:val="24"/>
          <w:lang w:eastAsia="ja-JP" w:bidi="en-US"/>
        </w:rPr>
        <w:id w:val="-496809600"/>
        <w:docPartObj>
          <w:docPartGallery w:val="Table of Contents"/>
          <w:docPartUnique/>
        </w:docPartObj>
      </w:sdtPr>
      <w:sdtEndPr>
        <w:rPr>
          <w:color w:val="auto"/>
        </w:rPr>
      </w:sdtEndPr>
      <w:sdtContent>
        <w:p w14:paraId="1206BED5" w14:textId="77777777"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TOC \h \u \z \t "Heading 1,1,Heading 2,2,Heading 3,3,Heading 4,4,Heading 5,5,Heading 6,6,"</w:instrText>
          </w:r>
          <w:r w:rsidRPr="00B219BC">
            <w:rPr>
              <w:rFonts w:ascii="Calibri" w:eastAsia="Calibri" w:hAnsi="Calibri" w:cs="Calibri"/>
              <w:sz w:val="24"/>
              <w:szCs w:val="24"/>
              <w:lang w:eastAsia="ja-JP" w:bidi="en-US"/>
            </w:rPr>
            <w:fldChar w:fldCharType="separate"/>
          </w:r>
          <w:hyperlink w:anchor="_heading=h.gjdgxs">
            <w:r w:rsidRPr="00B219BC">
              <w:rPr>
                <w:rFonts w:ascii="Calibri" w:eastAsia="Calibri" w:hAnsi="Calibri" w:cs="Calibri"/>
                <w:b/>
                <w:sz w:val="24"/>
                <w:szCs w:val="24"/>
                <w:lang w:eastAsia="ja-JP" w:bidi="en-US"/>
              </w:rPr>
              <w:t>1. Introduction to Fieldwork</w:t>
            </w:r>
            <w:r w:rsidRPr="00B219BC">
              <w:rPr>
                <w:rFonts w:ascii="Calibri" w:eastAsia="Calibri" w:hAnsi="Calibri" w:cs="Calibri"/>
                <w:b/>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_heading=h.gjdgxs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b/>
              <w:sz w:val="24"/>
              <w:szCs w:val="24"/>
              <w:lang w:eastAsia="ja-JP" w:bidi="en-US"/>
            </w:rPr>
            <w:t>4</w:t>
          </w:r>
          <w:r w:rsidRPr="00B219BC">
            <w:rPr>
              <w:rFonts w:ascii="Calibri" w:eastAsia="Calibri" w:hAnsi="Calibri" w:cs="Calibri"/>
              <w:sz w:val="24"/>
              <w:szCs w:val="24"/>
              <w:lang w:eastAsia="ja-JP" w:bidi="en-US"/>
            </w:rPr>
            <w:fldChar w:fldCharType="end"/>
          </w:r>
        </w:p>
        <w:p w14:paraId="27D3B5CA" w14:textId="77777777"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0j0zll">
            <w:r w:rsidR="00B219BC" w:rsidRPr="00B219BC">
              <w:rPr>
                <w:rFonts w:ascii="Calibri" w:eastAsia="Calibri" w:hAnsi="Calibri" w:cs="Calibri"/>
                <w:sz w:val="24"/>
                <w:szCs w:val="24"/>
                <w:lang w:eastAsia="ja-JP" w:bidi="en-US"/>
              </w:rPr>
              <w:t>1.1 Purpose of Fieldwork</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_heading=h.30j0zll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4</w:t>
          </w:r>
          <w:r w:rsidR="00B219BC" w:rsidRPr="00B219BC">
            <w:rPr>
              <w:rFonts w:ascii="Calibri" w:eastAsia="Calibri" w:hAnsi="Calibri" w:cs="Calibri"/>
              <w:sz w:val="24"/>
              <w:szCs w:val="24"/>
              <w:lang w:eastAsia="ja-JP" w:bidi="en-US"/>
            </w:rPr>
            <w:fldChar w:fldCharType="end"/>
          </w:r>
        </w:p>
        <w:p w14:paraId="7FF1DA00" w14:textId="77777777"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fob9te">
            <w:r w:rsidR="00B219BC" w:rsidRPr="00B219BC">
              <w:rPr>
                <w:rFonts w:ascii="Calibri" w:eastAsia="Calibri" w:hAnsi="Calibri" w:cs="Calibri"/>
                <w:sz w:val="24"/>
                <w:szCs w:val="24"/>
                <w:lang w:eastAsia="ja-JP" w:bidi="en-US"/>
              </w:rPr>
              <w:t>1.2 Overview of Fieldwork Courses at Samuel Merritt University</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_heading=h.1fob9te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4</w:t>
          </w:r>
          <w:r w:rsidR="00B219BC" w:rsidRPr="00B219BC">
            <w:rPr>
              <w:rFonts w:ascii="Calibri" w:eastAsia="Calibri" w:hAnsi="Calibri" w:cs="Calibri"/>
              <w:sz w:val="24"/>
              <w:szCs w:val="24"/>
              <w:lang w:eastAsia="ja-JP" w:bidi="en-US"/>
            </w:rPr>
            <w:fldChar w:fldCharType="end"/>
          </w:r>
        </w:p>
        <w:p w14:paraId="7C45271C" w14:textId="1093A981"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znysh7">
            <w:r w:rsidR="00B219BC" w:rsidRPr="00B219BC">
              <w:rPr>
                <w:rFonts w:ascii="Calibri" w:eastAsia="Calibri" w:hAnsi="Calibri" w:cs="Calibri"/>
                <w:sz w:val="24"/>
                <w:szCs w:val="24"/>
                <w:lang w:eastAsia="ja-JP" w:bidi="en-US"/>
              </w:rPr>
              <w:t>1.3 Fieldwork Participants</w:t>
            </w:r>
            <w:r w:rsidR="00B219BC" w:rsidRPr="00B219BC">
              <w:rPr>
                <w:rFonts w:ascii="Calibri" w:eastAsia="Calibri" w:hAnsi="Calibri" w:cs="Calibri"/>
                <w:sz w:val="24"/>
                <w:szCs w:val="24"/>
                <w:lang w:eastAsia="ja-JP" w:bidi="en-US"/>
              </w:rPr>
              <w:tab/>
            </w:r>
          </w:hyperlink>
          <w:r w:rsidR="0093688B">
            <w:rPr>
              <w:rFonts w:ascii="Calibri" w:eastAsia="Calibri" w:hAnsi="Calibri" w:cs="Calibri"/>
              <w:sz w:val="24"/>
              <w:szCs w:val="24"/>
              <w:lang w:eastAsia="ja-JP" w:bidi="en-US"/>
            </w:rPr>
            <w:t>5</w:t>
          </w:r>
        </w:p>
        <w:p w14:paraId="03FA59C8" w14:textId="58E5EEA4" w:rsidR="00B219BC" w:rsidRPr="00B219BC" w:rsidRDefault="007C4432" w:rsidP="00B219BC">
          <w:pPr>
            <w:widowControl w:val="0"/>
            <w:tabs>
              <w:tab w:val="right" w:pos="9353"/>
            </w:tabs>
            <w:spacing w:before="60" w:after="0" w:line="240" w:lineRule="auto"/>
            <w:ind w:left="1080"/>
            <w:rPr>
              <w:rFonts w:ascii="Calibri" w:eastAsia="Calibri" w:hAnsi="Calibri" w:cs="Calibri"/>
              <w:sz w:val="24"/>
              <w:szCs w:val="24"/>
              <w:lang w:eastAsia="ja-JP" w:bidi="en-US"/>
            </w:rPr>
          </w:pPr>
          <w:hyperlink w:anchor="_heading=">
            <w:r w:rsidR="00B219BC" w:rsidRPr="00B219BC">
              <w:rPr>
                <w:rFonts w:ascii="Calibri" w:eastAsia="Calibri" w:hAnsi="Calibri" w:cs="Calibri"/>
                <w:sz w:val="24"/>
                <w:szCs w:val="24"/>
                <w:lang w:eastAsia="ja-JP" w:bidi="en-US"/>
              </w:rPr>
              <w:t>Student</w:t>
            </w:r>
            <w:r w:rsidR="00B219BC" w:rsidRPr="00B219BC">
              <w:rPr>
                <w:rFonts w:ascii="Calibri" w:eastAsia="Calibri" w:hAnsi="Calibri" w:cs="Calibri"/>
                <w:sz w:val="24"/>
                <w:szCs w:val="24"/>
                <w:lang w:eastAsia="ja-JP" w:bidi="en-US"/>
              </w:rPr>
              <w:tab/>
            </w:r>
          </w:hyperlink>
          <w:r w:rsidR="0093688B">
            <w:rPr>
              <w:rFonts w:ascii="Calibri" w:eastAsia="Calibri" w:hAnsi="Calibri" w:cs="Calibri"/>
              <w:sz w:val="24"/>
              <w:szCs w:val="24"/>
              <w:lang w:eastAsia="ja-JP" w:bidi="en-US"/>
            </w:rPr>
            <w:t>5</w:t>
          </w:r>
        </w:p>
        <w:p w14:paraId="365303D5" w14:textId="2951814E" w:rsidR="00B219BC" w:rsidRPr="00B219BC" w:rsidRDefault="007C4432" w:rsidP="00B219BC">
          <w:pPr>
            <w:widowControl w:val="0"/>
            <w:tabs>
              <w:tab w:val="right" w:pos="9353"/>
            </w:tabs>
            <w:spacing w:before="60" w:after="0" w:line="240" w:lineRule="auto"/>
            <w:ind w:left="1080"/>
            <w:rPr>
              <w:rFonts w:ascii="Calibri" w:eastAsia="Calibri" w:hAnsi="Calibri" w:cs="Calibri"/>
              <w:sz w:val="24"/>
              <w:szCs w:val="24"/>
              <w:lang w:eastAsia="ja-JP" w:bidi="en-US"/>
            </w:rPr>
          </w:pPr>
          <w:hyperlink w:anchor="_heading=">
            <w:r w:rsidR="00B219BC" w:rsidRPr="00B219BC">
              <w:rPr>
                <w:rFonts w:ascii="Calibri" w:eastAsia="Calibri" w:hAnsi="Calibri" w:cs="Calibri"/>
                <w:sz w:val="24"/>
                <w:szCs w:val="24"/>
                <w:lang w:eastAsia="ja-JP" w:bidi="en-US"/>
              </w:rPr>
              <w:t>Fieldwork Educator (FE)</w:t>
            </w:r>
            <w:r w:rsidR="00B219BC" w:rsidRPr="00B219BC">
              <w:rPr>
                <w:rFonts w:ascii="Calibri" w:eastAsia="Calibri" w:hAnsi="Calibri" w:cs="Calibri"/>
                <w:sz w:val="24"/>
                <w:szCs w:val="24"/>
                <w:lang w:eastAsia="ja-JP" w:bidi="en-US"/>
              </w:rPr>
              <w:tab/>
            </w:r>
          </w:hyperlink>
          <w:r w:rsidR="0093688B">
            <w:rPr>
              <w:rFonts w:ascii="Calibri" w:eastAsia="Calibri" w:hAnsi="Calibri" w:cs="Calibri"/>
              <w:sz w:val="24"/>
              <w:szCs w:val="24"/>
              <w:lang w:eastAsia="ja-JP" w:bidi="en-US"/>
            </w:rPr>
            <w:t>5</w:t>
          </w:r>
        </w:p>
        <w:p w14:paraId="29C6C25F" w14:textId="733F2052" w:rsidR="00B219BC" w:rsidRPr="00B219BC" w:rsidRDefault="007C4432" w:rsidP="00B219BC">
          <w:pPr>
            <w:widowControl w:val="0"/>
            <w:tabs>
              <w:tab w:val="right" w:pos="9353"/>
            </w:tabs>
            <w:spacing w:before="60" w:after="0" w:line="240" w:lineRule="auto"/>
            <w:ind w:left="1080"/>
            <w:rPr>
              <w:rFonts w:ascii="Calibri" w:eastAsia="Calibri" w:hAnsi="Calibri" w:cs="Calibri"/>
              <w:sz w:val="24"/>
              <w:szCs w:val="24"/>
              <w:lang w:eastAsia="ja-JP" w:bidi="en-US"/>
            </w:rPr>
          </w:pPr>
          <w:hyperlink w:anchor="_heading=">
            <w:r w:rsidR="00B219BC" w:rsidRPr="00B219BC">
              <w:rPr>
                <w:rFonts w:ascii="Calibri" w:eastAsia="Calibri" w:hAnsi="Calibri" w:cs="Calibri"/>
                <w:sz w:val="24"/>
                <w:szCs w:val="24"/>
                <w:lang w:eastAsia="ja-JP" w:bidi="en-US"/>
              </w:rPr>
              <w:t>Academic Fieldwork Coordinator (AFWC)</w:t>
            </w:r>
            <w:r w:rsidR="00B219BC" w:rsidRPr="00B219BC">
              <w:rPr>
                <w:rFonts w:ascii="Calibri" w:eastAsia="Calibri" w:hAnsi="Calibri" w:cs="Calibri"/>
                <w:sz w:val="24"/>
                <w:szCs w:val="24"/>
                <w:lang w:eastAsia="ja-JP" w:bidi="en-US"/>
              </w:rPr>
              <w:tab/>
            </w:r>
          </w:hyperlink>
          <w:r w:rsidR="0093688B">
            <w:rPr>
              <w:rFonts w:ascii="Calibri" w:eastAsia="Calibri" w:hAnsi="Calibri" w:cs="Calibri"/>
              <w:sz w:val="24"/>
              <w:szCs w:val="24"/>
              <w:lang w:eastAsia="ja-JP" w:bidi="en-US"/>
            </w:rPr>
            <w:t>6</w:t>
          </w:r>
        </w:p>
        <w:p w14:paraId="491B6EA2" w14:textId="27EA8F2B" w:rsidR="00B219BC" w:rsidRPr="00B219BC" w:rsidRDefault="007C4432"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2et92p0">
            <w:r w:rsidR="00B219BC" w:rsidRPr="00B219BC">
              <w:rPr>
                <w:rFonts w:ascii="Calibri" w:eastAsia="Calibri" w:hAnsi="Calibri" w:cs="Calibri"/>
                <w:b/>
                <w:sz w:val="24"/>
                <w:szCs w:val="24"/>
                <w:lang w:eastAsia="ja-JP" w:bidi="en-US"/>
              </w:rPr>
              <w:t>2. For Fieldwork Educators –</w:t>
            </w:r>
            <w:r w:rsidR="00B219BC" w:rsidRPr="00B219BC">
              <w:rPr>
                <w:rFonts w:ascii="Calibri" w:eastAsia="Calibri" w:hAnsi="Calibri" w:cs="Calibri"/>
                <w:b/>
                <w:sz w:val="24"/>
                <w:szCs w:val="24"/>
                <w:lang w:eastAsia="ja-JP" w:bidi="en-US"/>
              </w:rPr>
              <w:tab/>
            </w:r>
          </w:hyperlink>
          <w:r w:rsidR="0093688B">
            <w:rPr>
              <w:rFonts w:ascii="Calibri" w:eastAsia="Calibri" w:hAnsi="Calibri" w:cs="Calibri"/>
              <w:sz w:val="24"/>
              <w:szCs w:val="24"/>
              <w:lang w:eastAsia="ja-JP" w:bidi="en-US"/>
            </w:rPr>
            <w:t>7</w:t>
          </w:r>
        </w:p>
        <w:p w14:paraId="3C701890" w14:textId="7E87CE7F" w:rsidR="00B219BC" w:rsidRPr="00B219BC" w:rsidRDefault="007C4432"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tyjcwt">
            <w:r w:rsidR="00B219BC" w:rsidRPr="00B219BC">
              <w:rPr>
                <w:rFonts w:ascii="Calibri" w:eastAsia="Calibri" w:hAnsi="Calibri" w:cs="Calibri"/>
                <w:b/>
                <w:sz w:val="24"/>
                <w:szCs w:val="24"/>
                <w:lang w:eastAsia="ja-JP" w:bidi="en-US"/>
              </w:rPr>
              <w:t>About Samuel Merritt University</w:t>
            </w:r>
            <w:r w:rsidR="00B219BC" w:rsidRPr="00B219BC">
              <w:rPr>
                <w:rFonts w:ascii="Calibri" w:eastAsia="Calibri" w:hAnsi="Calibri" w:cs="Calibri"/>
                <w:b/>
                <w:sz w:val="24"/>
                <w:szCs w:val="24"/>
                <w:lang w:eastAsia="ja-JP" w:bidi="en-US"/>
              </w:rPr>
              <w:tab/>
            </w:r>
          </w:hyperlink>
          <w:r w:rsidR="0093688B">
            <w:rPr>
              <w:rFonts w:ascii="Calibri" w:eastAsia="Calibri" w:hAnsi="Calibri" w:cs="Calibri"/>
              <w:sz w:val="24"/>
              <w:szCs w:val="24"/>
              <w:lang w:eastAsia="ja-JP" w:bidi="en-US"/>
            </w:rPr>
            <w:t>7</w:t>
          </w:r>
        </w:p>
        <w:p w14:paraId="336B32BE" w14:textId="05B1B533"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dy6vkm">
            <w:r w:rsidR="00B219BC" w:rsidRPr="00B219BC">
              <w:rPr>
                <w:rFonts w:ascii="Calibri" w:eastAsia="Calibri" w:hAnsi="Calibri" w:cs="Calibri"/>
                <w:sz w:val="24"/>
                <w:szCs w:val="24"/>
                <w:lang w:eastAsia="ja-JP" w:bidi="en-US"/>
              </w:rPr>
              <w:t>2.1 History and Philosophy of the Occupational Therapy Program</w:t>
            </w:r>
            <w:r w:rsidR="00B219BC" w:rsidRPr="00B219BC">
              <w:rPr>
                <w:rFonts w:ascii="Calibri" w:eastAsia="Calibri" w:hAnsi="Calibri" w:cs="Calibri"/>
                <w:sz w:val="24"/>
                <w:szCs w:val="24"/>
                <w:lang w:eastAsia="ja-JP" w:bidi="en-US"/>
              </w:rPr>
              <w:tab/>
            </w:r>
          </w:hyperlink>
          <w:r w:rsidR="0093688B">
            <w:rPr>
              <w:rFonts w:ascii="Calibri" w:eastAsia="Calibri" w:hAnsi="Calibri" w:cs="Calibri"/>
              <w:sz w:val="24"/>
              <w:szCs w:val="24"/>
              <w:lang w:eastAsia="ja-JP" w:bidi="en-US"/>
            </w:rPr>
            <w:t>7</w:t>
          </w:r>
        </w:p>
        <w:p w14:paraId="3286621D" w14:textId="2D136840"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t3h5sf">
            <w:r w:rsidR="00B219BC" w:rsidRPr="00B219BC">
              <w:rPr>
                <w:rFonts w:ascii="Calibri" w:eastAsia="Calibri" w:hAnsi="Calibri" w:cs="Calibri"/>
                <w:sz w:val="24"/>
                <w:szCs w:val="24"/>
                <w:lang w:eastAsia="ja-JP" w:bidi="en-US"/>
              </w:rPr>
              <w:t>2.2 Overview of the Occupational Therapy Curriculum</w:t>
            </w:r>
            <w:r w:rsidR="00B219BC" w:rsidRPr="00B219BC">
              <w:rPr>
                <w:rFonts w:ascii="Calibri" w:eastAsia="Calibri" w:hAnsi="Calibri" w:cs="Calibri"/>
                <w:sz w:val="24"/>
                <w:szCs w:val="24"/>
                <w:lang w:eastAsia="ja-JP" w:bidi="en-US"/>
              </w:rPr>
              <w:tab/>
            </w:r>
          </w:hyperlink>
          <w:r w:rsidR="0093688B">
            <w:rPr>
              <w:rFonts w:ascii="Calibri" w:eastAsia="Calibri" w:hAnsi="Calibri" w:cs="Calibri"/>
              <w:sz w:val="24"/>
              <w:szCs w:val="24"/>
              <w:lang w:eastAsia="ja-JP" w:bidi="en-US"/>
            </w:rPr>
            <w:t>7</w:t>
          </w:r>
        </w:p>
        <w:p w14:paraId="686ECA20" w14:textId="77777777"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4d34og8">
            <w:r w:rsidR="00B219BC" w:rsidRPr="00B219BC">
              <w:rPr>
                <w:rFonts w:ascii="Calibri" w:eastAsia="Calibri" w:hAnsi="Calibri" w:cs="Calibri"/>
                <w:sz w:val="24"/>
                <w:szCs w:val="24"/>
                <w:lang w:eastAsia="ja-JP" w:bidi="en-US"/>
              </w:rPr>
              <w:t>2.3 Roles and Responsibilities of Fieldwork Educators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_heading=h.4d34og8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8</w:t>
          </w:r>
          <w:r w:rsidR="00B219BC" w:rsidRPr="00B219BC">
            <w:rPr>
              <w:rFonts w:ascii="Calibri" w:eastAsia="Calibri" w:hAnsi="Calibri" w:cs="Calibri"/>
              <w:sz w:val="24"/>
              <w:szCs w:val="24"/>
              <w:lang w:eastAsia="ja-JP" w:bidi="en-US"/>
            </w:rPr>
            <w:fldChar w:fldCharType="end"/>
          </w:r>
        </w:p>
        <w:p w14:paraId="7D4D146C" w14:textId="479E1D2D"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s8eyo1">
            <w:r w:rsidR="00B219BC" w:rsidRPr="00B219BC">
              <w:rPr>
                <w:rFonts w:ascii="Calibri" w:eastAsia="Calibri" w:hAnsi="Calibri" w:cs="Calibri"/>
                <w:sz w:val="24"/>
                <w:szCs w:val="24"/>
                <w:lang w:eastAsia="ja-JP" w:bidi="en-US"/>
              </w:rPr>
              <w:t>2.4 Learning Objectives for Fieldwork Courses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_heading=h.2s8eyo1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1</w:t>
          </w:r>
          <w:r w:rsidR="00B219BC" w:rsidRPr="00B219BC">
            <w:rPr>
              <w:rFonts w:ascii="Calibri" w:eastAsia="Calibri" w:hAnsi="Calibri" w:cs="Calibri"/>
              <w:sz w:val="24"/>
              <w:szCs w:val="24"/>
              <w:lang w:eastAsia="ja-JP" w:bidi="en-US"/>
            </w:rPr>
            <w:fldChar w:fldCharType="end"/>
          </w:r>
          <w:r w:rsidR="00F52B63">
            <w:rPr>
              <w:rFonts w:ascii="Calibri" w:eastAsia="Calibri" w:hAnsi="Calibri" w:cs="Calibri"/>
              <w:sz w:val="24"/>
              <w:szCs w:val="24"/>
              <w:lang w:eastAsia="ja-JP" w:bidi="en-US"/>
            </w:rPr>
            <w:t>0</w:t>
          </w:r>
        </w:p>
        <w:p w14:paraId="11157B88" w14:textId="3F38DE3C"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7dp8vu">
            <w:r w:rsidR="00B219BC" w:rsidRPr="00B219BC">
              <w:rPr>
                <w:rFonts w:ascii="Calibri" w:eastAsia="Calibri" w:hAnsi="Calibri" w:cs="Calibri"/>
                <w:sz w:val="24"/>
                <w:szCs w:val="24"/>
                <w:lang w:eastAsia="ja-JP" w:bidi="en-US"/>
              </w:rPr>
              <w:t>2.5 Student Privacy Rights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_heading=h.17dp8vu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1</w:t>
          </w:r>
          <w:r w:rsidR="00B219BC" w:rsidRPr="00B219BC">
            <w:rPr>
              <w:rFonts w:ascii="Calibri" w:eastAsia="Calibri" w:hAnsi="Calibri" w:cs="Calibri"/>
              <w:sz w:val="24"/>
              <w:szCs w:val="24"/>
              <w:lang w:eastAsia="ja-JP" w:bidi="en-US"/>
            </w:rPr>
            <w:fldChar w:fldCharType="end"/>
          </w:r>
          <w:r w:rsidR="00226EEE">
            <w:rPr>
              <w:rFonts w:ascii="Calibri" w:eastAsia="Calibri" w:hAnsi="Calibri" w:cs="Calibri"/>
              <w:sz w:val="24"/>
              <w:szCs w:val="24"/>
              <w:lang w:eastAsia="ja-JP" w:bidi="en-US"/>
            </w:rPr>
            <w:t>2</w:t>
          </w:r>
        </w:p>
        <w:p w14:paraId="0030D379" w14:textId="6C3712E3"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rdcrjn">
            <w:r w:rsidR="00B219BC" w:rsidRPr="00B219BC">
              <w:rPr>
                <w:rFonts w:ascii="Calibri" w:eastAsia="Calibri" w:hAnsi="Calibri" w:cs="Calibri"/>
                <w:sz w:val="24"/>
                <w:szCs w:val="24"/>
                <w:lang w:eastAsia="ja-JP" w:bidi="en-US"/>
              </w:rPr>
              <w:t>2.6 Procedures for Student Injuries During Fieldwork</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_heading=h.3rdcrjn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1</w:t>
          </w:r>
          <w:r w:rsidR="00B219BC" w:rsidRPr="00B219BC">
            <w:rPr>
              <w:rFonts w:ascii="Calibri" w:eastAsia="Calibri" w:hAnsi="Calibri" w:cs="Calibri"/>
              <w:sz w:val="24"/>
              <w:szCs w:val="24"/>
              <w:lang w:eastAsia="ja-JP" w:bidi="en-US"/>
            </w:rPr>
            <w:fldChar w:fldCharType="end"/>
          </w:r>
          <w:r w:rsidR="00BB3999">
            <w:rPr>
              <w:rFonts w:ascii="Calibri" w:eastAsia="Calibri" w:hAnsi="Calibri" w:cs="Calibri"/>
              <w:sz w:val="24"/>
              <w:szCs w:val="24"/>
              <w:lang w:eastAsia="ja-JP" w:bidi="en-US"/>
            </w:rPr>
            <w:t>2</w:t>
          </w:r>
        </w:p>
        <w:p w14:paraId="6C2D6BDF" w14:textId="62B28278"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6in1rg">
            <w:r w:rsidR="00B219BC" w:rsidRPr="00B219BC">
              <w:rPr>
                <w:rFonts w:ascii="Calibri" w:eastAsia="Calibri" w:hAnsi="Calibri" w:cs="Calibri"/>
                <w:sz w:val="24"/>
                <w:szCs w:val="24"/>
                <w:lang w:eastAsia="ja-JP" w:bidi="en-US"/>
              </w:rPr>
              <w:t>2.7 Resources for Fieldwork Education</w:t>
            </w:r>
            <w:r w:rsidR="00B219BC" w:rsidRPr="00B219BC">
              <w:rPr>
                <w:rFonts w:ascii="Calibri" w:eastAsia="Calibri" w:hAnsi="Calibri" w:cs="Calibri"/>
                <w:sz w:val="24"/>
                <w:szCs w:val="24"/>
                <w:lang w:eastAsia="ja-JP" w:bidi="en-US"/>
              </w:rPr>
              <w:tab/>
            </w:r>
          </w:hyperlink>
          <w:r w:rsidR="0093688B">
            <w:rPr>
              <w:rFonts w:ascii="Calibri" w:eastAsia="Calibri" w:hAnsi="Calibri" w:cs="Calibri"/>
              <w:sz w:val="24"/>
              <w:szCs w:val="24"/>
              <w:lang w:eastAsia="ja-JP" w:bidi="en-US"/>
            </w:rPr>
            <w:t>14</w:t>
          </w:r>
        </w:p>
        <w:p w14:paraId="25903C95" w14:textId="2F1A8CA6" w:rsidR="00B219BC" w:rsidRPr="00B219BC" w:rsidRDefault="007C4432"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lnxbz9">
            <w:r w:rsidR="00B219BC" w:rsidRPr="00B219BC">
              <w:rPr>
                <w:rFonts w:ascii="Calibri" w:eastAsia="Calibri" w:hAnsi="Calibri" w:cs="Calibri"/>
                <w:b/>
                <w:sz w:val="24"/>
                <w:szCs w:val="24"/>
                <w:lang w:eastAsia="ja-JP" w:bidi="en-US"/>
              </w:rPr>
              <w:t>3. Fieldwork Scheduling Process</w:t>
            </w:r>
            <w:r w:rsidR="00B219BC" w:rsidRPr="00B219BC">
              <w:rPr>
                <w:rFonts w:ascii="Calibri" w:eastAsia="Calibri" w:hAnsi="Calibri" w:cs="Calibri"/>
                <w:b/>
                <w:sz w:val="24"/>
                <w:szCs w:val="24"/>
                <w:lang w:eastAsia="ja-JP" w:bidi="en-US"/>
              </w:rPr>
              <w:tab/>
            </w:r>
          </w:hyperlink>
          <w:r w:rsidR="0093688B">
            <w:rPr>
              <w:rFonts w:ascii="Calibri" w:eastAsia="Calibri" w:hAnsi="Calibri" w:cs="Calibri"/>
              <w:sz w:val="24"/>
              <w:szCs w:val="24"/>
              <w:lang w:eastAsia="ja-JP" w:bidi="en-US"/>
            </w:rPr>
            <w:t>15</w:t>
          </w:r>
        </w:p>
        <w:p w14:paraId="2970D7A7" w14:textId="7A2884F1"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5nkun2">
            <w:r w:rsidR="00B219BC" w:rsidRPr="00B219BC">
              <w:rPr>
                <w:rFonts w:ascii="Calibri" w:eastAsia="Calibri" w:hAnsi="Calibri" w:cs="Calibri"/>
                <w:sz w:val="24"/>
                <w:szCs w:val="24"/>
                <w:lang w:eastAsia="ja-JP" w:bidi="en-US"/>
              </w:rPr>
              <w:t>3.1 Criteria for Assigning Students to Fieldwork Sites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_heading=h.35nkun2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1</w:t>
          </w:r>
          <w:r w:rsidR="00B219BC" w:rsidRPr="00B219BC">
            <w:rPr>
              <w:rFonts w:ascii="Calibri" w:eastAsia="Calibri" w:hAnsi="Calibri" w:cs="Calibri"/>
              <w:sz w:val="24"/>
              <w:szCs w:val="24"/>
              <w:lang w:eastAsia="ja-JP" w:bidi="en-US"/>
            </w:rPr>
            <w:fldChar w:fldCharType="end"/>
          </w:r>
          <w:r w:rsidR="000B68B4">
            <w:rPr>
              <w:rFonts w:ascii="Calibri" w:eastAsia="Calibri" w:hAnsi="Calibri" w:cs="Calibri"/>
              <w:sz w:val="24"/>
              <w:szCs w:val="24"/>
              <w:lang w:eastAsia="ja-JP" w:bidi="en-US"/>
            </w:rPr>
            <w:t>5</w:t>
          </w:r>
        </w:p>
        <w:p w14:paraId="690DEBFF" w14:textId="77777777"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ksv4uv">
            <w:r w:rsidR="00B219BC" w:rsidRPr="00B219BC">
              <w:rPr>
                <w:rFonts w:ascii="Calibri" w:eastAsia="Calibri" w:hAnsi="Calibri" w:cs="Calibri"/>
                <w:sz w:val="24"/>
                <w:szCs w:val="24"/>
                <w:lang w:eastAsia="ja-JP" w:bidi="en-US"/>
              </w:rPr>
              <w:t>3.2 Contacting Sites to Request Fieldwork Placements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_heading=h.1ksv4uv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15</w:t>
          </w:r>
          <w:r w:rsidR="00B219BC" w:rsidRPr="00B219BC">
            <w:rPr>
              <w:rFonts w:ascii="Calibri" w:eastAsia="Calibri" w:hAnsi="Calibri" w:cs="Calibri"/>
              <w:sz w:val="24"/>
              <w:szCs w:val="24"/>
              <w:lang w:eastAsia="ja-JP" w:bidi="en-US"/>
            </w:rPr>
            <w:fldChar w:fldCharType="end"/>
          </w:r>
        </w:p>
        <w:p w14:paraId="562376AB" w14:textId="6B4D6C8E"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44sinio">
            <w:r w:rsidR="00B219BC" w:rsidRPr="00B219BC">
              <w:rPr>
                <w:rFonts w:ascii="Calibri" w:eastAsia="Calibri" w:hAnsi="Calibri" w:cs="Calibri"/>
                <w:sz w:val="24"/>
                <w:szCs w:val="24"/>
                <w:lang w:eastAsia="ja-JP" w:bidi="en-US"/>
              </w:rPr>
              <w:t>3.3 Contracts Between Fieldwork Sites and Samuel Merritt University</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_heading=h.44sinio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1</w:t>
          </w:r>
          <w:r w:rsidR="00B219BC" w:rsidRPr="00B219BC">
            <w:rPr>
              <w:rFonts w:ascii="Calibri" w:eastAsia="Calibri" w:hAnsi="Calibri" w:cs="Calibri"/>
              <w:sz w:val="24"/>
              <w:szCs w:val="24"/>
              <w:lang w:eastAsia="ja-JP" w:bidi="en-US"/>
            </w:rPr>
            <w:fldChar w:fldCharType="end"/>
          </w:r>
          <w:r w:rsidR="00E8669C">
            <w:rPr>
              <w:rFonts w:ascii="Calibri" w:eastAsia="Calibri" w:hAnsi="Calibri" w:cs="Calibri"/>
              <w:sz w:val="24"/>
              <w:szCs w:val="24"/>
              <w:lang w:eastAsia="ja-JP" w:bidi="en-US"/>
            </w:rPr>
            <w:t>6</w:t>
          </w:r>
        </w:p>
        <w:p w14:paraId="298C6094" w14:textId="77777777"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jxsxqh">
            <w:r w:rsidR="00B219BC" w:rsidRPr="00B219BC">
              <w:rPr>
                <w:rFonts w:ascii="Calibri" w:eastAsia="Calibri" w:hAnsi="Calibri" w:cs="Calibri"/>
                <w:sz w:val="24"/>
                <w:szCs w:val="24"/>
                <w:lang w:eastAsia="ja-JP" w:bidi="en-US"/>
              </w:rPr>
              <w:t>3.4 Level I Fieldwork</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_heading=h.2jxsxqh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16</w:t>
          </w:r>
          <w:r w:rsidR="00B219BC" w:rsidRPr="00B219BC">
            <w:rPr>
              <w:rFonts w:ascii="Calibri" w:eastAsia="Calibri" w:hAnsi="Calibri" w:cs="Calibri"/>
              <w:sz w:val="24"/>
              <w:szCs w:val="24"/>
              <w:lang w:eastAsia="ja-JP" w:bidi="en-US"/>
            </w:rPr>
            <w:fldChar w:fldCharType="end"/>
          </w:r>
        </w:p>
        <w:p w14:paraId="0961DB2C" w14:textId="77777777"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z337ya">
            <w:r w:rsidR="00B219BC" w:rsidRPr="00B219BC">
              <w:rPr>
                <w:rFonts w:ascii="Calibri" w:eastAsia="Calibri" w:hAnsi="Calibri" w:cs="Calibri"/>
                <w:sz w:val="24"/>
                <w:szCs w:val="24"/>
                <w:lang w:eastAsia="ja-JP" w:bidi="en-US"/>
              </w:rPr>
              <w:t>3.5 Level II Fieldwork</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_heading=h.z337ya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16</w:t>
          </w:r>
          <w:r w:rsidR="00B219BC" w:rsidRPr="00B219BC">
            <w:rPr>
              <w:rFonts w:ascii="Calibri" w:eastAsia="Calibri" w:hAnsi="Calibri" w:cs="Calibri"/>
              <w:sz w:val="24"/>
              <w:szCs w:val="24"/>
              <w:lang w:eastAsia="ja-JP" w:bidi="en-US"/>
            </w:rPr>
            <w:fldChar w:fldCharType="end"/>
          </w:r>
        </w:p>
        <w:p w14:paraId="0A21CC74" w14:textId="77777777"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j2qqm3">
            <w:r w:rsidR="00B219BC" w:rsidRPr="00B219BC">
              <w:rPr>
                <w:rFonts w:ascii="Calibri" w:eastAsia="Calibri" w:hAnsi="Calibri" w:cs="Calibri"/>
                <w:sz w:val="24"/>
                <w:szCs w:val="24"/>
                <w:lang w:eastAsia="ja-JP" w:bidi="en-US"/>
              </w:rPr>
              <w:t>3.6 Out-of-State Fieldwork Assignments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_heading=h.3j2qqm3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17</w:t>
          </w:r>
          <w:r w:rsidR="00B219BC" w:rsidRPr="00B219BC">
            <w:rPr>
              <w:rFonts w:ascii="Calibri" w:eastAsia="Calibri" w:hAnsi="Calibri" w:cs="Calibri"/>
              <w:sz w:val="24"/>
              <w:szCs w:val="24"/>
              <w:lang w:eastAsia="ja-JP" w:bidi="en-US"/>
            </w:rPr>
            <w:fldChar w:fldCharType="end"/>
          </w:r>
        </w:p>
        <w:p w14:paraId="4DAD2AB9" w14:textId="77777777"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y810tw">
            <w:r w:rsidR="00B219BC" w:rsidRPr="00B219BC">
              <w:rPr>
                <w:rFonts w:ascii="Calibri" w:eastAsia="Calibri" w:hAnsi="Calibri" w:cs="Calibri"/>
                <w:sz w:val="24"/>
                <w:szCs w:val="24"/>
                <w:lang w:eastAsia="ja-JP" w:bidi="en-US"/>
              </w:rPr>
              <w:t>3.7 Fieldwork Supervision Where No OT Services Exist</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_heading=h.1y810tw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17</w:t>
          </w:r>
          <w:r w:rsidR="00B219BC" w:rsidRPr="00B219BC">
            <w:rPr>
              <w:rFonts w:ascii="Calibri" w:eastAsia="Calibri" w:hAnsi="Calibri" w:cs="Calibri"/>
              <w:sz w:val="24"/>
              <w:szCs w:val="24"/>
              <w:lang w:eastAsia="ja-JP" w:bidi="en-US"/>
            </w:rPr>
            <w:fldChar w:fldCharType="end"/>
          </w:r>
        </w:p>
        <w:p w14:paraId="074CD7F9" w14:textId="539D07B5"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4i7ojhp">
            <w:r w:rsidR="00B219BC" w:rsidRPr="00B219BC">
              <w:rPr>
                <w:rFonts w:ascii="Calibri" w:eastAsia="Calibri" w:hAnsi="Calibri" w:cs="Calibri"/>
                <w:sz w:val="24"/>
                <w:szCs w:val="24"/>
                <w:lang w:eastAsia="ja-JP" w:bidi="en-US"/>
              </w:rPr>
              <w:t>3.8 International Fieldwork Policy</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_heading=h.4i7ojhp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1</w:t>
          </w:r>
          <w:r w:rsidR="00B219BC" w:rsidRPr="00B219BC">
            <w:rPr>
              <w:rFonts w:ascii="Calibri" w:eastAsia="Calibri" w:hAnsi="Calibri" w:cs="Calibri"/>
              <w:sz w:val="24"/>
              <w:szCs w:val="24"/>
              <w:lang w:eastAsia="ja-JP" w:bidi="en-US"/>
            </w:rPr>
            <w:fldChar w:fldCharType="end"/>
          </w:r>
          <w:r w:rsidR="009B35D7">
            <w:rPr>
              <w:rFonts w:ascii="Calibri" w:eastAsia="Calibri" w:hAnsi="Calibri" w:cs="Calibri"/>
              <w:sz w:val="24"/>
              <w:szCs w:val="24"/>
              <w:lang w:eastAsia="ja-JP" w:bidi="en-US"/>
            </w:rPr>
            <w:t>8</w:t>
          </w:r>
        </w:p>
        <w:p w14:paraId="2A0619FD" w14:textId="77777777" w:rsid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xcytpi">
            <w:r w:rsidR="00B219BC" w:rsidRPr="00B219BC">
              <w:rPr>
                <w:rFonts w:ascii="Calibri" w:eastAsia="Calibri" w:hAnsi="Calibri" w:cs="Calibri"/>
                <w:sz w:val="24"/>
                <w:szCs w:val="24"/>
                <w:lang w:eastAsia="ja-JP" w:bidi="en-US"/>
              </w:rPr>
              <w:t>3.9 Level II Fieldwork Duration and Dates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_heading=h.2xcytpi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18</w:t>
          </w:r>
          <w:r w:rsidR="00B219BC" w:rsidRPr="00B219BC">
            <w:rPr>
              <w:rFonts w:ascii="Calibri" w:eastAsia="Calibri" w:hAnsi="Calibri" w:cs="Calibri"/>
              <w:sz w:val="24"/>
              <w:szCs w:val="24"/>
              <w:lang w:eastAsia="ja-JP" w:bidi="en-US"/>
            </w:rPr>
            <w:fldChar w:fldCharType="end"/>
          </w:r>
        </w:p>
        <w:p w14:paraId="55173EFC" w14:textId="623CDC7D" w:rsidR="00302351" w:rsidRPr="00B219BC" w:rsidRDefault="00302351" w:rsidP="00B219BC">
          <w:pPr>
            <w:widowControl w:val="0"/>
            <w:tabs>
              <w:tab w:val="right" w:pos="9353"/>
            </w:tabs>
            <w:spacing w:before="60" w:after="0" w:line="240" w:lineRule="auto"/>
            <w:ind w:left="360"/>
            <w:rPr>
              <w:rFonts w:ascii="Calibri" w:eastAsia="Calibri" w:hAnsi="Calibri" w:cs="Calibri"/>
              <w:sz w:val="24"/>
              <w:szCs w:val="24"/>
              <w:lang w:eastAsia="ja-JP" w:bidi="en-US"/>
            </w:rPr>
          </w:pPr>
          <w:r>
            <w:rPr>
              <w:rFonts w:ascii="Calibri" w:eastAsia="Calibri" w:hAnsi="Calibri" w:cs="Calibri"/>
              <w:sz w:val="24"/>
              <w:szCs w:val="24"/>
              <w:lang w:eastAsia="ja-JP" w:bidi="en-US"/>
            </w:rPr>
            <w:t>3.10 Level II Fieldwork Form</w:t>
          </w:r>
          <w:r w:rsidR="00F75F52">
            <w:rPr>
              <w:rFonts w:ascii="Calibri" w:eastAsia="Calibri" w:hAnsi="Calibri" w:cs="Calibri"/>
              <w:sz w:val="24"/>
              <w:szCs w:val="24"/>
              <w:lang w:eastAsia="ja-JP" w:bidi="en-US"/>
            </w:rPr>
            <w:tab/>
            <w:t>18</w:t>
          </w:r>
          <w:r>
            <w:rPr>
              <w:rFonts w:ascii="Calibri" w:eastAsia="Calibri" w:hAnsi="Calibri" w:cs="Calibri"/>
              <w:sz w:val="24"/>
              <w:szCs w:val="24"/>
              <w:lang w:eastAsia="ja-JP" w:bidi="en-US"/>
            </w:rPr>
            <w:t xml:space="preserve">                                                                     </w:t>
          </w:r>
        </w:p>
        <w:p w14:paraId="471FD108" w14:textId="49EF721C" w:rsidR="00B219BC" w:rsidRPr="00B219BC" w:rsidRDefault="007C4432"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1ci93xb">
            <w:r w:rsidR="00B219BC" w:rsidRPr="00B219BC">
              <w:rPr>
                <w:rFonts w:ascii="Calibri" w:eastAsia="Calibri" w:hAnsi="Calibri" w:cs="Calibri"/>
                <w:b/>
                <w:sz w:val="24"/>
                <w:szCs w:val="24"/>
                <w:lang w:eastAsia="ja-JP" w:bidi="en-US"/>
              </w:rPr>
              <w:t>4. Requirements for Fieldwork</w:t>
            </w:r>
            <w:r w:rsidR="00B219BC" w:rsidRPr="00B219BC">
              <w:rPr>
                <w:rFonts w:ascii="Calibri" w:eastAsia="Calibri" w:hAnsi="Calibri" w:cs="Calibri"/>
                <w:b/>
                <w:sz w:val="24"/>
                <w:szCs w:val="24"/>
                <w:lang w:eastAsia="ja-JP" w:bidi="en-US"/>
              </w:rPr>
              <w:tab/>
            </w:r>
          </w:hyperlink>
          <w:r w:rsidR="0016353E">
            <w:rPr>
              <w:rFonts w:ascii="Calibri" w:eastAsia="Calibri" w:hAnsi="Calibri" w:cs="Calibri"/>
              <w:sz w:val="24"/>
              <w:szCs w:val="24"/>
              <w:lang w:eastAsia="ja-JP" w:bidi="en-US"/>
            </w:rPr>
            <w:t>20</w:t>
          </w:r>
        </w:p>
        <w:p w14:paraId="2AA2FCBE" w14:textId="5887B5E7"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whwml4">
            <w:r w:rsidR="00B219BC" w:rsidRPr="00B219BC">
              <w:rPr>
                <w:rFonts w:ascii="Calibri" w:eastAsia="Calibri" w:hAnsi="Calibri" w:cs="Calibri"/>
                <w:sz w:val="24"/>
                <w:szCs w:val="24"/>
                <w:lang w:eastAsia="ja-JP" w:bidi="en-US"/>
              </w:rPr>
              <w:t>4.1 Overview of Common Requirements for Fieldwork</w:t>
            </w:r>
            <w:r w:rsidR="00B219BC" w:rsidRPr="00B219BC">
              <w:rPr>
                <w:rFonts w:ascii="Calibri" w:eastAsia="Calibri" w:hAnsi="Calibri" w:cs="Calibri"/>
                <w:sz w:val="24"/>
                <w:szCs w:val="24"/>
                <w:lang w:eastAsia="ja-JP" w:bidi="en-US"/>
              </w:rPr>
              <w:tab/>
            </w:r>
          </w:hyperlink>
          <w:r w:rsidR="007D1747">
            <w:rPr>
              <w:rFonts w:ascii="Calibri" w:eastAsia="Calibri" w:hAnsi="Calibri" w:cs="Calibri"/>
              <w:sz w:val="24"/>
              <w:szCs w:val="24"/>
              <w:lang w:eastAsia="ja-JP" w:bidi="en-US"/>
            </w:rPr>
            <w:t>2</w:t>
          </w:r>
          <w:r w:rsidR="0016353E">
            <w:rPr>
              <w:rFonts w:ascii="Calibri" w:eastAsia="Calibri" w:hAnsi="Calibri" w:cs="Calibri"/>
              <w:sz w:val="24"/>
              <w:szCs w:val="24"/>
              <w:lang w:eastAsia="ja-JP" w:bidi="en-US"/>
            </w:rPr>
            <w:t>0</w:t>
          </w:r>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_heading=h.3whwml4 \h </w:instrText>
          </w:r>
          <w:r w:rsidR="00B219BC" w:rsidRPr="00B219BC">
            <w:rPr>
              <w:rFonts w:ascii="Calibri" w:eastAsia="Calibri" w:hAnsi="Calibri" w:cs="Calibri"/>
              <w:sz w:val="24"/>
              <w:szCs w:val="24"/>
              <w:lang w:eastAsia="ja-JP" w:bidi="en-US"/>
            </w:rPr>
          </w:r>
          <w:r>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fldChar w:fldCharType="end"/>
          </w:r>
        </w:p>
        <w:p w14:paraId="49C6E0E3" w14:textId="3890ED64"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bn6wsx">
            <w:r w:rsidR="00B219BC" w:rsidRPr="00B219BC">
              <w:rPr>
                <w:rFonts w:ascii="Calibri" w:eastAsia="Calibri" w:hAnsi="Calibri" w:cs="Calibri"/>
                <w:sz w:val="24"/>
                <w:szCs w:val="24"/>
                <w:lang w:eastAsia="ja-JP" w:bidi="en-US"/>
              </w:rPr>
              <w:t>4.2 Student Responsibility for Obtaining Required Documentation</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_heading=h.2bn6wsx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7D1747">
            <w:rPr>
              <w:rFonts w:ascii="Calibri" w:eastAsia="Calibri" w:hAnsi="Calibri" w:cs="Calibri"/>
              <w:sz w:val="24"/>
              <w:szCs w:val="24"/>
              <w:lang w:eastAsia="ja-JP" w:bidi="en-US"/>
            </w:rPr>
            <w:t>1</w:t>
          </w:r>
        </w:p>
        <w:p w14:paraId="6DAE3276" w14:textId="4FE4B34B"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qsh70q">
            <w:r w:rsidR="00B219BC" w:rsidRPr="00B219BC">
              <w:rPr>
                <w:rFonts w:ascii="Calibri" w:eastAsia="Calibri" w:hAnsi="Calibri" w:cs="Calibri"/>
                <w:sz w:val="24"/>
                <w:szCs w:val="24"/>
                <w:lang w:eastAsia="ja-JP" w:bidi="en-US"/>
              </w:rPr>
              <w:t>4.3 Student Information Release to Fieldwork Sites via EXXAT</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_heading=h.qsh70q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7D1747">
            <w:rPr>
              <w:rFonts w:ascii="Calibri" w:eastAsia="Calibri" w:hAnsi="Calibri" w:cs="Calibri"/>
              <w:sz w:val="24"/>
              <w:szCs w:val="24"/>
              <w:lang w:eastAsia="ja-JP" w:bidi="en-US"/>
            </w:rPr>
            <w:t>1</w:t>
          </w:r>
          <w:r w:rsidR="00B219BC" w:rsidRPr="00B219BC">
            <w:rPr>
              <w:rFonts w:ascii="Calibri" w:eastAsia="Calibri" w:hAnsi="Calibri" w:cs="Calibri"/>
              <w:sz w:val="24"/>
              <w:szCs w:val="24"/>
              <w:lang w:eastAsia="ja-JP" w:bidi="en-US"/>
            </w:rPr>
            <w:fldChar w:fldCharType="end"/>
          </w:r>
        </w:p>
        <w:p w14:paraId="4ED2DC71" w14:textId="289B4504"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as4poj">
            <w:r w:rsidR="00B219BC" w:rsidRPr="00B219BC">
              <w:rPr>
                <w:rFonts w:ascii="Calibri" w:eastAsia="Calibri" w:hAnsi="Calibri" w:cs="Calibri"/>
                <w:sz w:val="24"/>
                <w:szCs w:val="24"/>
                <w:lang w:eastAsia="ja-JP" w:bidi="en-US"/>
              </w:rPr>
              <w:t>4.4 Immunization Requirements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_heading=h.3as4poj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7D1747">
            <w:rPr>
              <w:rFonts w:ascii="Calibri" w:eastAsia="Calibri" w:hAnsi="Calibri" w:cs="Calibri"/>
              <w:sz w:val="24"/>
              <w:szCs w:val="24"/>
              <w:lang w:eastAsia="ja-JP" w:bidi="en-US"/>
            </w:rPr>
            <w:t>1</w:t>
          </w:r>
          <w:r w:rsidR="00B219BC" w:rsidRPr="00B219BC">
            <w:rPr>
              <w:rFonts w:ascii="Calibri" w:eastAsia="Calibri" w:hAnsi="Calibri" w:cs="Calibri"/>
              <w:sz w:val="24"/>
              <w:szCs w:val="24"/>
              <w:lang w:eastAsia="ja-JP" w:bidi="en-US"/>
            </w:rPr>
            <w:fldChar w:fldCharType="end"/>
          </w:r>
        </w:p>
        <w:p w14:paraId="0A5FB365" w14:textId="6A324215"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pxezwc">
            <w:r w:rsidR="00B219BC" w:rsidRPr="00B219BC">
              <w:rPr>
                <w:rFonts w:ascii="Calibri" w:eastAsia="Calibri" w:hAnsi="Calibri" w:cs="Calibri"/>
                <w:sz w:val="24"/>
                <w:szCs w:val="24"/>
                <w:lang w:eastAsia="ja-JP" w:bidi="en-US"/>
              </w:rPr>
              <w:t>4.5 Influenza (flu) Vaccine</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_heading=h.1pxezwc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7D1747">
            <w:rPr>
              <w:rFonts w:ascii="Calibri" w:eastAsia="Calibri" w:hAnsi="Calibri" w:cs="Calibri"/>
              <w:sz w:val="24"/>
              <w:szCs w:val="24"/>
              <w:lang w:eastAsia="ja-JP" w:bidi="en-US"/>
            </w:rPr>
            <w:t>1</w:t>
          </w:r>
        </w:p>
        <w:p w14:paraId="1471E317" w14:textId="77777777"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49x2ik5">
            <w:r w:rsidR="00B219BC" w:rsidRPr="00B219BC">
              <w:rPr>
                <w:rFonts w:ascii="Calibri" w:eastAsia="Calibri" w:hAnsi="Calibri" w:cs="Calibri"/>
                <w:sz w:val="24"/>
                <w:szCs w:val="24"/>
                <w:lang w:eastAsia="ja-JP" w:bidi="en-US"/>
              </w:rPr>
              <w:t>4.6 COVID Guidelines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_heading=h.49x2ik5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21</w:t>
          </w:r>
          <w:r w:rsidR="00B219BC" w:rsidRPr="00B219BC">
            <w:rPr>
              <w:rFonts w:ascii="Calibri" w:eastAsia="Calibri" w:hAnsi="Calibri" w:cs="Calibri"/>
              <w:sz w:val="24"/>
              <w:szCs w:val="24"/>
              <w:lang w:eastAsia="ja-JP" w:bidi="en-US"/>
            </w:rPr>
            <w:fldChar w:fldCharType="end"/>
          </w:r>
        </w:p>
        <w:p w14:paraId="7021A213" w14:textId="50B0A9C1"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p2csry">
            <w:r w:rsidR="00B219BC" w:rsidRPr="00B219BC">
              <w:rPr>
                <w:rFonts w:ascii="Calibri" w:eastAsia="Calibri" w:hAnsi="Calibri" w:cs="Calibri"/>
                <w:sz w:val="24"/>
                <w:szCs w:val="24"/>
                <w:lang w:eastAsia="ja-JP" w:bidi="en-US"/>
              </w:rPr>
              <w:t>4.7 Bloodborne Pathogens Certification</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_heading=h.2p2csry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3A3862">
            <w:rPr>
              <w:rFonts w:ascii="Calibri" w:eastAsia="Calibri" w:hAnsi="Calibri" w:cs="Calibri"/>
              <w:sz w:val="24"/>
              <w:szCs w:val="24"/>
              <w:lang w:eastAsia="ja-JP" w:bidi="en-US"/>
            </w:rPr>
            <w:t>2</w:t>
          </w:r>
        </w:p>
        <w:p w14:paraId="55539FFF" w14:textId="79DFA0B2"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47n2zr">
            <w:r w:rsidR="00B219BC" w:rsidRPr="00B219BC">
              <w:rPr>
                <w:rFonts w:ascii="Calibri" w:eastAsia="Calibri" w:hAnsi="Calibri" w:cs="Calibri"/>
                <w:sz w:val="24"/>
                <w:szCs w:val="24"/>
                <w:lang w:eastAsia="ja-JP" w:bidi="en-US"/>
              </w:rPr>
              <w:t>4.8 HIPAA Training</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_heading=h.147n2zr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3A3862">
            <w:rPr>
              <w:rFonts w:ascii="Calibri" w:eastAsia="Calibri" w:hAnsi="Calibri" w:cs="Calibri"/>
              <w:sz w:val="24"/>
              <w:szCs w:val="24"/>
              <w:lang w:eastAsia="ja-JP" w:bidi="en-US"/>
            </w:rPr>
            <w:t>2</w:t>
          </w:r>
        </w:p>
        <w:p w14:paraId="042DE576" w14:textId="741CEE58"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o7alnk">
            <w:r w:rsidR="00B219BC" w:rsidRPr="00B219BC">
              <w:rPr>
                <w:rFonts w:ascii="Calibri" w:eastAsia="Calibri" w:hAnsi="Calibri" w:cs="Calibri"/>
                <w:sz w:val="24"/>
                <w:szCs w:val="24"/>
                <w:lang w:eastAsia="ja-JP" w:bidi="en-US"/>
              </w:rPr>
              <w:t>4.9 Background Checks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_heading=h.3o7alnk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3A3862">
            <w:rPr>
              <w:rFonts w:ascii="Calibri" w:eastAsia="Calibri" w:hAnsi="Calibri" w:cs="Calibri"/>
              <w:sz w:val="24"/>
              <w:szCs w:val="24"/>
              <w:lang w:eastAsia="ja-JP" w:bidi="en-US"/>
            </w:rPr>
            <w:t>2</w:t>
          </w:r>
        </w:p>
        <w:p w14:paraId="6FC8A1F4" w14:textId="0CA25278"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3ckvvd">
            <w:r w:rsidR="00B219BC" w:rsidRPr="00B219BC">
              <w:rPr>
                <w:rFonts w:ascii="Calibri" w:eastAsia="Calibri" w:hAnsi="Calibri" w:cs="Calibri"/>
                <w:sz w:val="24"/>
                <w:szCs w:val="24"/>
                <w:lang w:eastAsia="ja-JP" w:bidi="en-US"/>
              </w:rPr>
              <w:t>4.10 Fingerprinting/Live Scan</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_heading=h.23ckvvd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3A3862">
            <w:rPr>
              <w:rFonts w:ascii="Calibri" w:eastAsia="Calibri" w:hAnsi="Calibri" w:cs="Calibri"/>
              <w:sz w:val="24"/>
              <w:szCs w:val="24"/>
              <w:lang w:eastAsia="ja-JP" w:bidi="en-US"/>
            </w:rPr>
            <w:t>2</w:t>
          </w:r>
        </w:p>
        <w:p w14:paraId="7EF9EF6B" w14:textId="77777777"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ihv636">
            <w:r w:rsidR="00B219BC" w:rsidRPr="00B219BC">
              <w:rPr>
                <w:rFonts w:ascii="Calibri" w:eastAsia="Calibri" w:hAnsi="Calibri" w:cs="Calibri"/>
                <w:sz w:val="24"/>
                <w:szCs w:val="24"/>
                <w:lang w:eastAsia="ja-JP" w:bidi="en-US"/>
              </w:rPr>
              <w:t>4.11 Drug Screening</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_heading=h.ihv636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22</w:t>
          </w:r>
          <w:r w:rsidR="00B219BC" w:rsidRPr="00B219BC">
            <w:rPr>
              <w:rFonts w:ascii="Calibri" w:eastAsia="Calibri" w:hAnsi="Calibri" w:cs="Calibri"/>
              <w:sz w:val="24"/>
              <w:szCs w:val="24"/>
              <w:lang w:eastAsia="ja-JP" w:bidi="en-US"/>
            </w:rPr>
            <w:fldChar w:fldCharType="end"/>
          </w:r>
        </w:p>
        <w:p w14:paraId="5562DDB9" w14:textId="07863EF2"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2hioqz">
            <w:r w:rsidR="00B219BC" w:rsidRPr="00B219BC">
              <w:rPr>
                <w:rFonts w:ascii="Calibri" w:eastAsia="Calibri" w:hAnsi="Calibri" w:cs="Calibri"/>
                <w:sz w:val="24"/>
                <w:szCs w:val="24"/>
                <w:lang w:eastAsia="ja-JP" w:bidi="en-US"/>
              </w:rPr>
              <w:t>4.12 N95 mask</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_heading=h.32hioqz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3A3862">
            <w:rPr>
              <w:rFonts w:ascii="Calibri" w:eastAsia="Calibri" w:hAnsi="Calibri" w:cs="Calibri"/>
              <w:sz w:val="24"/>
              <w:szCs w:val="24"/>
              <w:lang w:eastAsia="ja-JP" w:bidi="en-US"/>
            </w:rPr>
            <w:t>3</w:t>
          </w:r>
        </w:p>
        <w:p w14:paraId="4CE0D3CE" w14:textId="6EE03742" w:rsidR="00B219BC" w:rsidRPr="00B219BC" w:rsidRDefault="007C4432"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1hmsyys">
            <w:r w:rsidR="00B219BC" w:rsidRPr="00B219BC">
              <w:rPr>
                <w:rFonts w:ascii="Calibri" w:eastAsia="Calibri" w:hAnsi="Calibri" w:cs="Calibri"/>
                <w:b/>
                <w:sz w:val="24"/>
                <w:szCs w:val="24"/>
                <w:lang w:eastAsia="ja-JP" w:bidi="en-US"/>
              </w:rPr>
              <w:t>5. Planning and Preparing for Fieldwork</w:t>
            </w:r>
            <w:r w:rsidR="00B219BC" w:rsidRPr="00B219BC">
              <w:rPr>
                <w:rFonts w:ascii="Calibri" w:eastAsia="Calibri" w:hAnsi="Calibri" w:cs="Calibri"/>
                <w:b/>
                <w:sz w:val="24"/>
                <w:szCs w:val="24"/>
                <w:lang w:eastAsia="ja-JP" w:bidi="en-US"/>
              </w:rPr>
              <w:tab/>
            </w:r>
          </w:hyperlink>
          <w:r w:rsidR="009C5E5F">
            <w:rPr>
              <w:rFonts w:ascii="Calibri" w:eastAsia="Calibri" w:hAnsi="Calibri" w:cs="Calibri"/>
              <w:sz w:val="24"/>
              <w:szCs w:val="24"/>
              <w:lang w:eastAsia="ja-JP" w:bidi="en-US"/>
            </w:rPr>
            <w:t>24</w:t>
          </w:r>
        </w:p>
        <w:p w14:paraId="682A5841" w14:textId="4966918E"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41mghml">
            <w:r w:rsidR="00B219BC" w:rsidRPr="00B219BC">
              <w:rPr>
                <w:rFonts w:ascii="Calibri" w:eastAsia="Calibri" w:hAnsi="Calibri" w:cs="Calibri"/>
                <w:sz w:val="24"/>
                <w:szCs w:val="24"/>
                <w:lang w:eastAsia="ja-JP" w:bidi="en-US"/>
              </w:rPr>
              <w:t>5.1 Contacting the Fieldwork Site Prior to Fieldwork</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_heading=h.41mghml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9278FF">
            <w:rPr>
              <w:rFonts w:ascii="Calibri" w:eastAsia="Calibri" w:hAnsi="Calibri" w:cs="Calibri"/>
              <w:sz w:val="24"/>
              <w:szCs w:val="24"/>
              <w:lang w:eastAsia="ja-JP" w:bidi="en-US"/>
            </w:rPr>
            <w:t>4</w:t>
          </w:r>
        </w:p>
        <w:p w14:paraId="3B88AE53" w14:textId="10AAA106" w:rsidR="00B219BC" w:rsidRPr="00B219BC" w:rsidRDefault="007C4432" w:rsidP="00B219BC">
          <w:pPr>
            <w:widowControl w:val="0"/>
            <w:tabs>
              <w:tab w:val="right" w:pos="9353"/>
            </w:tabs>
            <w:spacing w:before="60" w:after="0" w:line="240" w:lineRule="auto"/>
            <w:ind w:left="1080"/>
            <w:rPr>
              <w:rFonts w:ascii="Calibri" w:eastAsia="Calibri" w:hAnsi="Calibri" w:cs="Calibri"/>
              <w:sz w:val="24"/>
              <w:szCs w:val="24"/>
              <w:lang w:eastAsia="ja-JP" w:bidi="en-US"/>
            </w:rPr>
          </w:pPr>
          <w:hyperlink w:anchor="_heading=">
            <w:r w:rsidR="00B219BC" w:rsidRPr="00B219BC">
              <w:rPr>
                <w:rFonts w:ascii="Calibri" w:eastAsia="Calibri" w:hAnsi="Calibri" w:cs="Calibri"/>
                <w:sz w:val="24"/>
                <w:szCs w:val="24"/>
                <w:lang w:eastAsia="ja-JP" w:bidi="en-US"/>
              </w:rPr>
              <w:t>Level I Fieldwork-</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9278FF">
            <w:rPr>
              <w:rFonts w:ascii="Calibri" w:eastAsia="Calibri" w:hAnsi="Calibri" w:cs="Calibri"/>
              <w:sz w:val="24"/>
              <w:szCs w:val="24"/>
              <w:lang w:eastAsia="ja-JP" w:bidi="en-US"/>
            </w:rPr>
            <w:t>4</w:t>
          </w:r>
        </w:p>
        <w:p w14:paraId="05947189" w14:textId="5FDEDEDD" w:rsidR="00B219BC" w:rsidRPr="00B219BC" w:rsidRDefault="007C4432" w:rsidP="00B219BC">
          <w:pPr>
            <w:widowControl w:val="0"/>
            <w:tabs>
              <w:tab w:val="right" w:pos="9353"/>
            </w:tabs>
            <w:spacing w:before="60" w:after="0" w:line="240" w:lineRule="auto"/>
            <w:ind w:left="1080"/>
            <w:rPr>
              <w:rFonts w:ascii="Calibri" w:eastAsia="Calibri" w:hAnsi="Calibri" w:cs="Calibri"/>
              <w:sz w:val="24"/>
              <w:szCs w:val="24"/>
              <w:lang w:eastAsia="ja-JP" w:bidi="en-US"/>
            </w:rPr>
          </w:pPr>
          <w:hyperlink w:anchor="_heading=">
            <w:r w:rsidR="00B219BC" w:rsidRPr="00B219BC">
              <w:rPr>
                <w:rFonts w:ascii="Calibri" w:eastAsia="Calibri" w:hAnsi="Calibri" w:cs="Calibri"/>
                <w:sz w:val="24"/>
                <w:szCs w:val="24"/>
                <w:lang w:eastAsia="ja-JP" w:bidi="en-US"/>
              </w:rPr>
              <w:t>Level II Fieldwork</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832E4B">
            <w:rPr>
              <w:rFonts w:ascii="Calibri" w:eastAsia="Calibri" w:hAnsi="Calibri" w:cs="Calibri"/>
              <w:sz w:val="24"/>
              <w:szCs w:val="24"/>
              <w:lang w:eastAsia="ja-JP" w:bidi="en-US"/>
            </w:rPr>
            <w:t>4</w:t>
          </w:r>
        </w:p>
        <w:p w14:paraId="2AD43DE8" w14:textId="3F9981BF"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grqrue">
            <w:r w:rsidR="00B219BC" w:rsidRPr="00B219BC">
              <w:rPr>
                <w:rFonts w:ascii="Calibri" w:eastAsia="Calibri" w:hAnsi="Calibri" w:cs="Calibri"/>
                <w:sz w:val="24"/>
                <w:szCs w:val="24"/>
                <w:lang w:eastAsia="ja-JP" w:bidi="en-US"/>
              </w:rPr>
              <w:t>5.2 Financial Aid and Financial Planning</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_heading=h.2grqrue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832E4B">
            <w:rPr>
              <w:rFonts w:ascii="Calibri" w:eastAsia="Calibri" w:hAnsi="Calibri" w:cs="Calibri"/>
              <w:sz w:val="24"/>
              <w:szCs w:val="24"/>
              <w:lang w:eastAsia="ja-JP" w:bidi="en-US"/>
            </w:rPr>
            <w:t>4</w:t>
          </w:r>
        </w:p>
        <w:p w14:paraId="2B57BC68" w14:textId="222514A9"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vx1227">
            <w:r w:rsidR="00B219BC" w:rsidRPr="00B219BC">
              <w:rPr>
                <w:rFonts w:ascii="Calibri" w:eastAsia="Calibri" w:hAnsi="Calibri" w:cs="Calibri"/>
                <w:sz w:val="24"/>
                <w:szCs w:val="24"/>
                <w:lang w:eastAsia="ja-JP" w:bidi="en-US"/>
              </w:rPr>
              <w:t>5.3 Requesting Accommodations and ADA Guidelines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_heading=h.vx1227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832E4B">
            <w:rPr>
              <w:rFonts w:ascii="Calibri" w:eastAsia="Calibri" w:hAnsi="Calibri" w:cs="Calibri"/>
              <w:sz w:val="24"/>
              <w:szCs w:val="24"/>
              <w:lang w:eastAsia="ja-JP" w:bidi="en-US"/>
            </w:rPr>
            <w:t>5</w:t>
          </w:r>
        </w:p>
        <w:p w14:paraId="5FE3B46D" w14:textId="3AD0FB82" w:rsidR="00B219BC" w:rsidRPr="00B219BC" w:rsidRDefault="007C4432"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3fwokq0">
            <w:r w:rsidR="00B219BC" w:rsidRPr="00B219BC">
              <w:rPr>
                <w:rFonts w:ascii="Calibri" w:eastAsia="Calibri" w:hAnsi="Calibri" w:cs="Calibri"/>
                <w:b/>
                <w:sz w:val="24"/>
                <w:szCs w:val="24"/>
                <w:lang w:eastAsia="ja-JP" w:bidi="en-US"/>
              </w:rPr>
              <w:t>6. Professional Behaviors During Fieldwork</w:t>
            </w:r>
            <w:r w:rsidR="00B219BC" w:rsidRPr="00B219BC">
              <w:rPr>
                <w:rFonts w:ascii="Calibri" w:eastAsia="Calibri" w:hAnsi="Calibri" w:cs="Calibri"/>
                <w:b/>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_heading=h.3fwokq0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b/>
              <w:sz w:val="24"/>
              <w:szCs w:val="24"/>
              <w:lang w:eastAsia="ja-JP" w:bidi="en-US"/>
            </w:rPr>
            <w:t>2</w:t>
          </w:r>
          <w:r w:rsidR="00B219BC" w:rsidRPr="00B219BC">
            <w:rPr>
              <w:rFonts w:ascii="Calibri" w:eastAsia="Calibri" w:hAnsi="Calibri" w:cs="Calibri"/>
              <w:sz w:val="24"/>
              <w:szCs w:val="24"/>
              <w:lang w:eastAsia="ja-JP" w:bidi="en-US"/>
            </w:rPr>
            <w:fldChar w:fldCharType="end"/>
          </w:r>
          <w:r w:rsidR="00832E4B">
            <w:rPr>
              <w:rFonts w:ascii="Calibri" w:eastAsia="Calibri" w:hAnsi="Calibri" w:cs="Calibri"/>
              <w:sz w:val="24"/>
              <w:szCs w:val="24"/>
              <w:lang w:eastAsia="ja-JP" w:bidi="en-US"/>
            </w:rPr>
            <w:t>6</w:t>
          </w:r>
        </w:p>
        <w:p w14:paraId="3D8DA0D9" w14:textId="7D7D211B"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v1yuxt">
            <w:r w:rsidR="00B219BC" w:rsidRPr="00B219BC">
              <w:rPr>
                <w:rFonts w:ascii="Calibri" w:eastAsia="Calibri" w:hAnsi="Calibri" w:cs="Calibri"/>
                <w:sz w:val="24"/>
                <w:szCs w:val="24"/>
                <w:lang w:eastAsia="ja-JP" w:bidi="en-US"/>
              </w:rPr>
              <w:t>6.1 Professional Conduct</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_heading=h.1v1yuxt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832E4B">
            <w:rPr>
              <w:rFonts w:ascii="Calibri" w:eastAsia="Calibri" w:hAnsi="Calibri" w:cs="Calibri"/>
              <w:sz w:val="24"/>
              <w:szCs w:val="24"/>
              <w:lang w:eastAsia="ja-JP" w:bidi="en-US"/>
            </w:rPr>
            <w:t>6</w:t>
          </w:r>
        </w:p>
        <w:p w14:paraId="7D608A35" w14:textId="7DB42014"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4f1mdlm">
            <w:r w:rsidR="00B219BC" w:rsidRPr="00B219BC">
              <w:rPr>
                <w:rFonts w:ascii="Calibri" w:eastAsia="Calibri" w:hAnsi="Calibri" w:cs="Calibri"/>
                <w:sz w:val="24"/>
                <w:szCs w:val="24"/>
                <w:lang w:eastAsia="ja-JP" w:bidi="en-US"/>
              </w:rPr>
              <w:t>6.2 Site-Specific Professional Expectations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_heading=h.4f1mdlm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832E4B">
            <w:rPr>
              <w:rFonts w:ascii="Calibri" w:eastAsia="Calibri" w:hAnsi="Calibri" w:cs="Calibri"/>
              <w:sz w:val="24"/>
              <w:szCs w:val="24"/>
              <w:lang w:eastAsia="ja-JP" w:bidi="en-US"/>
            </w:rPr>
            <w:t>6</w:t>
          </w:r>
        </w:p>
        <w:p w14:paraId="7BA30A3D" w14:textId="5BCD47D2"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u6wntf">
            <w:r w:rsidR="00B219BC" w:rsidRPr="00B219BC">
              <w:rPr>
                <w:rFonts w:ascii="Calibri" w:eastAsia="Calibri" w:hAnsi="Calibri" w:cs="Calibri"/>
                <w:sz w:val="24"/>
                <w:szCs w:val="24"/>
                <w:lang w:eastAsia="ja-JP" w:bidi="en-US"/>
              </w:rPr>
              <w:t>6.3 Client Confidentiality</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_heading=h.2u6wntf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832E4B">
            <w:rPr>
              <w:rFonts w:ascii="Calibri" w:eastAsia="Calibri" w:hAnsi="Calibri" w:cs="Calibri"/>
              <w:sz w:val="24"/>
              <w:szCs w:val="24"/>
              <w:lang w:eastAsia="ja-JP" w:bidi="en-US"/>
            </w:rPr>
            <w:t>7</w:t>
          </w:r>
        </w:p>
        <w:p w14:paraId="38CCB115" w14:textId="2D814F07"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9c6y18">
            <w:r w:rsidR="00B219BC" w:rsidRPr="00B219BC">
              <w:rPr>
                <w:rFonts w:ascii="Calibri" w:eastAsia="Calibri" w:hAnsi="Calibri" w:cs="Calibri"/>
                <w:sz w:val="24"/>
                <w:szCs w:val="24"/>
                <w:lang w:eastAsia="ja-JP" w:bidi="en-US"/>
              </w:rPr>
              <w:t>6.4 Mandatory Reporting</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_heading=h.19c6y18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832E4B">
            <w:rPr>
              <w:rFonts w:ascii="Calibri" w:eastAsia="Calibri" w:hAnsi="Calibri" w:cs="Calibri"/>
              <w:sz w:val="24"/>
              <w:szCs w:val="24"/>
              <w:lang w:eastAsia="ja-JP" w:bidi="en-US"/>
            </w:rPr>
            <w:t>7</w:t>
          </w:r>
        </w:p>
        <w:p w14:paraId="1FB25443" w14:textId="77777777"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tbugp1">
            <w:r w:rsidR="00B219BC" w:rsidRPr="00B219BC">
              <w:rPr>
                <w:rFonts w:ascii="Calibri" w:eastAsia="Calibri" w:hAnsi="Calibri" w:cs="Calibri"/>
                <w:sz w:val="24"/>
                <w:szCs w:val="24"/>
                <w:lang w:eastAsia="ja-JP" w:bidi="en-US"/>
              </w:rPr>
              <w:t>6.5 Occupational Injury Protocol</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_heading=h.3tbugp1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27</w:t>
          </w:r>
          <w:r w:rsidR="00B219BC" w:rsidRPr="00B219BC">
            <w:rPr>
              <w:rFonts w:ascii="Calibri" w:eastAsia="Calibri" w:hAnsi="Calibri" w:cs="Calibri"/>
              <w:sz w:val="24"/>
              <w:szCs w:val="24"/>
              <w:lang w:eastAsia="ja-JP" w:bidi="en-US"/>
            </w:rPr>
            <w:fldChar w:fldCharType="end"/>
          </w:r>
        </w:p>
        <w:p w14:paraId="17575BD2" w14:textId="74CF1CE4"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8h4qwu">
            <w:r w:rsidR="00B219BC" w:rsidRPr="00B219BC">
              <w:rPr>
                <w:rFonts w:ascii="Calibri" w:eastAsia="Calibri" w:hAnsi="Calibri" w:cs="Calibri"/>
                <w:sz w:val="24"/>
                <w:szCs w:val="24"/>
                <w:lang w:eastAsia="ja-JP" w:bidi="en-US"/>
              </w:rPr>
              <w:t>6.6 Sexual Harassment Policy</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_heading=h.28h4qwu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9C5E5F">
            <w:rPr>
              <w:rFonts w:ascii="Calibri" w:eastAsia="Calibri" w:hAnsi="Calibri" w:cs="Calibri"/>
              <w:sz w:val="24"/>
              <w:szCs w:val="24"/>
              <w:lang w:eastAsia="ja-JP" w:bidi="en-US"/>
            </w:rPr>
            <w:t>9</w:t>
          </w:r>
        </w:p>
        <w:p w14:paraId="0D6A33BA" w14:textId="7B9419D4"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nmf14n">
            <w:r w:rsidR="00B219BC" w:rsidRPr="00B219BC">
              <w:rPr>
                <w:rFonts w:ascii="Calibri" w:eastAsia="Calibri" w:hAnsi="Calibri" w:cs="Calibri"/>
                <w:sz w:val="24"/>
                <w:szCs w:val="24"/>
                <w:lang w:eastAsia="ja-JP" w:bidi="en-US"/>
              </w:rPr>
              <w:t>6.7 Holidays and Absences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_heading=h.nmf14n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2</w:t>
          </w:r>
          <w:r w:rsidR="00B219BC" w:rsidRPr="00B219BC">
            <w:rPr>
              <w:rFonts w:ascii="Calibri" w:eastAsia="Calibri" w:hAnsi="Calibri" w:cs="Calibri"/>
              <w:sz w:val="24"/>
              <w:szCs w:val="24"/>
              <w:lang w:eastAsia="ja-JP" w:bidi="en-US"/>
            </w:rPr>
            <w:fldChar w:fldCharType="end"/>
          </w:r>
          <w:r w:rsidR="009C5E5F">
            <w:rPr>
              <w:rFonts w:ascii="Calibri" w:eastAsia="Calibri" w:hAnsi="Calibri" w:cs="Calibri"/>
              <w:sz w:val="24"/>
              <w:szCs w:val="24"/>
              <w:lang w:eastAsia="ja-JP" w:bidi="en-US"/>
            </w:rPr>
            <w:t>9</w:t>
          </w:r>
        </w:p>
        <w:p w14:paraId="3E4F0F08" w14:textId="3B98B31E"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7m2jsg">
            <w:r w:rsidR="00B219BC" w:rsidRPr="00B219BC">
              <w:rPr>
                <w:rFonts w:ascii="Calibri" w:eastAsia="Calibri" w:hAnsi="Calibri" w:cs="Calibri"/>
                <w:sz w:val="24"/>
                <w:szCs w:val="24"/>
                <w:lang w:eastAsia="ja-JP" w:bidi="en-US"/>
              </w:rPr>
              <w:t>6.8 Updating Health Status and Contact Information</w:t>
            </w:r>
            <w:r w:rsidR="00B219BC" w:rsidRPr="00B219BC">
              <w:rPr>
                <w:rFonts w:ascii="Calibri" w:eastAsia="Calibri" w:hAnsi="Calibri" w:cs="Calibri"/>
                <w:sz w:val="24"/>
                <w:szCs w:val="24"/>
                <w:lang w:eastAsia="ja-JP" w:bidi="en-US"/>
              </w:rPr>
              <w:tab/>
            </w:r>
          </w:hyperlink>
          <w:r w:rsidR="009C5E5F">
            <w:rPr>
              <w:rFonts w:ascii="Calibri" w:eastAsia="Calibri" w:hAnsi="Calibri" w:cs="Calibri"/>
              <w:sz w:val="24"/>
              <w:szCs w:val="24"/>
              <w:lang w:eastAsia="ja-JP" w:bidi="en-US"/>
            </w:rPr>
            <w:t>29</w:t>
          </w:r>
        </w:p>
        <w:p w14:paraId="7A00830A" w14:textId="349358DC" w:rsid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mrcu09">
            <w:r w:rsidR="00B219BC" w:rsidRPr="00B219BC">
              <w:rPr>
                <w:rFonts w:ascii="Calibri" w:eastAsia="Calibri" w:hAnsi="Calibri" w:cs="Calibri"/>
                <w:sz w:val="24"/>
                <w:szCs w:val="24"/>
                <w:lang w:eastAsia="ja-JP" w:bidi="en-US"/>
              </w:rPr>
              <w:t>6.9 Note of Appreciation</w:t>
            </w:r>
            <w:r w:rsidR="00B219BC" w:rsidRPr="00B219BC">
              <w:rPr>
                <w:rFonts w:ascii="Calibri" w:eastAsia="Calibri" w:hAnsi="Calibri" w:cs="Calibri"/>
                <w:sz w:val="24"/>
                <w:szCs w:val="24"/>
                <w:lang w:eastAsia="ja-JP" w:bidi="en-US"/>
              </w:rPr>
              <w:tab/>
            </w:r>
          </w:hyperlink>
          <w:r w:rsidR="003A2122">
            <w:rPr>
              <w:rFonts w:ascii="Calibri" w:eastAsia="Calibri" w:hAnsi="Calibri" w:cs="Calibri"/>
              <w:sz w:val="24"/>
              <w:szCs w:val="24"/>
              <w:lang w:eastAsia="ja-JP" w:bidi="en-US"/>
            </w:rPr>
            <w:t>30</w:t>
          </w:r>
        </w:p>
        <w:p w14:paraId="4839BB6E" w14:textId="7A2865B2" w:rsidR="006463FE" w:rsidRPr="00B219BC" w:rsidRDefault="006463FE" w:rsidP="00B219BC">
          <w:pPr>
            <w:widowControl w:val="0"/>
            <w:tabs>
              <w:tab w:val="right" w:pos="9353"/>
            </w:tabs>
            <w:spacing w:before="60" w:after="0" w:line="240" w:lineRule="auto"/>
            <w:ind w:left="360"/>
            <w:rPr>
              <w:rFonts w:ascii="Calibri" w:eastAsia="Calibri" w:hAnsi="Calibri" w:cs="Calibri"/>
              <w:sz w:val="24"/>
              <w:szCs w:val="24"/>
              <w:lang w:eastAsia="ja-JP" w:bidi="en-US"/>
            </w:rPr>
          </w:pPr>
          <w:r>
            <w:rPr>
              <w:rFonts w:ascii="Calibri" w:eastAsia="Calibri" w:hAnsi="Calibri" w:cs="Calibri"/>
              <w:sz w:val="24"/>
              <w:szCs w:val="24"/>
              <w:lang w:eastAsia="ja-JP" w:bidi="en-US"/>
            </w:rPr>
            <w:t>6.10 Use of AI in Fieldwork</w:t>
          </w:r>
          <w:r w:rsidR="00BC1DDD">
            <w:rPr>
              <w:rFonts w:ascii="Calibri" w:eastAsia="Calibri" w:hAnsi="Calibri" w:cs="Calibri"/>
              <w:sz w:val="24"/>
              <w:szCs w:val="24"/>
              <w:lang w:eastAsia="ja-JP" w:bidi="en-US"/>
            </w:rPr>
            <w:t xml:space="preserve">                                                                                                                 </w:t>
          </w:r>
          <w:r w:rsidR="003A2122">
            <w:rPr>
              <w:rFonts w:ascii="Calibri" w:eastAsia="Calibri" w:hAnsi="Calibri" w:cs="Calibri"/>
              <w:sz w:val="24"/>
              <w:szCs w:val="24"/>
              <w:lang w:eastAsia="ja-JP" w:bidi="en-US"/>
            </w:rPr>
            <w:t>30</w:t>
          </w:r>
          <w:r w:rsidR="00BC1DDD">
            <w:rPr>
              <w:rFonts w:ascii="Calibri" w:eastAsia="Calibri" w:hAnsi="Calibri" w:cs="Calibri"/>
              <w:sz w:val="24"/>
              <w:szCs w:val="24"/>
              <w:lang w:eastAsia="ja-JP" w:bidi="en-US"/>
            </w:rPr>
            <w:t xml:space="preserve">  </w:t>
          </w:r>
        </w:p>
        <w:p w14:paraId="00B00E5F" w14:textId="5D98A97B" w:rsidR="00B219BC" w:rsidRPr="00B219BC" w:rsidRDefault="007C4432"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46r0co2">
            <w:r w:rsidR="00B219BC" w:rsidRPr="00B219BC">
              <w:rPr>
                <w:rFonts w:ascii="Calibri" w:eastAsia="Calibri" w:hAnsi="Calibri" w:cs="Calibri"/>
                <w:b/>
                <w:sz w:val="24"/>
                <w:szCs w:val="24"/>
                <w:lang w:eastAsia="ja-JP" w:bidi="en-US"/>
              </w:rPr>
              <w:t>7. Contingency Planning for Level II Fieldwork</w:t>
            </w:r>
            <w:r w:rsidR="00B219BC" w:rsidRPr="00B219BC">
              <w:rPr>
                <w:rFonts w:ascii="Calibri" w:eastAsia="Calibri" w:hAnsi="Calibri" w:cs="Calibri"/>
                <w:b/>
                <w:sz w:val="24"/>
                <w:szCs w:val="24"/>
                <w:lang w:eastAsia="ja-JP" w:bidi="en-US"/>
              </w:rPr>
              <w:tab/>
            </w:r>
          </w:hyperlink>
          <w:r w:rsidR="003A2122">
            <w:rPr>
              <w:rFonts w:ascii="Calibri" w:eastAsia="Calibri" w:hAnsi="Calibri" w:cs="Calibri"/>
              <w:b/>
              <w:sz w:val="24"/>
              <w:szCs w:val="24"/>
              <w:lang w:eastAsia="ja-JP" w:bidi="en-US"/>
            </w:rPr>
            <w:t>3</w:t>
          </w:r>
          <w:r w:rsidR="009C5E5F">
            <w:rPr>
              <w:rFonts w:ascii="Calibri" w:eastAsia="Calibri" w:hAnsi="Calibri" w:cs="Calibri"/>
              <w:b/>
              <w:sz w:val="24"/>
              <w:szCs w:val="24"/>
              <w:lang w:eastAsia="ja-JP" w:bidi="en-US"/>
            </w:rPr>
            <w:t>0</w:t>
          </w:r>
        </w:p>
        <w:p w14:paraId="7D24102D" w14:textId="66B194E0"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lwamvv">
            <w:r w:rsidR="00B219BC" w:rsidRPr="00B219BC">
              <w:rPr>
                <w:rFonts w:ascii="Calibri" w:eastAsia="Calibri" w:hAnsi="Calibri" w:cs="Calibri"/>
                <w:sz w:val="24"/>
                <w:szCs w:val="24"/>
                <w:lang w:eastAsia="ja-JP" w:bidi="en-US"/>
              </w:rPr>
              <w:t>7.1 Communication Is Key</w:t>
            </w:r>
            <w:r w:rsidR="00B219BC" w:rsidRPr="00B219BC">
              <w:rPr>
                <w:rFonts w:ascii="Calibri" w:eastAsia="Calibri" w:hAnsi="Calibri" w:cs="Calibri"/>
                <w:sz w:val="24"/>
                <w:szCs w:val="24"/>
                <w:lang w:eastAsia="ja-JP" w:bidi="en-US"/>
              </w:rPr>
              <w:tab/>
            </w:r>
          </w:hyperlink>
          <w:r w:rsidR="003A2122">
            <w:rPr>
              <w:rFonts w:ascii="Calibri" w:eastAsia="Calibri" w:hAnsi="Calibri" w:cs="Calibri"/>
              <w:sz w:val="24"/>
              <w:szCs w:val="24"/>
              <w:lang w:eastAsia="ja-JP" w:bidi="en-US"/>
            </w:rPr>
            <w:t>30</w:t>
          </w:r>
        </w:p>
        <w:p w14:paraId="6B8D7AFE" w14:textId="62A1C16B"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11kx3o">
            <w:r w:rsidR="00B219BC" w:rsidRPr="00B219BC">
              <w:rPr>
                <w:rFonts w:ascii="Calibri" w:eastAsia="Calibri" w:hAnsi="Calibri" w:cs="Calibri"/>
                <w:sz w:val="24"/>
                <w:szCs w:val="24"/>
                <w:lang w:eastAsia="ja-JP" w:bidi="en-US"/>
              </w:rPr>
              <w:t>7.2 Minimum Entry-level Clinical Skills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_heading=h.111kx3o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3</w:t>
          </w:r>
          <w:r w:rsidR="00B219BC" w:rsidRPr="00B219BC">
            <w:rPr>
              <w:rFonts w:ascii="Calibri" w:eastAsia="Calibri" w:hAnsi="Calibri" w:cs="Calibri"/>
              <w:sz w:val="24"/>
              <w:szCs w:val="24"/>
              <w:lang w:eastAsia="ja-JP" w:bidi="en-US"/>
            </w:rPr>
            <w:fldChar w:fldCharType="end"/>
          </w:r>
          <w:r w:rsidR="009C5E5F">
            <w:rPr>
              <w:rFonts w:ascii="Calibri" w:eastAsia="Calibri" w:hAnsi="Calibri" w:cs="Calibri"/>
              <w:sz w:val="24"/>
              <w:szCs w:val="24"/>
              <w:lang w:eastAsia="ja-JP" w:bidi="en-US"/>
            </w:rPr>
            <w:t>1</w:t>
          </w:r>
        </w:p>
        <w:p w14:paraId="2DB45630" w14:textId="1DC04BFA"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l18frh">
            <w:r w:rsidR="00B219BC" w:rsidRPr="00B219BC">
              <w:rPr>
                <w:rFonts w:ascii="Calibri" w:eastAsia="Calibri" w:hAnsi="Calibri" w:cs="Calibri"/>
                <w:sz w:val="24"/>
                <w:szCs w:val="24"/>
                <w:lang w:eastAsia="ja-JP" w:bidi="en-US"/>
              </w:rPr>
              <w:t>7.3 Student Request to Discontinue Fieldwork</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_heading=h.3l18frh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3</w:t>
          </w:r>
          <w:r w:rsidR="00B219BC" w:rsidRPr="00B219BC">
            <w:rPr>
              <w:rFonts w:ascii="Calibri" w:eastAsia="Calibri" w:hAnsi="Calibri" w:cs="Calibri"/>
              <w:sz w:val="24"/>
              <w:szCs w:val="24"/>
              <w:lang w:eastAsia="ja-JP" w:bidi="en-US"/>
            </w:rPr>
            <w:fldChar w:fldCharType="end"/>
          </w:r>
          <w:r w:rsidR="009C5E5F">
            <w:rPr>
              <w:rFonts w:ascii="Calibri" w:eastAsia="Calibri" w:hAnsi="Calibri" w:cs="Calibri"/>
              <w:sz w:val="24"/>
              <w:szCs w:val="24"/>
              <w:lang w:eastAsia="ja-JP" w:bidi="en-US"/>
            </w:rPr>
            <w:t>2</w:t>
          </w:r>
        </w:p>
        <w:p w14:paraId="7A5B4946" w14:textId="2E27DCAD"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06ipza">
            <w:r w:rsidR="00B219BC" w:rsidRPr="00B219BC">
              <w:rPr>
                <w:rFonts w:ascii="Calibri" w:eastAsia="Calibri" w:hAnsi="Calibri" w:cs="Calibri"/>
                <w:sz w:val="24"/>
                <w:szCs w:val="24"/>
                <w:lang w:eastAsia="ja-JP" w:bidi="en-US"/>
              </w:rPr>
              <w:t>7.4 Disciplinary Action Due to Violation of SMU Policy</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_heading=h.206ipza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3</w:t>
          </w:r>
          <w:r w:rsidR="00B219BC" w:rsidRPr="00B219BC">
            <w:rPr>
              <w:rFonts w:ascii="Calibri" w:eastAsia="Calibri" w:hAnsi="Calibri" w:cs="Calibri"/>
              <w:sz w:val="24"/>
              <w:szCs w:val="24"/>
              <w:lang w:eastAsia="ja-JP" w:bidi="en-US"/>
            </w:rPr>
            <w:fldChar w:fldCharType="end"/>
          </w:r>
          <w:r w:rsidR="00227F36">
            <w:rPr>
              <w:rFonts w:ascii="Calibri" w:eastAsia="Calibri" w:hAnsi="Calibri" w:cs="Calibri"/>
              <w:sz w:val="24"/>
              <w:szCs w:val="24"/>
              <w:lang w:eastAsia="ja-JP" w:bidi="en-US"/>
            </w:rPr>
            <w:t>3</w:t>
          </w:r>
        </w:p>
        <w:p w14:paraId="1B16FA78" w14:textId="063C73ED"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4k668n3">
            <w:r w:rsidR="00B219BC" w:rsidRPr="00B219BC">
              <w:rPr>
                <w:rFonts w:ascii="Calibri" w:eastAsia="Calibri" w:hAnsi="Calibri" w:cs="Calibri"/>
                <w:sz w:val="24"/>
                <w:szCs w:val="24"/>
                <w:lang w:eastAsia="ja-JP" w:bidi="en-US"/>
              </w:rPr>
              <w:t>7.5 OT Departmental Policy Regarding Non-Passing Grades for Fieldwork Courses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_heading=h.4k668n3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3</w:t>
          </w:r>
          <w:r w:rsidR="00B219BC" w:rsidRPr="00B219BC">
            <w:rPr>
              <w:rFonts w:ascii="Calibri" w:eastAsia="Calibri" w:hAnsi="Calibri" w:cs="Calibri"/>
              <w:sz w:val="24"/>
              <w:szCs w:val="24"/>
              <w:lang w:eastAsia="ja-JP" w:bidi="en-US"/>
            </w:rPr>
            <w:fldChar w:fldCharType="end"/>
          </w:r>
          <w:r w:rsidR="00227F36">
            <w:rPr>
              <w:rFonts w:ascii="Calibri" w:eastAsia="Calibri" w:hAnsi="Calibri" w:cs="Calibri"/>
              <w:sz w:val="24"/>
              <w:szCs w:val="24"/>
              <w:lang w:eastAsia="ja-JP" w:bidi="en-US"/>
            </w:rPr>
            <w:t>3</w:t>
          </w:r>
        </w:p>
        <w:p w14:paraId="5B9380C5" w14:textId="783C52EA"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zbgiuw">
            <w:r w:rsidR="00B219BC" w:rsidRPr="00B219BC">
              <w:rPr>
                <w:rFonts w:ascii="Calibri" w:eastAsia="Calibri" w:hAnsi="Calibri" w:cs="Calibri"/>
                <w:sz w:val="24"/>
                <w:szCs w:val="24"/>
                <w:lang w:eastAsia="ja-JP" w:bidi="en-US"/>
              </w:rPr>
              <w:t>7.6 Impact on Progression Through the Curriculum</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_heading=h.2zbgiuw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3</w:t>
          </w:r>
          <w:r w:rsidR="00B219BC" w:rsidRPr="00B219BC">
            <w:rPr>
              <w:rFonts w:ascii="Calibri" w:eastAsia="Calibri" w:hAnsi="Calibri" w:cs="Calibri"/>
              <w:sz w:val="24"/>
              <w:szCs w:val="24"/>
              <w:lang w:eastAsia="ja-JP" w:bidi="en-US"/>
            </w:rPr>
            <w:fldChar w:fldCharType="end"/>
          </w:r>
          <w:r w:rsidR="00227F36">
            <w:rPr>
              <w:rFonts w:ascii="Calibri" w:eastAsia="Calibri" w:hAnsi="Calibri" w:cs="Calibri"/>
              <w:sz w:val="24"/>
              <w:szCs w:val="24"/>
              <w:lang w:eastAsia="ja-JP" w:bidi="en-US"/>
            </w:rPr>
            <w:t>4</w:t>
          </w:r>
        </w:p>
        <w:p w14:paraId="44BFE1BA" w14:textId="415ACB69"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egqt2p">
            <w:r w:rsidR="00B219BC" w:rsidRPr="00B219BC">
              <w:rPr>
                <w:rFonts w:ascii="Calibri" w:eastAsia="Calibri" w:hAnsi="Calibri" w:cs="Calibri"/>
                <w:sz w:val="24"/>
                <w:szCs w:val="24"/>
                <w:lang w:eastAsia="ja-JP" w:bidi="en-US"/>
              </w:rPr>
              <w:t>7.7 Leave of Absence (LOA)</w:t>
            </w:r>
            <w:r w:rsidR="00B219BC" w:rsidRPr="00B219BC">
              <w:rPr>
                <w:rFonts w:ascii="Calibri" w:eastAsia="Calibri" w:hAnsi="Calibri" w:cs="Calibri"/>
                <w:sz w:val="24"/>
                <w:szCs w:val="24"/>
                <w:lang w:eastAsia="ja-JP" w:bidi="en-US"/>
              </w:rPr>
              <w:tab/>
            </w:r>
          </w:hyperlink>
          <w:r w:rsidR="00227F36">
            <w:rPr>
              <w:rFonts w:ascii="Calibri" w:eastAsia="Calibri" w:hAnsi="Calibri" w:cs="Calibri"/>
              <w:sz w:val="24"/>
              <w:szCs w:val="24"/>
              <w:lang w:eastAsia="ja-JP" w:bidi="en-US"/>
            </w:rPr>
            <w:t>34</w:t>
          </w:r>
        </w:p>
        <w:p w14:paraId="10438672" w14:textId="4C56EB46" w:rsidR="00B219BC" w:rsidRPr="00B219BC" w:rsidRDefault="007C4432"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3ygebqi">
            <w:r w:rsidR="00B219BC" w:rsidRPr="00B219BC">
              <w:rPr>
                <w:rFonts w:ascii="Calibri" w:eastAsia="Calibri" w:hAnsi="Calibri" w:cs="Calibri"/>
                <w:b/>
                <w:sz w:val="24"/>
                <w:szCs w:val="24"/>
                <w:lang w:eastAsia="ja-JP" w:bidi="en-US"/>
              </w:rPr>
              <w:t>8. Learning Contracts</w:t>
            </w:r>
            <w:r w:rsidR="00B219BC" w:rsidRPr="00B219BC">
              <w:rPr>
                <w:rFonts w:ascii="Calibri" w:eastAsia="Calibri" w:hAnsi="Calibri" w:cs="Calibri"/>
                <w:b/>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_heading=h.3ygebqi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b/>
              <w:sz w:val="24"/>
              <w:szCs w:val="24"/>
              <w:lang w:eastAsia="ja-JP" w:bidi="en-US"/>
            </w:rPr>
            <w:t>3</w:t>
          </w:r>
          <w:r w:rsidR="00B219BC" w:rsidRPr="00B219BC">
            <w:rPr>
              <w:rFonts w:ascii="Calibri" w:eastAsia="Calibri" w:hAnsi="Calibri" w:cs="Calibri"/>
              <w:sz w:val="24"/>
              <w:szCs w:val="24"/>
              <w:lang w:eastAsia="ja-JP" w:bidi="en-US"/>
            </w:rPr>
            <w:fldChar w:fldCharType="end"/>
          </w:r>
          <w:r w:rsidR="00A258F3">
            <w:rPr>
              <w:rFonts w:ascii="Calibri" w:eastAsia="Calibri" w:hAnsi="Calibri" w:cs="Calibri"/>
              <w:sz w:val="24"/>
              <w:szCs w:val="24"/>
              <w:lang w:eastAsia="ja-JP" w:bidi="en-US"/>
            </w:rPr>
            <w:t>4</w:t>
          </w:r>
        </w:p>
        <w:p w14:paraId="09899025" w14:textId="377CD38F"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dlolyb">
            <w:r w:rsidR="00B219BC" w:rsidRPr="00B219BC">
              <w:rPr>
                <w:rFonts w:ascii="Calibri" w:eastAsia="Calibri" w:hAnsi="Calibri" w:cs="Calibri"/>
                <w:sz w:val="24"/>
                <w:szCs w:val="24"/>
                <w:lang w:eastAsia="ja-JP" w:bidi="en-US"/>
              </w:rPr>
              <w:t>8.1 Introduction to Learning Contracts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_heading=h.2dlolyb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3</w:t>
          </w:r>
          <w:r w:rsidR="00B219BC" w:rsidRPr="00B219BC">
            <w:rPr>
              <w:rFonts w:ascii="Calibri" w:eastAsia="Calibri" w:hAnsi="Calibri" w:cs="Calibri"/>
              <w:sz w:val="24"/>
              <w:szCs w:val="24"/>
              <w:lang w:eastAsia="ja-JP" w:bidi="en-US"/>
            </w:rPr>
            <w:fldChar w:fldCharType="end"/>
          </w:r>
          <w:r w:rsidR="009C5E5F">
            <w:rPr>
              <w:rFonts w:ascii="Calibri" w:eastAsia="Calibri" w:hAnsi="Calibri" w:cs="Calibri"/>
              <w:sz w:val="24"/>
              <w:szCs w:val="24"/>
              <w:lang w:eastAsia="ja-JP" w:bidi="en-US"/>
            </w:rPr>
            <w:t>4</w:t>
          </w:r>
        </w:p>
        <w:p w14:paraId="7D6B8EEA" w14:textId="49A9D0E7"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sqyw64">
            <w:r w:rsidR="00B219BC" w:rsidRPr="00B219BC">
              <w:rPr>
                <w:rFonts w:ascii="Calibri" w:eastAsia="Calibri" w:hAnsi="Calibri" w:cs="Calibri"/>
                <w:sz w:val="24"/>
                <w:szCs w:val="24"/>
                <w:lang w:eastAsia="ja-JP" w:bidi="en-US"/>
              </w:rPr>
              <w:t>8.2 How to Prepare a Learning Contract</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_heading=h.sqyw64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3</w:t>
          </w:r>
          <w:r w:rsidR="00B219BC" w:rsidRPr="00B219BC">
            <w:rPr>
              <w:rFonts w:ascii="Calibri" w:eastAsia="Calibri" w:hAnsi="Calibri" w:cs="Calibri"/>
              <w:sz w:val="24"/>
              <w:szCs w:val="24"/>
              <w:lang w:eastAsia="ja-JP" w:bidi="en-US"/>
            </w:rPr>
            <w:fldChar w:fldCharType="end"/>
          </w:r>
          <w:r w:rsidR="00A258F3">
            <w:rPr>
              <w:rFonts w:ascii="Calibri" w:eastAsia="Calibri" w:hAnsi="Calibri" w:cs="Calibri"/>
              <w:sz w:val="24"/>
              <w:szCs w:val="24"/>
              <w:lang w:eastAsia="ja-JP" w:bidi="en-US"/>
            </w:rPr>
            <w:t>5</w:t>
          </w:r>
        </w:p>
        <w:p w14:paraId="22569F0C" w14:textId="72832967" w:rsidR="00B219BC" w:rsidRPr="00B219BC" w:rsidRDefault="007C4432"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3cqmetx">
            <w:r w:rsidR="00B219BC" w:rsidRPr="00B219BC">
              <w:rPr>
                <w:rFonts w:ascii="Calibri" w:eastAsia="Calibri" w:hAnsi="Calibri" w:cs="Calibri"/>
                <w:b/>
                <w:sz w:val="24"/>
                <w:szCs w:val="24"/>
                <w:lang w:eastAsia="ja-JP" w:bidi="en-US"/>
              </w:rPr>
              <w:t>9. The NBCOT Certification Exam</w:t>
            </w:r>
            <w:r w:rsidR="00B219BC" w:rsidRPr="00B219BC">
              <w:rPr>
                <w:rFonts w:ascii="Calibri" w:eastAsia="Calibri" w:hAnsi="Calibri" w:cs="Calibri"/>
                <w:b/>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_heading=h.3cqmetx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b/>
              <w:sz w:val="24"/>
              <w:szCs w:val="24"/>
              <w:lang w:eastAsia="ja-JP" w:bidi="en-US"/>
            </w:rPr>
            <w:t>3</w:t>
          </w:r>
          <w:r w:rsidR="00B219BC" w:rsidRPr="00B219BC">
            <w:rPr>
              <w:rFonts w:ascii="Calibri" w:eastAsia="Calibri" w:hAnsi="Calibri" w:cs="Calibri"/>
              <w:sz w:val="24"/>
              <w:szCs w:val="24"/>
              <w:lang w:eastAsia="ja-JP" w:bidi="en-US"/>
            </w:rPr>
            <w:fldChar w:fldCharType="end"/>
          </w:r>
          <w:r w:rsidR="00990633">
            <w:rPr>
              <w:rFonts w:ascii="Calibri" w:eastAsia="Calibri" w:hAnsi="Calibri" w:cs="Calibri"/>
              <w:sz w:val="24"/>
              <w:szCs w:val="24"/>
              <w:lang w:eastAsia="ja-JP" w:bidi="en-US"/>
            </w:rPr>
            <w:t>6</w:t>
          </w:r>
        </w:p>
        <w:p w14:paraId="70204288" w14:textId="00811CF7"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rvwp1q">
            <w:r w:rsidR="00B219BC" w:rsidRPr="00B219BC">
              <w:rPr>
                <w:rFonts w:ascii="Calibri" w:eastAsia="Calibri" w:hAnsi="Calibri" w:cs="Calibri"/>
                <w:sz w:val="24"/>
                <w:szCs w:val="24"/>
                <w:lang w:eastAsia="ja-JP" w:bidi="en-US"/>
              </w:rPr>
              <w:t>9.1 About the NBCOT certification exam</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_heading=h.1rvwp1q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3</w:t>
          </w:r>
          <w:r w:rsidR="00B219BC" w:rsidRPr="00B219BC">
            <w:rPr>
              <w:rFonts w:ascii="Calibri" w:eastAsia="Calibri" w:hAnsi="Calibri" w:cs="Calibri"/>
              <w:sz w:val="24"/>
              <w:szCs w:val="24"/>
              <w:lang w:eastAsia="ja-JP" w:bidi="en-US"/>
            </w:rPr>
            <w:fldChar w:fldCharType="end"/>
          </w:r>
          <w:r w:rsidR="00990633">
            <w:rPr>
              <w:rFonts w:ascii="Calibri" w:eastAsia="Calibri" w:hAnsi="Calibri" w:cs="Calibri"/>
              <w:sz w:val="24"/>
              <w:szCs w:val="24"/>
              <w:lang w:eastAsia="ja-JP" w:bidi="en-US"/>
            </w:rPr>
            <w:t>6</w:t>
          </w:r>
        </w:p>
        <w:p w14:paraId="20A55DEF" w14:textId="0343B140" w:rsidR="00B219BC" w:rsidRPr="00B219BC" w:rsidRDefault="007C4432"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4bvk7pj">
            <w:r w:rsidR="00B219BC" w:rsidRPr="00B219BC">
              <w:rPr>
                <w:rFonts w:ascii="Calibri" w:eastAsia="Calibri" w:hAnsi="Calibri" w:cs="Calibri"/>
                <w:sz w:val="24"/>
                <w:szCs w:val="24"/>
                <w:lang w:eastAsia="ja-JP" w:bidi="en-US"/>
              </w:rPr>
              <w:t>9.2 Exam preparation process and policies</w:t>
            </w:r>
            <w:r w:rsidR="00B219BC" w:rsidRPr="00B219BC">
              <w:rPr>
                <w:rFonts w:ascii="Calibri" w:eastAsia="Calibri" w:hAnsi="Calibri" w:cs="Calibri"/>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_heading=h.4bvk7pj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sz w:val="24"/>
              <w:szCs w:val="24"/>
              <w:lang w:eastAsia="ja-JP" w:bidi="en-US"/>
            </w:rPr>
            <w:t>3</w:t>
          </w:r>
          <w:r w:rsidR="00B219BC" w:rsidRPr="00B219BC">
            <w:rPr>
              <w:rFonts w:ascii="Calibri" w:eastAsia="Calibri" w:hAnsi="Calibri" w:cs="Calibri"/>
              <w:sz w:val="24"/>
              <w:szCs w:val="24"/>
              <w:lang w:eastAsia="ja-JP" w:bidi="en-US"/>
            </w:rPr>
            <w:fldChar w:fldCharType="end"/>
          </w:r>
          <w:r w:rsidR="00114EA7">
            <w:rPr>
              <w:rFonts w:ascii="Calibri" w:eastAsia="Calibri" w:hAnsi="Calibri" w:cs="Calibri"/>
              <w:sz w:val="24"/>
              <w:szCs w:val="24"/>
              <w:lang w:eastAsia="ja-JP" w:bidi="en-US"/>
            </w:rPr>
            <w:t>6</w:t>
          </w:r>
        </w:p>
        <w:p w14:paraId="03115D7D" w14:textId="2217E13E" w:rsidR="00B219BC" w:rsidRPr="00B219BC" w:rsidRDefault="007C4432"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2r0uhxc">
            <w:r w:rsidR="00B219BC" w:rsidRPr="00B219BC">
              <w:rPr>
                <w:rFonts w:ascii="Calibri" w:eastAsia="Calibri" w:hAnsi="Calibri" w:cs="Calibri"/>
                <w:b/>
                <w:sz w:val="24"/>
                <w:szCs w:val="24"/>
                <w:lang w:eastAsia="ja-JP" w:bidi="en-US"/>
              </w:rPr>
              <w:t>Appendices</w:t>
            </w:r>
            <w:r w:rsidR="00B219BC" w:rsidRPr="00B219BC">
              <w:rPr>
                <w:rFonts w:ascii="Calibri" w:eastAsia="Calibri" w:hAnsi="Calibri" w:cs="Calibri"/>
                <w:b/>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_heading=h.2r0uhxc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b/>
              <w:sz w:val="24"/>
              <w:szCs w:val="24"/>
              <w:lang w:eastAsia="ja-JP" w:bidi="en-US"/>
            </w:rPr>
            <w:t>3</w:t>
          </w:r>
          <w:r w:rsidR="00B219BC" w:rsidRPr="00B219BC">
            <w:rPr>
              <w:rFonts w:ascii="Calibri" w:eastAsia="Calibri" w:hAnsi="Calibri" w:cs="Calibri"/>
              <w:sz w:val="24"/>
              <w:szCs w:val="24"/>
              <w:lang w:eastAsia="ja-JP" w:bidi="en-US"/>
            </w:rPr>
            <w:fldChar w:fldCharType="end"/>
          </w:r>
          <w:r w:rsidR="000E4125">
            <w:rPr>
              <w:rFonts w:ascii="Calibri" w:eastAsia="Calibri" w:hAnsi="Calibri" w:cs="Calibri"/>
              <w:sz w:val="24"/>
              <w:szCs w:val="24"/>
              <w:lang w:eastAsia="ja-JP" w:bidi="en-US"/>
            </w:rPr>
            <w:t>8</w:t>
          </w:r>
        </w:p>
        <w:p w14:paraId="4C3C38B6" w14:textId="57C626A0" w:rsidR="00B219BC" w:rsidRPr="00B219BC" w:rsidRDefault="007C4432"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1664s55">
            <w:r w:rsidR="00B219BC" w:rsidRPr="00B219BC">
              <w:rPr>
                <w:rFonts w:ascii="Calibri" w:eastAsia="Calibri" w:hAnsi="Calibri" w:cs="Calibri"/>
                <w:b/>
                <w:sz w:val="24"/>
                <w:szCs w:val="24"/>
                <w:lang w:eastAsia="ja-JP" w:bidi="en-US"/>
              </w:rPr>
              <w:t>Appendix A – Level I Fieldwork Evaluation</w:t>
            </w:r>
            <w:r w:rsidR="00B219BC" w:rsidRPr="00B219BC">
              <w:rPr>
                <w:rFonts w:ascii="Calibri" w:eastAsia="Calibri" w:hAnsi="Calibri" w:cs="Calibri"/>
                <w:b/>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_heading=h.1664s55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b/>
              <w:sz w:val="24"/>
              <w:szCs w:val="24"/>
              <w:lang w:eastAsia="ja-JP" w:bidi="en-US"/>
            </w:rPr>
            <w:t>3</w:t>
          </w:r>
          <w:r w:rsidR="00B219BC" w:rsidRPr="00B219BC">
            <w:rPr>
              <w:rFonts w:ascii="Calibri" w:eastAsia="Calibri" w:hAnsi="Calibri" w:cs="Calibri"/>
              <w:sz w:val="24"/>
              <w:szCs w:val="24"/>
              <w:lang w:eastAsia="ja-JP" w:bidi="en-US"/>
            </w:rPr>
            <w:fldChar w:fldCharType="end"/>
          </w:r>
          <w:r w:rsidR="00114EA7">
            <w:rPr>
              <w:rFonts w:ascii="Calibri" w:eastAsia="Calibri" w:hAnsi="Calibri" w:cs="Calibri"/>
              <w:sz w:val="24"/>
              <w:szCs w:val="24"/>
              <w:lang w:eastAsia="ja-JP" w:bidi="en-US"/>
            </w:rPr>
            <w:t>9</w:t>
          </w:r>
        </w:p>
        <w:p w14:paraId="3D586FB8" w14:textId="5B3DB026" w:rsidR="00B219BC" w:rsidRPr="00B219BC" w:rsidRDefault="007C4432"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3q5sasy">
            <w:r w:rsidR="00B219BC" w:rsidRPr="00B219BC">
              <w:rPr>
                <w:rFonts w:ascii="Calibri" w:eastAsia="Calibri" w:hAnsi="Calibri" w:cs="Calibri"/>
                <w:b/>
                <w:sz w:val="24"/>
                <w:szCs w:val="24"/>
                <w:lang w:eastAsia="ja-JP" w:bidi="en-US"/>
              </w:rPr>
              <w:t>Appendix B – Level II Fieldwork Student Feedback Regarding Fieldwork Supervision Process</w:t>
            </w:r>
            <w:r w:rsidR="00B219BC" w:rsidRPr="00B219BC">
              <w:rPr>
                <w:rFonts w:ascii="Calibri" w:eastAsia="Calibri" w:hAnsi="Calibri" w:cs="Calibri"/>
                <w:b/>
                <w:sz w:val="24"/>
                <w:szCs w:val="24"/>
                <w:lang w:eastAsia="ja-JP" w:bidi="en-US"/>
              </w:rPr>
              <w:tab/>
            </w:r>
          </w:hyperlink>
          <w:r w:rsidR="00630C23">
            <w:rPr>
              <w:rFonts w:ascii="Calibri" w:eastAsia="Calibri" w:hAnsi="Calibri" w:cs="Calibri"/>
              <w:sz w:val="24"/>
              <w:szCs w:val="24"/>
              <w:lang w:eastAsia="ja-JP" w:bidi="en-US"/>
            </w:rPr>
            <w:t>4</w:t>
          </w:r>
          <w:r w:rsidR="00421F09">
            <w:rPr>
              <w:rFonts w:ascii="Calibri" w:eastAsia="Calibri" w:hAnsi="Calibri" w:cs="Calibri"/>
              <w:sz w:val="24"/>
              <w:szCs w:val="24"/>
              <w:lang w:eastAsia="ja-JP" w:bidi="en-US"/>
            </w:rPr>
            <w:t>1</w:t>
          </w:r>
        </w:p>
        <w:p w14:paraId="04C2A8E9" w14:textId="20E43F5E" w:rsidR="00B219BC" w:rsidRPr="00B219BC" w:rsidRDefault="007C4432"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25b2l0r">
            <w:r w:rsidR="00B219BC" w:rsidRPr="00B219BC">
              <w:rPr>
                <w:rFonts w:ascii="Calibri" w:eastAsia="Calibri" w:hAnsi="Calibri" w:cs="Calibri"/>
                <w:b/>
                <w:sz w:val="24"/>
                <w:szCs w:val="24"/>
                <w:lang w:eastAsia="ja-JP" w:bidi="en-US"/>
              </w:rPr>
              <w:t>Appendix C – Level II Fieldwork, Week 4 and Week 8 Evaluation</w:t>
            </w:r>
            <w:r w:rsidR="00B219BC" w:rsidRPr="00B219BC">
              <w:rPr>
                <w:rFonts w:ascii="Calibri" w:eastAsia="Calibri" w:hAnsi="Calibri" w:cs="Calibri"/>
                <w:b/>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_heading=h.25b2l0r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b/>
              <w:sz w:val="24"/>
              <w:szCs w:val="24"/>
              <w:lang w:eastAsia="ja-JP" w:bidi="en-US"/>
            </w:rPr>
            <w:t>4</w:t>
          </w:r>
          <w:r w:rsidR="00B219BC" w:rsidRPr="00B219BC">
            <w:rPr>
              <w:rFonts w:ascii="Calibri" w:eastAsia="Calibri" w:hAnsi="Calibri" w:cs="Calibri"/>
              <w:sz w:val="24"/>
              <w:szCs w:val="24"/>
              <w:lang w:eastAsia="ja-JP" w:bidi="en-US"/>
            </w:rPr>
            <w:fldChar w:fldCharType="end"/>
          </w:r>
          <w:r w:rsidR="006B34E0">
            <w:rPr>
              <w:rFonts w:ascii="Calibri" w:eastAsia="Calibri" w:hAnsi="Calibri" w:cs="Calibri"/>
              <w:sz w:val="24"/>
              <w:szCs w:val="24"/>
              <w:lang w:eastAsia="ja-JP" w:bidi="en-US"/>
            </w:rPr>
            <w:t>3</w:t>
          </w:r>
        </w:p>
        <w:p w14:paraId="3AD69590" w14:textId="461A9487" w:rsidR="00B219BC" w:rsidRDefault="007C4432" w:rsidP="00B219BC">
          <w:pPr>
            <w:widowControl w:val="0"/>
            <w:tabs>
              <w:tab w:val="right" w:pos="9353"/>
            </w:tabs>
            <w:spacing w:before="60" w:after="0" w:line="240" w:lineRule="auto"/>
            <w:rPr>
              <w:rFonts w:ascii="Calibri" w:eastAsia="Calibri" w:hAnsi="Calibri" w:cs="Calibri"/>
              <w:sz w:val="24"/>
              <w:szCs w:val="24"/>
              <w:lang w:eastAsia="ja-JP" w:bidi="en-US"/>
            </w:rPr>
          </w:pPr>
          <w:hyperlink w:anchor="_heading=h.kgcv8k">
            <w:r w:rsidR="00B219BC" w:rsidRPr="00B219BC">
              <w:rPr>
                <w:rFonts w:ascii="Calibri" w:eastAsia="Calibri" w:hAnsi="Calibri" w:cs="Calibri"/>
                <w:b/>
                <w:sz w:val="24"/>
                <w:szCs w:val="24"/>
                <w:lang w:eastAsia="ja-JP" w:bidi="en-US"/>
              </w:rPr>
              <w:t>Appendix D- Fieldwork II, Sample Weekly Student Schedule</w:t>
            </w:r>
            <w:r w:rsidR="00B219BC" w:rsidRPr="00B219BC">
              <w:rPr>
                <w:rFonts w:ascii="Calibri" w:eastAsia="Calibri" w:hAnsi="Calibri" w:cs="Calibri"/>
                <w:b/>
                <w:sz w:val="24"/>
                <w:szCs w:val="24"/>
                <w:lang w:eastAsia="ja-JP" w:bidi="en-US"/>
              </w:rPr>
              <w:tab/>
            </w:r>
          </w:hyperlink>
          <w:r w:rsidR="00B219BC" w:rsidRPr="00B219BC">
            <w:rPr>
              <w:rFonts w:ascii="Calibri" w:eastAsia="Calibri" w:hAnsi="Calibri" w:cs="Calibri"/>
              <w:sz w:val="24"/>
              <w:szCs w:val="24"/>
              <w:lang w:eastAsia="ja-JP" w:bidi="en-US"/>
            </w:rPr>
            <w:fldChar w:fldCharType="begin"/>
          </w:r>
          <w:r w:rsidR="00B219BC" w:rsidRPr="00B219BC">
            <w:rPr>
              <w:rFonts w:ascii="Calibri" w:eastAsia="Calibri" w:hAnsi="Calibri" w:cs="Calibri"/>
              <w:sz w:val="24"/>
              <w:szCs w:val="24"/>
              <w:lang w:eastAsia="ja-JP" w:bidi="en-US"/>
            </w:rPr>
            <w:instrText xml:space="preserve"> PAGEREF _heading=h.kgcv8k \h </w:instrText>
          </w:r>
          <w:r w:rsidR="00B219BC" w:rsidRPr="00B219BC">
            <w:rPr>
              <w:rFonts w:ascii="Calibri" w:eastAsia="Calibri" w:hAnsi="Calibri" w:cs="Calibri"/>
              <w:sz w:val="24"/>
              <w:szCs w:val="24"/>
              <w:lang w:eastAsia="ja-JP" w:bidi="en-US"/>
            </w:rPr>
          </w:r>
          <w:r w:rsidR="00B219BC" w:rsidRPr="00B219BC">
            <w:rPr>
              <w:rFonts w:ascii="Calibri" w:eastAsia="Calibri" w:hAnsi="Calibri" w:cs="Calibri"/>
              <w:sz w:val="24"/>
              <w:szCs w:val="24"/>
              <w:lang w:eastAsia="ja-JP" w:bidi="en-US"/>
            </w:rPr>
            <w:fldChar w:fldCharType="separate"/>
          </w:r>
          <w:r w:rsidR="00B219BC" w:rsidRPr="00B219BC">
            <w:rPr>
              <w:rFonts w:ascii="Calibri" w:eastAsia="Calibri" w:hAnsi="Calibri" w:cs="Calibri"/>
              <w:b/>
              <w:sz w:val="24"/>
              <w:szCs w:val="24"/>
              <w:lang w:eastAsia="ja-JP" w:bidi="en-US"/>
            </w:rPr>
            <w:t>4</w:t>
          </w:r>
          <w:r w:rsidR="00B219BC" w:rsidRPr="00B219BC">
            <w:rPr>
              <w:rFonts w:ascii="Calibri" w:eastAsia="Calibri" w:hAnsi="Calibri" w:cs="Calibri"/>
              <w:sz w:val="24"/>
              <w:szCs w:val="24"/>
              <w:lang w:eastAsia="ja-JP" w:bidi="en-US"/>
            </w:rPr>
            <w:fldChar w:fldCharType="end"/>
          </w:r>
          <w:r w:rsidR="006B34E0">
            <w:rPr>
              <w:rFonts w:ascii="Calibri" w:eastAsia="Calibri" w:hAnsi="Calibri" w:cs="Calibri"/>
              <w:sz w:val="24"/>
              <w:szCs w:val="24"/>
              <w:lang w:eastAsia="ja-JP" w:bidi="en-US"/>
            </w:rPr>
            <w:t>5</w:t>
          </w:r>
        </w:p>
        <w:p w14:paraId="5AC8CB89" w14:textId="753628CE" w:rsidR="00A33837" w:rsidRPr="00B219BC" w:rsidRDefault="00A33837" w:rsidP="00B219BC">
          <w:pPr>
            <w:widowControl w:val="0"/>
            <w:tabs>
              <w:tab w:val="right" w:pos="9353"/>
            </w:tabs>
            <w:spacing w:before="60" w:after="0" w:line="240" w:lineRule="auto"/>
            <w:rPr>
              <w:rFonts w:ascii="Calibri" w:eastAsia="Calibri" w:hAnsi="Calibri" w:cs="Calibri"/>
              <w:b/>
              <w:bCs/>
              <w:sz w:val="24"/>
              <w:szCs w:val="24"/>
              <w:lang w:eastAsia="ja-JP" w:bidi="en-US"/>
            </w:rPr>
          </w:pPr>
          <w:r>
            <w:rPr>
              <w:rFonts w:ascii="Calibri" w:eastAsia="Calibri" w:hAnsi="Calibri" w:cs="Calibri"/>
              <w:b/>
              <w:bCs/>
              <w:sz w:val="24"/>
              <w:szCs w:val="24"/>
              <w:lang w:eastAsia="ja-JP" w:bidi="en-US"/>
            </w:rPr>
            <w:t xml:space="preserve">Appendix E - </w:t>
          </w:r>
          <w:r w:rsidR="00AD0AFE">
            <w:rPr>
              <w:rFonts w:ascii="Calibri" w:eastAsia="Calibri" w:hAnsi="Calibri" w:cs="Calibri"/>
              <w:b/>
              <w:bCs/>
              <w:sz w:val="24"/>
              <w:szCs w:val="24"/>
              <w:lang w:eastAsia="ja-JP" w:bidi="en-US"/>
            </w:rPr>
            <w:t xml:space="preserve">Sample Fieldwork Objectives                         </w:t>
          </w:r>
          <w:r w:rsidR="00AD0AFE">
            <w:rPr>
              <w:rFonts w:ascii="Calibri" w:eastAsia="Calibri" w:hAnsi="Calibri" w:cs="Calibri"/>
              <w:b/>
              <w:bCs/>
              <w:sz w:val="24"/>
              <w:szCs w:val="24"/>
              <w:lang w:eastAsia="ja-JP" w:bidi="en-US"/>
            </w:rPr>
            <w:tab/>
            <w:t>4</w:t>
          </w:r>
          <w:r w:rsidR="006B34E0">
            <w:rPr>
              <w:rFonts w:ascii="Calibri" w:eastAsia="Calibri" w:hAnsi="Calibri" w:cs="Calibri"/>
              <w:b/>
              <w:bCs/>
              <w:sz w:val="24"/>
              <w:szCs w:val="24"/>
              <w:lang w:eastAsia="ja-JP" w:bidi="en-US"/>
            </w:rPr>
            <w:t>7</w:t>
          </w:r>
        </w:p>
        <w:p w14:paraId="55348183" w14:textId="57458677" w:rsidR="00B219BC" w:rsidRPr="00B219BC" w:rsidRDefault="007C4432"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34g0dwd">
            <w:r w:rsidR="00B219BC" w:rsidRPr="00B219BC">
              <w:rPr>
                <w:rFonts w:ascii="Calibri" w:eastAsia="Calibri" w:hAnsi="Calibri" w:cs="Calibri"/>
                <w:b/>
                <w:sz w:val="24"/>
                <w:szCs w:val="24"/>
                <w:lang w:eastAsia="ja-JP" w:bidi="en-US"/>
              </w:rPr>
              <w:t xml:space="preserve">Appendix </w:t>
            </w:r>
            <w:r w:rsidR="00A33837">
              <w:rPr>
                <w:rFonts w:ascii="Calibri" w:eastAsia="Calibri" w:hAnsi="Calibri" w:cs="Calibri"/>
                <w:b/>
                <w:sz w:val="24"/>
                <w:szCs w:val="24"/>
                <w:lang w:eastAsia="ja-JP" w:bidi="en-US"/>
              </w:rPr>
              <w:t>F</w:t>
            </w:r>
            <w:r w:rsidR="00B219BC" w:rsidRPr="00B219BC">
              <w:rPr>
                <w:rFonts w:ascii="Calibri" w:eastAsia="Calibri" w:hAnsi="Calibri" w:cs="Calibri"/>
                <w:b/>
                <w:sz w:val="24"/>
                <w:szCs w:val="24"/>
                <w:lang w:eastAsia="ja-JP" w:bidi="en-US"/>
              </w:rPr>
              <w:t xml:space="preserve"> – Level II Fieldwork, AOTA Fieldwork Performance Evaluation (FWPE) for the Occupational Therapy Student</w:t>
            </w:r>
            <w:r w:rsidR="00B219BC" w:rsidRPr="00B219BC">
              <w:rPr>
                <w:rFonts w:ascii="Calibri" w:eastAsia="Calibri" w:hAnsi="Calibri" w:cs="Calibri"/>
                <w:b/>
                <w:sz w:val="24"/>
                <w:szCs w:val="24"/>
                <w:lang w:eastAsia="ja-JP" w:bidi="en-US"/>
              </w:rPr>
              <w:tab/>
            </w:r>
          </w:hyperlink>
          <w:r w:rsidR="00A33837" w:rsidRPr="00A33837">
            <w:rPr>
              <w:rFonts w:ascii="Calibri" w:eastAsia="Calibri" w:hAnsi="Calibri" w:cs="Calibri"/>
              <w:b/>
              <w:bCs/>
              <w:sz w:val="24"/>
              <w:szCs w:val="24"/>
              <w:lang w:eastAsia="ja-JP" w:bidi="en-US"/>
            </w:rPr>
            <w:t>5</w:t>
          </w:r>
          <w:r w:rsidR="006B34E0">
            <w:rPr>
              <w:rFonts w:ascii="Calibri" w:eastAsia="Calibri" w:hAnsi="Calibri" w:cs="Calibri"/>
              <w:b/>
              <w:bCs/>
              <w:sz w:val="24"/>
              <w:szCs w:val="24"/>
              <w:lang w:eastAsia="ja-JP" w:bidi="en-US"/>
            </w:rPr>
            <w:t>2</w:t>
          </w:r>
        </w:p>
        <w:p w14:paraId="5A597460" w14:textId="6C9BF0FF" w:rsidR="00B219BC" w:rsidRDefault="007C4432"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1jlao46">
            <w:r w:rsidR="00B219BC" w:rsidRPr="00B219BC">
              <w:rPr>
                <w:rFonts w:ascii="Calibri" w:eastAsia="Calibri" w:hAnsi="Calibri" w:cs="Calibri"/>
                <w:b/>
                <w:sz w:val="24"/>
                <w:szCs w:val="24"/>
                <w:lang w:eastAsia="ja-JP" w:bidi="en-US"/>
              </w:rPr>
              <w:t xml:space="preserve">Appendix </w:t>
            </w:r>
            <w:r w:rsidR="00D25BC6">
              <w:rPr>
                <w:rFonts w:ascii="Calibri" w:eastAsia="Calibri" w:hAnsi="Calibri" w:cs="Calibri"/>
                <w:b/>
                <w:sz w:val="24"/>
                <w:szCs w:val="24"/>
                <w:lang w:eastAsia="ja-JP" w:bidi="en-US"/>
              </w:rPr>
              <w:t>G</w:t>
            </w:r>
            <w:r w:rsidR="00B219BC" w:rsidRPr="00B219BC">
              <w:rPr>
                <w:rFonts w:ascii="Calibri" w:eastAsia="Calibri" w:hAnsi="Calibri" w:cs="Calibri"/>
                <w:b/>
                <w:sz w:val="24"/>
                <w:szCs w:val="24"/>
                <w:lang w:eastAsia="ja-JP" w:bidi="en-US"/>
              </w:rPr>
              <w:t xml:space="preserve"> – SEFWE</w:t>
            </w:r>
            <w:r w:rsidR="00B219BC" w:rsidRPr="00B219BC">
              <w:rPr>
                <w:rFonts w:ascii="Calibri" w:eastAsia="Calibri" w:hAnsi="Calibri" w:cs="Calibri"/>
                <w:b/>
                <w:sz w:val="24"/>
                <w:szCs w:val="24"/>
                <w:lang w:eastAsia="ja-JP" w:bidi="en-US"/>
              </w:rPr>
              <w:tab/>
            </w:r>
          </w:hyperlink>
          <w:r w:rsidR="00AD0AFE">
            <w:rPr>
              <w:rFonts w:ascii="Calibri" w:eastAsia="Calibri" w:hAnsi="Calibri" w:cs="Calibri"/>
              <w:b/>
              <w:sz w:val="24"/>
              <w:szCs w:val="24"/>
              <w:lang w:eastAsia="ja-JP" w:bidi="en-US"/>
            </w:rPr>
            <w:t>5</w:t>
          </w:r>
          <w:r w:rsidR="00727CD9">
            <w:rPr>
              <w:rFonts w:ascii="Calibri" w:eastAsia="Calibri" w:hAnsi="Calibri" w:cs="Calibri"/>
              <w:b/>
              <w:sz w:val="24"/>
              <w:szCs w:val="24"/>
              <w:lang w:eastAsia="ja-JP" w:bidi="en-US"/>
            </w:rPr>
            <w:t>7</w:t>
          </w:r>
          <w:hyperlink w:anchor="_heading=h.2afmg28">
            <w:r w:rsidR="00B219BC" w:rsidRPr="00B219BC">
              <w:rPr>
                <w:rFonts w:ascii="Calibri" w:eastAsia="Calibri" w:hAnsi="Calibri" w:cs="Calibri"/>
                <w:b/>
                <w:sz w:val="24"/>
                <w:szCs w:val="24"/>
                <w:lang w:eastAsia="ja-JP" w:bidi="en-US"/>
              </w:rPr>
              <w:tab/>
            </w:r>
          </w:hyperlink>
        </w:p>
        <w:p w14:paraId="473927DD" w14:textId="121893A8" w:rsidR="00D25BC6" w:rsidRDefault="005830C0" w:rsidP="00B219BC">
          <w:pPr>
            <w:widowControl w:val="0"/>
            <w:tabs>
              <w:tab w:val="right" w:pos="9353"/>
            </w:tabs>
            <w:spacing w:before="60" w:after="0" w:line="240" w:lineRule="auto"/>
            <w:rPr>
              <w:rFonts w:ascii="Calibri" w:eastAsia="Calibri" w:hAnsi="Calibri" w:cs="Calibri"/>
              <w:b/>
              <w:sz w:val="24"/>
              <w:szCs w:val="24"/>
              <w:lang w:eastAsia="ja-JP" w:bidi="en-US"/>
            </w:rPr>
          </w:pPr>
          <w:r>
            <w:rPr>
              <w:rFonts w:ascii="Calibri" w:eastAsia="Calibri" w:hAnsi="Calibri" w:cs="Calibri"/>
              <w:b/>
              <w:sz w:val="24"/>
              <w:szCs w:val="24"/>
              <w:lang w:eastAsia="ja-JP" w:bidi="en-US"/>
            </w:rPr>
            <w:t xml:space="preserve">Appendix H - Reporting an Injury </w:t>
          </w:r>
          <w:r>
            <w:rPr>
              <w:rFonts w:ascii="Calibri" w:eastAsia="Calibri" w:hAnsi="Calibri" w:cs="Calibri"/>
              <w:b/>
              <w:sz w:val="24"/>
              <w:szCs w:val="24"/>
              <w:lang w:eastAsia="ja-JP" w:bidi="en-US"/>
            </w:rPr>
            <w:tab/>
          </w:r>
          <w:r w:rsidR="00727CD9">
            <w:rPr>
              <w:rFonts w:ascii="Calibri" w:eastAsia="Calibri" w:hAnsi="Calibri" w:cs="Calibri"/>
              <w:b/>
              <w:sz w:val="24"/>
              <w:szCs w:val="24"/>
              <w:lang w:eastAsia="ja-JP" w:bidi="en-US"/>
            </w:rPr>
            <w:t>60</w:t>
          </w:r>
        </w:p>
        <w:p w14:paraId="53E54076" w14:textId="3A72ADDB" w:rsidR="004C08D4" w:rsidRPr="00B219BC" w:rsidRDefault="004C08D4" w:rsidP="00B219BC">
          <w:pPr>
            <w:widowControl w:val="0"/>
            <w:tabs>
              <w:tab w:val="right" w:pos="9353"/>
            </w:tabs>
            <w:spacing w:before="60" w:after="0" w:line="240" w:lineRule="auto"/>
            <w:rPr>
              <w:rFonts w:ascii="Calibri" w:eastAsia="Calibri" w:hAnsi="Calibri" w:cs="Calibri"/>
              <w:b/>
              <w:sz w:val="24"/>
              <w:szCs w:val="24"/>
              <w:lang w:eastAsia="ja-JP" w:bidi="en-US"/>
            </w:rPr>
          </w:pPr>
          <w:r>
            <w:rPr>
              <w:rFonts w:ascii="Calibri" w:eastAsia="Calibri" w:hAnsi="Calibri" w:cs="Calibri"/>
              <w:b/>
              <w:sz w:val="24"/>
              <w:szCs w:val="24"/>
              <w:lang w:eastAsia="ja-JP" w:bidi="en-US"/>
            </w:rPr>
            <w:t>Appendix I - AOTA Fieldwork Educator's Resource Page</w:t>
          </w:r>
          <w:r>
            <w:rPr>
              <w:rFonts w:ascii="Calibri" w:eastAsia="Calibri" w:hAnsi="Calibri" w:cs="Calibri"/>
              <w:b/>
              <w:sz w:val="24"/>
              <w:szCs w:val="24"/>
              <w:lang w:eastAsia="ja-JP" w:bidi="en-US"/>
            </w:rPr>
            <w:tab/>
            <w:t>61</w:t>
          </w:r>
        </w:p>
        <w:p w14:paraId="34D27565" w14:textId="15C96A6B" w:rsidR="00B219BC" w:rsidRPr="00B219BC" w:rsidRDefault="00E5746B"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pkwqa1">
            <w:r w:rsidR="00B219BC" w:rsidRPr="00B219BC">
              <w:rPr>
                <w:rFonts w:ascii="Calibri" w:eastAsia="Calibri" w:hAnsi="Calibri" w:cs="Calibri"/>
                <w:b/>
                <w:sz w:val="24"/>
                <w:szCs w:val="24"/>
                <w:lang w:eastAsia="ja-JP" w:bidi="en-US"/>
              </w:rPr>
              <w:t>Student Acknowledgment of Receiving the Fieldwork Manual</w:t>
            </w:r>
            <w:r w:rsidR="00B219BC" w:rsidRPr="00B219BC">
              <w:rPr>
                <w:rFonts w:ascii="Calibri" w:eastAsia="Calibri" w:hAnsi="Calibri" w:cs="Calibri"/>
                <w:b/>
                <w:sz w:val="24"/>
                <w:szCs w:val="24"/>
                <w:lang w:eastAsia="ja-JP" w:bidi="en-US"/>
              </w:rPr>
              <w:tab/>
            </w:r>
          </w:hyperlink>
          <w:r w:rsidR="00B219BC" w:rsidRPr="00B219BC">
            <w:rPr>
              <w:rFonts w:ascii="Calibri" w:eastAsia="Calibri" w:hAnsi="Calibri" w:cs="Calibri"/>
              <w:sz w:val="24"/>
              <w:szCs w:val="24"/>
              <w:lang w:eastAsia="ja-JP" w:bidi="en-US"/>
            </w:rPr>
            <w:fldChar w:fldCharType="end"/>
          </w:r>
          <w:r w:rsidR="00965E62">
            <w:rPr>
              <w:rFonts w:ascii="Calibri" w:eastAsia="Calibri" w:hAnsi="Calibri" w:cs="Calibri"/>
              <w:b/>
              <w:bCs/>
              <w:sz w:val="24"/>
              <w:szCs w:val="24"/>
              <w:lang w:eastAsia="ja-JP" w:bidi="en-US"/>
            </w:rPr>
            <w:t>6</w:t>
          </w:r>
          <w:r w:rsidR="00CB4C6B">
            <w:rPr>
              <w:rFonts w:ascii="Calibri" w:eastAsia="Calibri" w:hAnsi="Calibri" w:cs="Calibri"/>
              <w:b/>
              <w:bCs/>
              <w:sz w:val="24"/>
              <w:szCs w:val="24"/>
              <w:lang w:eastAsia="ja-JP" w:bidi="en-US"/>
            </w:rPr>
            <w:t>3</w:t>
          </w:r>
        </w:p>
      </w:sdtContent>
    </w:sdt>
    <w:p w14:paraId="08EE7A76" w14:textId="77777777" w:rsidR="00B219BC" w:rsidRPr="00B219BC" w:rsidRDefault="00B219BC" w:rsidP="00B219BC">
      <w:pPr>
        <w:spacing w:after="5" w:line="249" w:lineRule="auto"/>
        <w:rPr>
          <w:rFonts w:ascii="Calibri" w:eastAsia="Calibri" w:hAnsi="Calibri" w:cs="Calibri"/>
          <w:lang w:eastAsia="ja-JP" w:bidi="en-US"/>
        </w:rPr>
      </w:pPr>
    </w:p>
    <w:p w14:paraId="3FDCC161" w14:textId="77777777" w:rsidR="00B219BC" w:rsidRPr="00B219BC" w:rsidRDefault="00B219BC" w:rsidP="00B219BC">
      <w:pPr>
        <w:spacing w:after="5" w:line="249" w:lineRule="auto"/>
        <w:rPr>
          <w:rFonts w:ascii="Calibri" w:eastAsia="Calibri" w:hAnsi="Calibri" w:cs="Calibri"/>
          <w:color w:val="000000"/>
          <w:lang w:eastAsia="ja-JP" w:bidi="en-US"/>
        </w:rPr>
      </w:pPr>
    </w:p>
    <w:p w14:paraId="24C716F2" w14:textId="77777777" w:rsidR="00B219BC" w:rsidRPr="00B219BC" w:rsidRDefault="00B219BC" w:rsidP="00B219BC">
      <w:pPr>
        <w:spacing w:after="5" w:line="249" w:lineRule="auto"/>
        <w:rPr>
          <w:rFonts w:ascii="Calibri" w:eastAsia="Calibri" w:hAnsi="Calibri" w:cs="Calibri"/>
          <w:color w:val="000000"/>
          <w:lang w:eastAsia="ja-JP" w:bidi="en-US"/>
        </w:rPr>
      </w:pPr>
    </w:p>
    <w:p w14:paraId="04C8049B" w14:textId="77777777" w:rsidR="00B219BC" w:rsidRPr="00B219BC" w:rsidRDefault="00B219BC" w:rsidP="00B219BC">
      <w:pPr>
        <w:spacing w:after="5" w:line="249" w:lineRule="auto"/>
        <w:rPr>
          <w:rFonts w:ascii="Calibri" w:eastAsia="Calibri" w:hAnsi="Calibri" w:cs="Calibri"/>
          <w:color w:val="000000"/>
          <w:lang w:eastAsia="ja-JP" w:bidi="en-US"/>
        </w:rPr>
      </w:pPr>
    </w:p>
    <w:p w14:paraId="086554C0" w14:textId="77777777" w:rsidR="00B219BC" w:rsidRPr="00B219BC" w:rsidRDefault="00B219BC" w:rsidP="00B219BC">
      <w:pPr>
        <w:spacing w:after="5" w:line="249" w:lineRule="auto"/>
        <w:rPr>
          <w:rFonts w:ascii="Calibri" w:eastAsia="Calibri" w:hAnsi="Calibri" w:cs="Calibri"/>
          <w:color w:val="000000"/>
          <w:lang w:eastAsia="ja-JP" w:bidi="en-US"/>
        </w:rPr>
      </w:pPr>
    </w:p>
    <w:p w14:paraId="32710432" w14:textId="77777777" w:rsidR="00B219BC" w:rsidRPr="00B219BC" w:rsidRDefault="00B219BC" w:rsidP="00B219BC">
      <w:pPr>
        <w:spacing w:after="5" w:line="249" w:lineRule="auto"/>
        <w:rPr>
          <w:rFonts w:ascii="Calibri" w:eastAsia="Calibri" w:hAnsi="Calibri" w:cs="Calibri"/>
          <w:color w:val="000000"/>
          <w:lang w:eastAsia="ja-JP" w:bidi="en-US"/>
        </w:rPr>
      </w:pPr>
    </w:p>
    <w:p w14:paraId="34BABFB7" w14:textId="77777777" w:rsidR="00B219BC" w:rsidRPr="00B219BC" w:rsidRDefault="00B219BC" w:rsidP="00B219BC">
      <w:pPr>
        <w:spacing w:after="5" w:line="249" w:lineRule="auto"/>
        <w:rPr>
          <w:rFonts w:ascii="Calibri" w:eastAsia="Calibri" w:hAnsi="Calibri" w:cs="Calibri"/>
          <w:color w:val="000000"/>
          <w:sz w:val="24"/>
          <w:szCs w:val="24"/>
          <w:lang w:eastAsia="ja-JP" w:bidi="en-US"/>
        </w:rPr>
      </w:pPr>
    </w:p>
    <w:p w14:paraId="7B59A93E" w14:textId="77777777" w:rsidR="00B219BC" w:rsidRPr="00B219BC" w:rsidRDefault="00B219BC" w:rsidP="00B219BC">
      <w:pPr>
        <w:spacing w:after="0"/>
        <w:rPr>
          <w:rFonts w:ascii="Calibri" w:eastAsia="Calibri" w:hAnsi="Calibri" w:cs="Calibri"/>
          <w:color w:val="000000"/>
          <w:sz w:val="24"/>
          <w:szCs w:val="24"/>
          <w:lang w:eastAsia="ja-JP" w:bidi="en-US"/>
        </w:rPr>
        <w:sectPr w:rsidR="00B219BC" w:rsidRPr="00B219BC">
          <w:headerReference w:type="even" r:id="rId11"/>
          <w:footerReference w:type="even" r:id="rId12"/>
          <w:footerReference w:type="default" r:id="rId13"/>
          <w:headerReference w:type="first" r:id="rId14"/>
          <w:footerReference w:type="first" r:id="rId15"/>
          <w:pgSz w:w="12240" w:h="15840"/>
          <w:pgMar w:top="1222" w:right="1447" w:bottom="706" w:left="1440" w:header="720" w:footer="720" w:gutter="0"/>
          <w:pgNumType w:start="0"/>
          <w:cols w:space="720"/>
          <w:titlePg/>
        </w:sectPr>
      </w:pPr>
      <w:r w:rsidRPr="00B219BC">
        <w:rPr>
          <w:rFonts w:ascii="Calibri" w:eastAsia="Calibri" w:hAnsi="Calibri" w:cs="Calibri"/>
          <w:color w:val="000000"/>
          <w:sz w:val="18"/>
          <w:szCs w:val="18"/>
          <w:lang w:eastAsia="ja-JP" w:bidi="en-US"/>
        </w:rPr>
        <w:t xml:space="preserve"> </w:t>
      </w:r>
    </w:p>
    <w:p w14:paraId="39BEA097" w14:textId="77777777" w:rsidR="00B219BC" w:rsidRPr="00B219BC" w:rsidRDefault="00B219BC" w:rsidP="00B219BC">
      <w:pPr>
        <w:keepNext/>
        <w:keepLines/>
        <w:spacing w:after="5"/>
        <w:ind w:left="10" w:right="341" w:hanging="10"/>
        <w:jc w:val="center"/>
        <w:outlineLvl w:val="0"/>
        <w:rPr>
          <w:rFonts w:ascii="Arial" w:eastAsia="Arial" w:hAnsi="Arial" w:cs="Arial"/>
          <w:b/>
          <w:color w:val="000000"/>
          <w:sz w:val="36"/>
          <w:szCs w:val="24"/>
          <w:lang w:eastAsia="ja-JP"/>
        </w:rPr>
      </w:pPr>
      <w:bookmarkStart w:id="0" w:name="_heading=h.gjdgxs" w:colFirst="0" w:colLast="0"/>
      <w:bookmarkEnd w:id="0"/>
      <w:r w:rsidRPr="00B219BC">
        <w:rPr>
          <w:rFonts w:ascii="Arial" w:eastAsia="Arial" w:hAnsi="Arial" w:cs="Arial"/>
          <w:b/>
          <w:color w:val="000000"/>
          <w:sz w:val="36"/>
          <w:szCs w:val="24"/>
          <w:lang w:eastAsia="ja-JP"/>
        </w:rPr>
        <w:lastRenderedPageBreak/>
        <w:t xml:space="preserve">1. Introduction to Fieldwork </w:t>
      </w:r>
    </w:p>
    <w:p w14:paraId="61239E70" w14:textId="77777777" w:rsidR="00B219BC" w:rsidRPr="00B219BC" w:rsidRDefault="00B219BC" w:rsidP="00B219BC">
      <w:pPr>
        <w:spacing w:after="0"/>
        <w:ind w:left="53"/>
        <w:rPr>
          <w:rFonts w:ascii="Calibri" w:eastAsia="Calibri" w:hAnsi="Calibri" w:cs="Calibri"/>
          <w:color w:val="000000"/>
          <w:sz w:val="24"/>
          <w:szCs w:val="24"/>
          <w:lang w:eastAsia="ja-JP" w:bidi="en-US"/>
        </w:rPr>
      </w:pPr>
      <w:r w:rsidRPr="00B219BC">
        <w:rPr>
          <w:rFonts w:ascii="Arial" w:eastAsia="Arial" w:hAnsi="Arial" w:cs="Arial"/>
          <w:b/>
          <w:color w:val="000000"/>
          <w:sz w:val="28"/>
          <w:szCs w:val="28"/>
          <w:lang w:eastAsia="ja-JP" w:bidi="en-US"/>
        </w:rPr>
        <w:t xml:space="preserve"> </w:t>
      </w:r>
    </w:p>
    <w:p w14:paraId="2E8229DF"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 w:name="_heading=h.30j0zll" w:colFirst="0" w:colLast="0"/>
      <w:bookmarkEnd w:id="1"/>
      <w:r w:rsidRPr="00B219BC">
        <w:rPr>
          <w:rFonts w:ascii="Arial" w:eastAsia="Arial" w:hAnsi="Arial" w:cs="Arial"/>
          <w:b/>
          <w:color w:val="000000"/>
          <w:sz w:val="28"/>
          <w:szCs w:val="24"/>
          <w:lang w:eastAsia="ja-JP"/>
        </w:rPr>
        <w:t xml:space="preserve">1.1 Purpose of Fieldwork </w:t>
      </w:r>
    </w:p>
    <w:p w14:paraId="528D1B2A" w14:textId="3B389693"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Fieldwork is an integral part of the training to become an occupational therapist. Fieldwork provides an opportunity to apply and integrate academic learning. During fieldwork, students carry out professional responsibilities under the supervision of qualified </w:t>
      </w:r>
      <w:r w:rsidR="0074165E">
        <w:rPr>
          <w:rFonts w:ascii="Calibri" w:eastAsia="Calibri" w:hAnsi="Calibri" w:cs="Calibri"/>
          <w:color w:val="000000"/>
          <w:sz w:val="24"/>
          <w:szCs w:val="24"/>
          <w:lang w:eastAsia="ja-JP" w:bidi="en-US"/>
        </w:rPr>
        <w:t>Professionals</w:t>
      </w:r>
      <w:r w:rsidRPr="00B219BC">
        <w:rPr>
          <w:rFonts w:ascii="Calibri" w:eastAsia="Calibri" w:hAnsi="Calibri" w:cs="Calibri"/>
          <w:color w:val="000000"/>
          <w:sz w:val="24"/>
          <w:szCs w:val="24"/>
          <w:lang w:eastAsia="ja-JP" w:bidi="en-US"/>
        </w:rPr>
        <w:t xml:space="preserve"> </w:t>
      </w:r>
      <w:proofErr w:type="gramStart"/>
      <w:r w:rsidRPr="00B219BC">
        <w:rPr>
          <w:rFonts w:ascii="Calibri" w:eastAsia="Calibri" w:hAnsi="Calibri" w:cs="Calibri"/>
          <w:color w:val="000000"/>
          <w:sz w:val="24"/>
          <w:szCs w:val="24"/>
          <w:lang w:eastAsia="ja-JP" w:bidi="en-US"/>
        </w:rPr>
        <w:t>in order to</w:t>
      </w:r>
      <w:proofErr w:type="gramEnd"/>
      <w:r w:rsidRPr="00B219BC">
        <w:rPr>
          <w:rFonts w:ascii="Calibri" w:eastAsia="Calibri" w:hAnsi="Calibri" w:cs="Calibri"/>
          <w:color w:val="000000"/>
          <w:sz w:val="24"/>
          <w:szCs w:val="24"/>
          <w:lang w:eastAsia="ja-JP" w:bidi="en-US"/>
        </w:rPr>
        <w:t xml:space="preserve"> make the transition from student to practitioner. </w:t>
      </w:r>
    </w:p>
    <w:p w14:paraId="0A57FB38" w14:textId="77777777" w:rsidR="00B219BC" w:rsidRPr="00B219BC" w:rsidRDefault="00B219BC" w:rsidP="00B219BC">
      <w:pPr>
        <w:spacing w:after="72"/>
        <w:ind w:left="684"/>
        <w:rPr>
          <w:rFonts w:ascii="Calibri" w:eastAsia="Calibri" w:hAnsi="Calibri" w:cs="Calibri"/>
          <w:color w:val="000000"/>
          <w:sz w:val="24"/>
          <w:szCs w:val="24"/>
          <w:lang w:eastAsia="ja-JP" w:bidi="en-US"/>
        </w:rPr>
      </w:pPr>
      <w:r w:rsidRPr="00B219BC">
        <w:rPr>
          <w:rFonts w:ascii="Times New Roman" w:eastAsia="Times New Roman" w:hAnsi="Times New Roman" w:cs="Times New Roman"/>
          <w:b/>
          <w:color w:val="000000"/>
          <w:sz w:val="18"/>
          <w:szCs w:val="18"/>
          <w:lang w:eastAsia="ja-JP" w:bidi="en-US"/>
        </w:rPr>
        <w:t xml:space="preserve"> </w:t>
      </w:r>
    </w:p>
    <w:p w14:paraId="6C4D4877"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 w:name="_heading=h.1fob9te" w:colFirst="0" w:colLast="0"/>
      <w:bookmarkEnd w:id="2"/>
      <w:r w:rsidRPr="00B219BC">
        <w:rPr>
          <w:rFonts w:ascii="Arial" w:eastAsia="Arial" w:hAnsi="Arial" w:cs="Arial"/>
          <w:b/>
          <w:color w:val="000000"/>
          <w:sz w:val="28"/>
          <w:szCs w:val="24"/>
          <w:lang w:eastAsia="ja-JP"/>
        </w:rPr>
        <w:t xml:space="preserve">1.2 Overview of Fieldwork Courses at Samuel Merritt University </w:t>
      </w:r>
    </w:p>
    <w:p w14:paraId="6BE1F51D"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56854B5A"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Fieldwork courses are designed in accordance with the Accreditation Council for Occupational Fieldwork Education (ACOTE) Standards.  </w:t>
      </w:r>
    </w:p>
    <w:p w14:paraId="52A8923D"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27FF0022" w14:textId="05A1F8BD" w:rsidR="00B219BC" w:rsidRPr="00B219BC" w:rsidRDefault="00B219BC" w:rsidP="00B219BC">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b/>
          <w:bCs/>
          <w:color w:val="000000"/>
          <w:sz w:val="24"/>
          <w:szCs w:val="24"/>
          <w:lang w:eastAsia="ja-JP" w:bidi="en-US"/>
        </w:rPr>
        <w:t>Level 1 Fieldwork</w:t>
      </w:r>
      <w:r w:rsidRPr="00B219BC">
        <w:rPr>
          <w:rFonts w:ascii="Calibri" w:eastAsia="Calibri" w:hAnsi="Calibri" w:cs="Calibri"/>
          <w:color w:val="000000"/>
          <w:sz w:val="24"/>
          <w:szCs w:val="24"/>
          <w:lang w:eastAsia="ja-JP" w:bidi="en-US"/>
        </w:rPr>
        <w:t xml:space="preserve"> courses are offered throughout the first and second year using three distinct instructional methods: (a) through simulations using standardized patients and simulated environments, (b) through supervision by a fieldwork educator in a practice environment that is off-site within clinical or community-based settings during the summer between the first and second years of didactic coursework, and (c) through engagement in meaningful occupations within group occupational therapy sessions</w:t>
      </w:r>
      <w:r w:rsidR="00151D09">
        <w:rPr>
          <w:rFonts w:ascii="Calibri" w:eastAsia="Calibri" w:hAnsi="Calibri" w:cs="Calibri"/>
          <w:color w:val="000000"/>
          <w:sz w:val="24"/>
          <w:szCs w:val="24"/>
          <w:lang w:eastAsia="ja-JP" w:bidi="en-US"/>
        </w:rPr>
        <w:t xml:space="preserve"> with a psychosocial focus.</w:t>
      </w:r>
      <w:r w:rsidRPr="00B219BC">
        <w:rPr>
          <w:rFonts w:ascii="Calibri" w:eastAsia="Calibri" w:hAnsi="Calibri" w:cs="Calibri"/>
          <w:color w:val="000000"/>
          <w:sz w:val="24"/>
          <w:szCs w:val="24"/>
          <w:lang w:eastAsia="ja-JP" w:bidi="en-US"/>
        </w:rPr>
        <w:t xml:space="preserve"> </w:t>
      </w:r>
    </w:p>
    <w:p w14:paraId="7CB4E73F"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4318665B" w14:textId="77777777" w:rsidR="00B219BC" w:rsidRPr="00B219BC" w:rsidRDefault="00B219BC" w:rsidP="00B219BC">
      <w:pPr>
        <w:spacing w:after="5" w:line="250" w:lineRule="auto"/>
        <w:ind w:left="144" w:right="166"/>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Level II Fieldwork</w:t>
      </w:r>
      <w:r w:rsidRPr="00B219BC">
        <w:rPr>
          <w:rFonts w:ascii="Calibri" w:eastAsia="Calibri" w:hAnsi="Calibri" w:cs="Calibri"/>
          <w:color w:val="000000"/>
          <w:sz w:val="24"/>
          <w:szCs w:val="24"/>
          <w:lang w:eastAsia="ja-JP" w:bidi="en-US"/>
        </w:rPr>
        <w:t xml:space="preserve"> is completed after the second year of didactic classes.  Level II Fieldwork entails two 12-week full time fieldwork experiences of two different settings and populations.  The purpose of the Fieldwork II is to prepare the student to become a competent entry-level Occupational Therapist. </w:t>
      </w:r>
    </w:p>
    <w:p w14:paraId="1A1B7E50" w14:textId="77777777" w:rsidR="00B219BC" w:rsidRPr="00B219BC" w:rsidRDefault="00B219BC" w:rsidP="00B219BC">
      <w:pPr>
        <w:spacing w:after="0"/>
        <w:ind w:left="68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2BC980F4" w14:textId="1BE4C67E" w:rsidR="00B219BC" w:rsidRPr="00B219BC" w:rsidRDefault="00B219BC" w:rsidP="00B219BC">
      <w:pPr>
        <w:spacing w:after="5" w:line="250" w:lineRule="auto"/>
        <w:ind w:left="154" w:hanging="10"/>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u w:val="single"/>
          <w:lang w:eastAsia="ja-JP" w:bidi="en-US"/>
        </w:rPr>
        <w:t>Level I Fieldwork</w:t>
      </w:r>
      <w:r w:rsidRPr="00B219BC">
        <w:rPr>
          <w:rFonts w:ascii="Calibri" w:eastAsia="Calibri" w:hAnsi="Calibri" w:cs="Calibri"/>
          <w:b/>
          <w:color w:val="000000"/>
          <w:sz w:val="24"/>
          <w:szCs w:val="24"/>
          <w:lang w:eastAsia="ja-JP" w:bidi="en-US"/>
        </w:rPr>
        <w:t>.</w:t>
      </w:r>
      <w:r w:rsidR="00CA3486">
        <w:rPr>
          <w:rFonts w:ascii="Calibri" w:eastAsia="Calibri" w:hAnsi="Calibri" w:cs="Calibri"/>
          <w:b/>
          <w:color w:val="000000"/>
          <w:sz w:val="24"/>
          <w:szCs w:val="24"/>
          <w:lang w:eastAsia="ja-JP" w:bidi="en-US"/>
        </w:rPr>
        <w:t xml:space="preserve"> OT 602/702 (FW</w:t>
      </w:r>
      <w:r w:rsidR="002122F6">
        <w:rPr>
          <w:rFonts w:ascii="Calibri" w:eastAsia="Calibri" w:hAnsi="Calibri" w:cs="Calibri"/>
          <w:b/>
          <w:color w:val="000000"/>
          <w:sz w:val="24"/>
          <w:szCs w:val="24"/>
          <w:lang w:eastAsia="ja-JP" w:bidi="en-US"/>
        </w:rPr>
        <w:t>1 a),</w:t>
      </w:r>
      <w:r w:rsidRPr="00B219BC">
        <w:rPr>
          <w:rFonts w:ascii="Calibri" w:eastAsia="Calibri" w:hAnsi="Calibri" w:cs="Calibri"/>
          <w:b/>
          <w:color w:val="000000"/>
          <w:sz w:val="24"/>
          <w:szCs w:val="24"/>
          <w:lang w:eastAsia="ja-JP" w:bidi="en-US"/>
        </w:rPr>
        <w:t xml:space="preserve"> OT 621L/721L</w:t>
      </w:r>
      <w:r w:rsidR="002122F6">
        <w:rPr>
          <w:rFonts w:ascii="Calibri" w:eastAsia="Calibri" w:hAnsi="Calibri" w:cs="Calibri"/>
          <w:b/>
          <w:color w:val="000000"/>
          <w:sz w:val="24"/>
          <w:szCs w:val="24"/>
          <w:lang w:eastAsia="ja-JP" w:bidi="en-US"/>
        </w:rPr>
        <w:t xml:space="preserve"> (FW1 b), </w:t>
      </w:r>
      <w:r w:rsidR="00FE156D">
        <w:rPr>
          <w:rFonts w:ascii="Calibri" w:eastAsia="Calibri" w:hAnsi="Calibri" w:cs="Calibri"/>
          <w:b/>
          <w:color w:val="000000"/>
          <w:sz w:val="24"/>
          <w:szCs w:val="24"/>
          <w:lang w:eastAsia="ja-JP" w:bidi="en-US"/>
        </w:rPr>
        <w:t>and OT 626L/726L (FW</w:t>
      </w:r>
      <w:r w:rsidR="00D82204">
        <w:rPr>
          <w:rFonts w:ascii="Calibri" w:eastAsia="Calibri" w:hAnsi="Calibri" w:cs="Calibri"/>
          <w:b/>
          <w:color w:val="000000"/>
          <w:sz w:val="24"/>
          <w:szCs w:val="24"/>
          <w:lang w:eastAsia="ja-JP" w:bidi="en-US"/>
        </w:rPr>
        <w:t>1 c)</w:t>
      </w:r>
      <w:r w:rsidRPr="00B219BC">
        <w:rPr>
          <w:rFonts w:ascii="Calibri" w:eastAsia="Calibri" w:hAnsi="Calibri" w:cs="Calibri"/>
          <w:b/>
          <w:color w:val="000000"/>
          <w:sz w:val="24"/>
          <w:szCs w:val="24"/>
          <w:lang w:eastAsia="ja-JP" w:bidi="en-US"/>
        </w:rPr>
        <w:t xml:space="preserve"> </w:t>
      </w:r>
    </w:p>
    <w:p w14:paraId="6C64EBD3" w14:textId="310074B5"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Level I Fieldwork </w:t>
      </w:r>
      <w:proofErr w:type="gramStart"/>
      <w:r w:rsidRPr="00B219BC">
        <w:rPr>
          <w:rFonts w:ascii="Calibri" w:eastAsia="Calibri" w:hAnsi="Calibri" w:cs="Calibri"/>
          <w:color w:val="000000"/>
          <w:sz w:val="24"/>
          <w:szCs w:val="24"/>
          <w:lang w:eastAsia="ja-JP" w:bidi="en-US"/>
        </w:rPr>
        <w:t>provides an introduction to</w:t>
      </w:r>
      <w:proofErr w:type="gramEnd"/>
      <w:r w:rsidRPr="00B219BC">
        <w:rPr>
          <w:rFonts w:ascii="Calibri" w:eastAsia="Calibri" w:hAnsi="Calibri" w:cs="Calibri"/>
          <w:color w:val="000000"/>
          <w:sz w:val="24"/>
          <w:szCs w:val="24"/>
          <w:lang w:eastAsia="ja-JP" w:bidi="en-US"/>
        </w:rPr>
        <w:t xml:space="preserve"> </w:t>
      </w:r>
      <w:r w:rsidR="009F49E1">
        <w:rPr>
          <w:rFonts w:ascii="Calibri" w:eastAsia="Calibri" w:hAnsi="Calibri" w:cs="Calibri"/>
          <w:color w:val="000000"/>
          <w:sz w:val="24"/>
          <w:szCs w:val="24"/>
          <w:lang w:eastAsia="ja-JP" w:bidi="en-US"/>
        </w:rPr>
        <w:t xml:space="preserve">the </w:t>
      </w:r>
      <w:r w:rsidRPr="00B219BC">
        <w:rPr>
          <w:rFonts w:ascii="Calibri" w:eastAsia="Calibri" w:hAnsi="Calibri" w:cs="Calibri"/>
          <w:color w:val="000000"/>
          <w:sz w:val="24"/>
          <w:szCs w:val="24"/>
          <w:lang w:eastAsia="ja-JP" w:bidi="en-US"/>
        </w:rPr>
        <w:t xml:space="preserve">clinical application of didactic learning. The primary purpose is to allow hands-on experiences to translate theory into practice. Through observation and participation in selected aspects of the occupational therapy process, students are introduced to clinical settings and client populations with whom an occupational therapist might work. Students develop their observational skills, professional behaviors, and reasoning skills as future occupational therapists. Students must successfully complete all first-year didactic courses prior to beginning </w:t>
      </w:r>
      <w:r w:rsidR="00E97C95">
        <w:rPr>
          <w:rFonts w:ascii="Calibri" w:eastAsia="Calibri" w:hAnsi="Calibri" w:cs="Calibri"/>
          <w:color w:val="000000"/>
          <w:sz w:val="24"/>
          <w:szCs w:val="24"/>
          <w:lang w:eastAsia="ja-JP" w:bidi="en-US"/>
        </w:rPr>
        <w:t>Fieldwork Level 1 b.  The remainder of this manual primarily refers to procedures related to the fieldwork level 1 b portion.</w:t>
      </w:r>
    </w:p>
    <w:p w14:paraId="76B80006" w14:textId="77777777" w:rsidR="00B219BC" w:rsidRPr="00B219BC" w:rsidRDefault="00B219BC" w:rsidP="00B219BC">
      <w:pPr>
        <w:spacing w:after="0"/>
        <w:ind w:left="68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BE5E87C" w14:textId="77777777" w:rsidR="00B219BC" w:rsidRPr="00B219BC" w:rsidRDefault="00B219BC" w:rsidP="00B219BC">
      <w:pPr>
        <w:spacing w:after="5" w:line="250" w:lineRule="auto"/>
        <w:ind w:left="154" w:hanging="10"/>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u w:val="single"/>
          <w:lang w:eastAsia="ja-JP" w:bidi="en-US"/>
        </w:rPr>
        <w:t>Level II Fieldwork</w:t>
      </w:r>
      <w:r w:rsidRPr="00B219BC">
        <w:rPr>
          <w:rFonts w:ascii="Calibri" w:eastAsia="Calibri" w:hAnsi="Calibri" w:cs="Calibri"/>
          <w:b/>
          <w:color w:val="000000"/>
          <w:sz w:val="24"/>
          <w:szCs w:val="24"/>
          <w:lang w:eastAsia="ja-JP" w:bidi="en-US"/>
        </w:rPr>
        <w:t xml:space="preserve">. OT 640L/740L &amp; OT 641L/741L (6 units per course; total 12 units) </w:t>
      </w:r>
      <w:r w:rsidRPr="00B219BC">
        <w:rPr>
          <w:rFonts w:ascii="Calibri" w:eastAsia="Calibri" w:hAnsi="Calibri" w:cs="Calibri"/>
          <w:color w:val="000000"/>
          <w:sz w:val="24"/>
          <w:szCs w:val="24"/>
          <w:lang w:eastAsia="ja-JP" w:bidi="en-US"/>
        </w:rPr>
        <w:t xml:space="preserve">  </w:t>
      </w:r>
    </w:p>
    <w:p w14:paraId="0E148BBB"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Level II Fieldwork is designed to transition a student to the full responsibilities of an entry-level occupational therapist. Working under the supervision of licensed occupational therapists, students are expected to function as an entry-level occupational therapist by the end of each Level II Fieldwork rotation</w:t>
      </w:r>
      <w:r w:rsidRPr="00B219BC">
        <w:rPr>
          <w:rFonts w:ascii="Calibri" w:eastAsia="Calibri" w:hAnsi="Calibri" w:cs="Calibri"/>
          <w:color w:val="000000"/>
          <w:sz w:val="24"/>
          <w:szCs w:val="24"/>
          <w:u w:val="single"/>
          <w:lang w:eastAsia="ja-JP" w:bidi="en-US"/>
        </w:rPr>
        <w:t>.</w:t>
      </w:r>
      <w:r w:rsidRPr="00B219BC">
        <w:rPr>
          <w:rFonts w:ascii="Calibri" w:eastAsia="Calibri" w:hAnsi="Calibri" w:cs="Calibri"/>
          <w:color w:val="000000"/>
          <w:sz w:val="24"/>
          <w:szCs w:val="24"/>
          <w:lang w:eastAsia="ja-JP" w:bidi="en-US"/>
        </w:rPr>
        <w:t xml:space="preserve"> Each of the two rotations is the equivalent of 12 weeks full time. Students are eligible to register for Level II Fieldwork after successfully completing two years of </w:t>
      </w:r>
      <w:r w:rsidRPr="00B219BC">
        <w:rPr>
          <w:rFonts w:ascii="Calibri" w:eastAsia="Calibri" w:hAnsi="Calibri" w:cs="Calibri"/>
          <w:color w:val="000000"/>
          <w:sz w:val="24"/>
          <w:szCs w:val="24"/>
          <w:lang w:eastAsia="ja-JP" w:bidi="en-US"/>
        </w:rPr>
        <w:lastRenderedPageBreak/>
        <w:t xml:space="preserve">didactic coursework. Students must successfully complete OT 640L/740L (the first rotation) before they are eligible to register for OT 641L/741L (the second rotation).  In cases where learning is disrupted due to local or national emergency or disaster, a student may be given an In Progress (IP) and allowed to complete the course at a future date. </w:t>
      </w:r>
    </w:p>
    <w:p w14:paraId="45413EA1"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30C7B14"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ACOTE states that fieldwork should expose students to a wide variety of clients and practice settings </w:t>
      </w:r>
      <w:proofErr w:type="gramStart"/>
      <w:r w:rsidRPr="00B219BC">
        <w:rPr>
          <w:rFonts w:ascii="Calibri" w:eastAsia="Calibri" w:hAnsi="Calibri" w:cs="Calibri"/>
          <w:color w:val="000000"/>
          <w:sz w:val="24"/>
          <w:szCs w:val="24"/>
          <w:lang w:eastAsia="ja-JP" w:bidi="en-US"/>
        </w:rPr>
        <w:t>in order to</w:t>
      </w:r>
      <w:proofErr w:type="gramEnd"/>
      <w:r w:rsidRPr="00B219BC">
        <w:rPr>
          <w:rFonts w:ascii="Calibri" w:eastAsia="Calibri" w:hAnsi="Calibri" w:cs="Calibri"/>
          <w:color w:val="000000"/>
          <w:sz w:val="24"/>
          <w:szCs w:val="24"/>
          <w:lang w:eastAsia="ja-JP" w:bidi="en-US"/>
        </w:rPr>
        <w:t xml:space="preserve"> develop competent, generalist occupational therapists. Completing Level II Fieldwork in at least two different types of practice settings broadens a student’s range of clinical experiences. The faculty highly recommends that students complete one assignment in physical disabilities and another in psychosocial disabilities. If students are assigned to two physical disabilities sites, the two sites must be quite different in terms of practice settings (such as acute versus long term care). Pediatrics or hand therapy placements are usually reserved for the second Level II rotation, after completion of an adult physical disabilities’ assignment.  Exceptions to this policy can be made if a student can demonstrate that they had extensive previous experience in either hands or pediatric occupational therapy.</w:t>
      </w:r>
    </w:p>
    <w:p w14:paraId="40DAB13E" w14:textId="77777777" w:rsidR="00B219BC" w:rsidRPr="00B219BC" w:rsidRDefault="00B219BC" w:rsidP="00B219BC">
      <w:pPr>
        <w:spacing w:after="8"/>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0CE5E7C"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 w:name="_heading=h.3znysh7" w:colFirst="0" w:colLast="0"/>
      <w:bookmarkEnd w:id="3"/>
      <w:r w:rsidRPr="00B219BC">
        <w:rPr>
          <w:rFonts w:ascii="Arial" w:eastAsia="Arial" w:hAnsi="Arial" w:cs="Arial"/>
          <w:b/>
          <w:color w:val="000000"/>
          <w:sz w:val="28"/>
          <w:szCs w:val="24"/>
          <w:lang w:eastAsia="ja-JP"/>
        </w:rPr>
        <w:t xml:space="preserve">1.3 Fieldwork Participants </w:t>
      </w:r>
    </w:p>
    <w:p w14:paraId="280B6F0D"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There</w:t>
      </w:r>
      <w:r w:rsidRPr="00B219BC">
        <w:rPr>
          <w:rFonts w:ascii="Calibri" w:eastAsia="Calibri" w:hAnsi="Calibri" w:cs="Calibri"/>
          <w:color w:val="000000"/>
          <w:sz w:val="27"/>
          <w:szCs w:val="27"/>
          <w:lang w:eastAsia="ja-JP" w:bidi="en-US"/>
        </w:rPr>
        <w:t xml:space="preserve"> </w:t>
      </w:r>
      <w:r w:rsidRPr="00B219BC">
        <w:rPr>
          <w:rFonts w:ascii="Calibri" w:eastAsia="Calibri" w:hAnsi="Calibri" w:cs="Calibri"/>
          <w:color w:val="000000"/>
          <w:sz w:val="24"/>
          <w:szCs w:val="24"/>
          <w:lang w:eastAsia="ja-JP" w:bidi="en-US"/>
        </w:rPr>
        <w:t>are three primary participants in occupational therapy fieldwork:</w:t>
      </w:r>
      <w:r w:rsidRPr="00B219BC">
        <w:rPr>
          <w:rFonts w:ascii="Times New Roman" w:eastAsia="Times New Roman" w:hAnsi="Times New Roman" w:cs="Times New Roman"/>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 </w:t>
      </w:r>
    </w:p>
    <w:p w14:paraId="59AFFB72" w14:textId="77777777" w:rsidR="00B219BC" w:rsidRPr="00B219BC" w:rsidRDefault="00B219BC" w:rsidP="00B219BC">
      <w:pPr>
        <w:spacing w:after="72"/>
        <w:ind w:left="595"/>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4F4E2752" w14:textId="77777777" w:rsidR="00B219BC" w:rsidRPr="00B219BC" w:rsidRDefault="00B219BC" w:rsidP="00B219BC">
      <w:pPr>
        <w:tabs>
          <w:tab w:val="center" w:pos="4097"/>
          <w:tab w:val="center" w:pos="7565"/>
        </w:tabs>
        <w:spacing w:after="0"/>
        <w:rPr>
          <w:rFonts w:ascii="Calibri" w:eastAsia="Calibri" w:hAnsi="Calibri" w:cs="Calibri"/>
          <w:color w:val="000000"/>
          <w:sz w:val="24"/>
          <w:szCs w:val="24"/>
          <w:lang w:eastAsia="ja-JP" w:bidi="en-US"/>
        </w:rPr>
      </w:pPr>
      <w:r w:rsidRPr="00B219BC">
        <w:rPr>
          <w:rFonts w:ascii="Calibri" w:eastAsia="Calibri" w:hAnsi="Calibri" w:cs="Calibri"/>
          <w:color w:val="000000"/>
          <w:lang w:eastAsia="ja-JP" w:bidi="en-US"/>
        </w:rPr>
        <w:tab/>
      </w:r>
      <w:r w:rsidRPr="00B219BC">
        <w:rPr>
          <w:rFonts w:ascii="Calibri" w:eastAsia="Calibri" w:hAnsi="Calibri" w:cs="Calibri"/>
          <w:noProof/>
          <w:color w:val="000000"/>
          <w:lang w:eastAsia="ja-JP" w:bidi="en-US"/>
        </w:rPr>
        <mc:AlternateContent>
          <mc:Choice Requires="wpg">
            <w:drawing>
              <wp:inline distT="0" distB="0" distL="0" distR="0" wp14:anchorId="1A4FC668" wp14:editId="017B3131">
                <wp:extent cx="1901951" cy="1748028"/>
                <wp:effectExtent l="0" t="0" r="0" b="0"/>
                <wp:docPr id="58694" name="Group 58694"/>
                <wp:cNvGraphicFramePr/>
                <a:graphic xmlns:a="http://schemas.openxmlformats.org/drawingml/2006/main">
                  <a:graphicData uri="http://schemas.microsoft.com/office/word/2010/wordprocessingGroup">
                    <wpg:wgp>
                      <wpg:cNvGrpSpPr/>
                      <wpg:grpSpPr>
                        <a:xfrm>
                          <a:off x="0" y="0"/>
                          <a:ext cx="1901951" cy="1748028"/>
                          <a:chOff x="4395025" y="2905975"/>
                          <a:chExt cx="2008650" cy="1748050"/>
                        </a:xfrm>
                      </wpg:grpSpPr>
                      <wpg:grpSp>
                        <wpg:cNvPr id="94439407" name="Group 94439407"/>
                        <wpg:cNvGrpSpPr/>
                        <wpg:grpSpPr>
                          <a:xfrm>
                            <a:off x="4395025" y="2905986"/>
                            <a:ext cx="2008637" cy="1748028"/>
                            <a:chOff x="0" y="0"/>
                            <a:chExt cx="2008637" cy="1748028"/>
                          </a:xfrm>
                        </wpg:grpSpPr>
                        <wps:wsp>
                          <wps:cNvPr id="757127032" name="Rectangle 757127032"/>
                          <wps:cNvSpPr/>
                          <wps:spPr>
                            <a:xfrm>
                              <a:off x="0" y="0"/>
                              <a:ext cx="1901950" cy="1748025"/>
                            </a:xfrm>
                            <a:prstGeom prst="rect">
                              <a:avLst/>
                            </a:prstGeom>
                            <a:noFill/>
                            <a:ln>
                              <a:noFill/>
                            </a:ln>
                          </wps:spPr>
                          <wps:txbx>
                            <w:txbxContent>
                              <w:p w14:paraId="4BA8FADC" w14:textId="77777777" w:rsidR="00B219BC" w:rsidRDefault="00B219BC" w:rsidP="00B219B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17" name="Shape 317"/>
                            <pic:cNvPicPr preferRelativeResize="0"/>
                          </pic:nvPicPr>
                          <pic:blipFill rotWithShape="1">
                            <a:blip r:embed="rId16">
                              <a:alphaModFix/>
                            </a:blip>
                            <a:srcRect/>
                            <a:stretch/>
                          </pic:blipFill>
                          <pic:spPr>
                            <a:xfrm>
                              <a:off x="419100" y="0"/>
                              <a:ext cx="1063752" cy="1063752"/>
                            </a:xfrm>
                            <a:prstGeom prst="rect">
                              <a:avLst/>
                            </a:prstGeom>
                            <a:noFill/>
                            <a:ln>
                              <a:noFill/>
                            </a:ln>
                          </pic:spPr>
                        </pic:pic>
                        <wps:wsp>
                          <wps:cNvPr id="1846879295" name="Rectangle 1846879295"/>
                          <wps:cNvSpPr/>
                          <wps:spPr>
                            <a:xfrm>
                              <a:off x="722277" y="360341"/>
                              <a:ext cx="608138" cy="189937"/>
                            </a:xfrm>
                            <a:prstGeom prst="rect">
                              <a:avLst/>
                            </a:prstGeom>
                            <a:noFill/>
                            <a:ln>
                              <a:noFill/>
                            </a:ln>
                          </wps:spPr>
                          <wps:txbx>
                            <w:txbxContent>
                              <w:p w14:paraId="748C5319" w14:textId="77777777" w:rsidR="00B219BC" w:rsidRDefault="00B219BC" w:rsidP="00B219BC">
                                <w:pPr>
                                  <w:spacing w:line="258" w:lineRule="auto"/>
                                  <w:textDirection w:val="btLr"/>
                                </w:pPr>
                                <w:r>
                                  <w:rPr>
                                    <w:b/>
                                  </w:rPr>
                                  <w:t>Student</w:t>
                                </w:r>
                              </w:p>
                            </w:txbxContent>
                          </wps:txbx>
                          <wps:bodyPr spcFirstLastPara="1" wrap="square" lIns="0" tIns="0" rIns="0" bIns="0" anchor="t" anchorCtr="0">
                            <a:noAutofit/>
                          </wps:bodyPr>
                        </wps:wsp>
                        <pic:pic xmlns:pic="http://schemas.openxmlformats.org/drawingml/2006/picture">
                          <pic:nvPicPr>
                            <pic:cNvPr id="319" name="Shape 319"/>
                            <pic:cNvPicPr preferRelativeResize="0"/>
                          </pic:nvPicPr>
                          <pic:blipFill rotWithShape="1">
                            <a:blip r:embed="rId17">
                              <a:alphaModFix/>
                            </a:blip>
                            <a:srcRect/>
                            <a:stretch/>
                          </pic:blipFill>
                          <pic:spPr>
                            <a:xfrm>
                              <a:off x="761999" y="659892"/>
                              <a:ext cx="1139952" cy="1063752"/>
                            </a:xfrm>
                            <a:prstGeom prst="rect">
                              <a:avLst/>
                            </a:prstGeom>
                            <a:noFill/>
                            <a:ln>
                              <a:noFill/>
                            </a:ln>
                          </pic:spPr>
                        </pic:pic>
                        <wps:wsp>
                          <wps:cNvPr id="2027834930" name="Rectangle 2027834930"/>
                          <wps:cNvSpPr/>
                          <wps:spPr>
                            <a:xfrm>
                              <a:off x="1180353" y="1017731"/>
                              <a:ext cx="759727" cy="181678"/>
                            </a:xfrm>
                            <a:prstGeom prst="rect">
                              <a:avLst/>
                            </a:prstGeom>
                            <a:noFill/>
                            <a:ln>
                              <a:noFill/>
                            </a:ln>
                          </wps:spPr>
                          <wps:txbx>
                            <w:txbxContent>
                              <w:p w14:paraId="72AB2AE8" w14:textId="77777777" w:rsidR="00B219BC" w:rsidRDefault="00B219BC" w:rsidP="00B219BC">
                                <w:pPr>
                                  <w:spacing w:line="258" w:lineRule="auto"/>
                                  <w:textDirection w:val="btLr"/>
                                </w:pPr>
                                <w:r>
                                  <w:rPr>
                                    <w:b/>
                                    <w:sz w:val="21"/>
                                  </w:rPr>
                                  <w:t xml:space="preserve">Academic </w:t>
                                </w:r>
                              </w:p>
                            </w:txbxContent>
                          </wps:txbx>
                          <wps:bodyPr spcFirstLastPara="1" wrap="square" lIns="0" tIns="0" rIns="0" bIns="0" anchor="t" anchorCtr="0">
                            <a:noAutofit/>
                          </wps:bodyPr>
                        </wps:wsp>
                        <wps:wsp>
                          <wps:cNvPr id="1914928775" name="Rectangle 1914928775"/>
                          <wps:cNvSpPr/>
                          <wps:spPr>
                            <a:xfrm>
                              <a:off x="1175794" y="1164048"/>
                              <a:ext cx="771928" cy="181678"/>
                            </a:xfrm>
                            <a:prstGeom prst="rect">
                              <a:avLst/>
                            </a:prstGeom>
                            <a:noFill/>
                            <a:ln>
                              <a:noFill/>
                            </a:ln>
                          </wps:spPr>
                          <wps:txbx>
                            <w:txbxContent>
                              <w:p w14:paraId="4AEFA325" w14:textId="77777777" w:rsidR="00B219BC" w:rsidRDefault="00B219BC" w:rsidP="00B219BC">
                                <w:pPr>
                                  <w:spacing w:line="258" w:lineRule="auto"/>
                                  <w:textDirection w:val="btLr"/>
                                </w:pPr>
                                <w:r>
                                  <w:rPr>
                                    <w:b/>
                                    <w:sz w:val="21"/>
                                  </w:rPr>
                                  <w:t xml:space="preserve">Fieldwork </w:t>
                                </w:r>
                              </w:p>
                            </w:txbxContent>
                          </wps:txbx>
                          <wps:bodyPr spcFirstLastPara="1" wrap="square" lIns="0" tIns="0" rIns="0" bIns="0" anchor="t" anchorCtr="0">
                            <a:noAutofit/>
                          </wps:bodyPr>
                        </wps:wsp>
                        <wps:wsp>
                          <wps:cNvPr id="1973844031" name="Rectangle 1973844031"/>
                          <wps:cNvSpPr/>
                          <wps:spPr>
                            <a:xfrm>
                              <a:off x="1116382" y="1310363"/>
                              <a:ext cx="892255" cy="181679"/>
                            </a:xfrm>
                            <a:prstGeom prst="rect">
                              <a:avLst/>
                            </a:prstGeom>
                            <a:noFill/>
                            <a:ln>
                              <a:noFill/>
                            </a:ln>
                          </wps:spPr>
                          <wps:txbx>
                            <w:txbxContent>
                              <w:p w14:paraId="0D6FC33B" w14:textId="77777777" w:rsidR="00B219BC" w:rsidRDefault="00B219BC" w:rsidP="00B219BC">
                                <w:pPr>
                                  <w:spacing w:line="258" w:lineRule="auto"/>
                                  <w:textDirection w:val="btLr"/>
                                </w:pPr>
                                <w:r>
                                  <w:rPr>
                                    <w:b/>
                                    <w:sz w:val="21"/>
                                  </w:rPr>
                                  <w:t>Coordinator</w:t>
                                </w:r>
                              </w:p>
                            </w:txbxContent>
                          </wps:txbx>
                          <wps:bodyPr spcFirstLastPara="1" wrap="square" lIns="0" tIns="0" rIns="0" bIns="0" anchor="t" anchorCtr="0">
                            <a:noAutofit/>
                          </wps:bodyPr>
                        </wps:wsp>
                        <pic:pic xmlns:pic="http://schemas.openxmlformats.org/drawingml/2006/picture">
                          <pic:nvPicPr>
                            <pic:cNvPr id="323" name="Shape 323"/>
                            <pic:cNvPicPr preferRelativeResize="0"/>
                          </pic:nvPicPr>
                          <pic:blipFill rotWithShape="1">
                            <a:blip r:embed="rId18">
                              <a:alphaModFix/>
                            </a:blip>
                            <a:srcRect/>
                            <a:stretch/>
                          </pic:blipFill>
                          <pic:spPr>
                            <a:xfrm>
                              <a:off x="0" y="684276"/>
                              <a:ext cx="1063752" cy="1063752"/>
                            </a:xfrm>
                            <a:prstGeom prst="rect">
                              <a:avLst/>
                            </a:prstGeom>
                            <a:noFill/>
                            <a:ln>
                              <a:noFill/>
                            </a:ln>
                          </pic:spPr>
                        </pic:pic>
                        <wps:wsp>
                          <wps:cNvPr id="1529080520" name="Rectangle 1529080520"/>
                          <wps:cNvSpPr/>
                          <wps:spPr>
                            <a:xfrm>
                              <a:off x="132063" y="1108304"/>
                              <a:ext cx="808264" cy="189936"/>
                            </a:xfrm>
                            <a:prstGeom prst="rect">
                              <a:avLst/>
                            </a:prstGeom>
                            <a:noFill/>
                            <a:ln>
                              <a:noFill/>
                            </a:ln>
                          </wps:spPr>
                          <wps:txbx>
                            <w:txbxContent>
                              <w:p w14:paraId="34973264" w14:textId="77777777" w:rsidR="00B219BC" w:rsidRDefault="00B219BC" w:rsidP="00B219BC">
                                <w:pPr>
                                  <w:spacing w:line="258" w:lineRule="auto"/>
                                  <w:textDirection w:val="btLr"/>
                                </w:pPr>
                                <w:r>
                                  <w:rPr>
                                    <w:b/>
                                  </w:rPr>
                                  <w:t xml:space="preserve">Fieldwork </w:t>
                                </w:r>
                              </w:p>
                            </w:txbxContent>
                          </wps:txbx>
                          <wps:bodyPr spcFirstLastPara="1" wrap="square" lIns="0" tIns="0" rIns="0" bIns="0" anchor="t" anchorCtr="0">
                            <a:noAutofit/>
                          </wps:bodyPr>
                        </wps:wsp>
                        <wps:wsp>
                          <wps:cNvPr id="2113918127" name="Rectangle 2113918127"/>
                          <wps:cNvSpPr/>
                          <wps:spPr>
                            <a:xfrm>
                              <a:off x="159544" y="1262252"/>
                              <a:ext cx="690635" cy="189937"/>
                            </a:xfrm>
                            <a:prstGeom prst="rect">
                              <a:avLst/>
                            </a:prstGeom>
                            <a:noFill/>
                            <a:ln>
                              <a:noFill/>
                            </a:ln>
                          </wps:spPr>
                          <wps:txbx>
                            <w:txbxContent>
                              <w:p w14:paraId="4C977A2F" w14:textId="77777777" w:rsidR="00B219BC" w:rsidRDefault="00B219BC" w:rsidP="00B219BC">
                                <w:pPr>
                                  <w:spacing w:line="258" w:lineRule="auto"/>
                                  <w:textDirection w:val="btLr"/>
                                </w:pPr>
                                <w:r>
                                  <w:rPr>
                                    <w:b/>
                                  </w:rPr>
                                  <w:t>Educator</w:t>
                                </w:r>
                              </w:p>
                            </w:txbxContent>
                          </wps:txbx>
                          <wps:bodyPr spcFirstLastPara="1" wrap="square" lIns="0" tIns="0" rIns="0" bIns="0" anchor="t" anchorCtr="0">
                            <a:noAutofit/>
                          </wps:bodyPr>
                        </wps:wsp>
                      </wpg:grpSp>
                    </wpg:wgp>
                  </a:graphicData>
                </a:graphic>
              </wp:inline>
            </w:drawing>
          </mc:Choice>
          <mc:Fallback>
            <w:pict>
              <v:group w14:anchorId="1A4FC668" id="Group 58694" o:spid="_x0000_s1026" style="width:149.75pt;height:137.65pt;mso-position-horizontal-relative:char;mso-position-vertical-relative:line" coordorigin="43950,29059" coordsize="20086,17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">
                <v:group id="Group 94439407" o:spid="_x0000_s1027" style="position:absolute;left:43950;top:29059;width:20086;height:17481" coordsize="20086,1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">
                  <v:rect id="Rectangle 757127032" o:spid="_x0000_s1028" style="position:absolute;width:19019;height:17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" filled="f" stroked="f">
                    <v:textbox inset="2.53958mm,2.53958mm,2.53958mm,2.53958mm">
                      <w:txbxContent>
                        <w:p w14:paraId="4BA8FADC" w14:textId="77777777" w:rsidR="00B219BC" w:rsidRDefault="00B219BC" w:rsidP="00B219BC">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17" o:spid="_x0000_s1029" type="#_x0000_t75" style="position:absolute;left:4191;width:10637;height:106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">
                    <v:imagedata r:id="rId19" o:title=""/>
                  </v:shape>
                  <v:rect id="Rectangle 1846879295" o:spid="_x0000_s1030" style="position:absolute;left:7222;top:3603;width:60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" filled="f" stroked="f">
                    <v:textbox inset="0,0,0,0">
                      <w:txbxContent>
                        <w:p w14:paraId="748C5319" w14:textId="77777777" w:rsidR="00B219BC" w:rsidRDefault="00B219BC" w:rsidP="00B219BC">
                          <w:pPr>
                            <w:spacing w:line="258" w:lineRule="auto"/>
                            <w:textDirection w:val="btLr"/>
                          </w:pPr>
                          <w:r>
                            <w:rPr>
                              <w:b/>
                            </w:rPr>
                            <w:t>Student</w:t>
                          </w:r>
                        </w:p>
                      </w:txbxContent>
                    </v:textbox>
                  </v:rect>
                  <v:shape id="Shape 319" o:spid="_x0000_s1031" type="#_x0000_t75" style="position:absolute;left:7619;top:6598;width:11400;height:106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">
                    <v:imagedata r:id="rId20" o:title=""/>
                  </v:shape>
                  <v:rect id="Rectangle 2027834930" o:spid="_x0000_s1032" style="position:absolute;left:11803;top:10177;width:7597;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" filled="f" stroked="f">
                    <v:textbox inset="0,0,0,0">
                      <w:txbxContent>
                        <w:p w14:paraId="72AB2AE8" w14:textId="77777777" w:rsidR="00B219BC" w:rsidRDefault="00B219BC" w:rsidP="00B219BC">
                          <w:pPr>
                            <w:spacing w:line="258" w:lineRule="auto"/>
                            <w:textDirection w:val="btLr"/>
                          </w:pPr>
                          <w:r>
                            <w:rPr>
                              <w:b/>
                              <w:sz w:val="21"/>
                            </w:rPr>
                            <w:t xml:space="preserve">Academic </w:t>
                          </w:r>
                        </w:p>
                      </w:txbxContent>
                    </v:textbox>
                  </v:rect>
                  <v:rect id="Rectangle 1914928775" o:spid="_x0000_s1033" style="position:absolute;left:11757;top:11640;width:7720;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" filled="f" stroked="f">
                    <v:textbox inset="0,0,0,0">
                      <w:txbxContent>
                        <w:p w14:paraId="4AEFA325" w14:textId="77777777" w:rsidR="00B219BC" w:rsidRDefault="00B219BC" w:rsidP="00B219BC">
                          <w:pPr>
                            <w:spacing w:line="258" w:lineRule="auto"/>
                            <w:textDirection w:val="btLr"/>
                          </w:pPr>
                          <w:r>
                            <w:rPr>
                              <w:b/>
                              <w:sz w:val="21"/>
                            </w:rPr>
                            <w:t xml:space="preserve">Fieldwork </w:t>
                          </w:r>
                        </w:p>
                      </w:txbxContent>
                    </v:textbox>
                  </v:rect>
                  <v:rect id="Rectangle 1973844031" o:spid="_x0000_s1034" style="position:absolute;left:11163;top:13103;width:892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" filled="f" stroked="f">
                    <v:textbox inset="0,0,0,0">
                      <w:txbxContent>
                        <w:p w14:paraId="0D6FC33B" w14:textId="77777777" w:rsidR="00B219BC" w:rsidRDefault="00B219BC" w:rsidP="00B219BC">
                          <w:pPr>
                            <w:spacing w:line="258" w:lineRule="auto"/>
                            <w:textDirection w:val="btLr"/>
                          </w:pPr>
                          <w:r>
                            <w:rPr>
                              <w:b/>
                              <w:sz w:val="21"/>
                            </w:rPr>
                            <w:t>Coordinator</w:t>
                          </w:r>
                        </w:p>
                      </w:txbxContent>
                    </v:textbox>
                  </v:rect>
                  <v:shape id="Shape 323" o:spid="_x0000_s1035" type="#_x0000_t75" style="position:absolute;top:6842;width:10637;height:106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">
                    <v:imagedata r:id="rId21" o:title=""/>
                  </v:shape>
                  <v:rect id="Rectangle 1529080520" o:spid="_x0000_s1036" style="position:absolute;left:1320;top:11083;width:80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" filled="f" stroked="f">
                    <v:textbox inset="0,0,0,0">
                      <w:txbxContent>
                        <w:p w14:paraId="34973264" w14:textId="77777777" w:rsidR="00B219BC" w:rsidRDefault="00B219BC" w:rsidP="00B219BC">
                          <w:pPr>
                            <w:spacing w:line="258" w:lineRule="auto"/>
                            <w:textDirection w:val="btLr"/>
                          </w:pPr>
                          <w:r>
                            <w:rPr>
                              <w:b/>
                            </w:rPr>
                            <w:t xml:space="preserve">Fieldwork </w:t>
                          </w:r>
                        </w:p>
                      </w:txbxContent>
                    </v:textbox>
                  </v:rect>
                  <v:rect id="Rectangle 2113918127" o:spid="_x0000_s1037" style="position:absolute;left:1595;top:12622;width:69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" filled="f" stroked="f">
                    <v:textbox inset="0,0,0,0">
                      <w:txbxContent>
                        <w:p w14:paraId="4C977A2F" w14:textId="77777777" w:rsidR="00B219BC" w:rsidRDefault="00B219BC" w:rsidP="00B219BC">
                          <w:pPr>
                            <w:spacing w:line="258" w:lineRule="auto"/>
                            <w:textDirection w:val="btLr"/>
                          </w:pPr>
                          <w:r>
                            <w:rPr>
                              <w:b/>
                            </w:rPr>
                            <w:t>Educator</w:t>
                          </w:r>
                        </w:p>
                      </w:txbxContent>
                    </v:textbox>
                  </v:rect>
                </v:group>
                <w10:anchorlock/>
              </v:group>
            </w:pict>
          </mc:Fallback>
        </mc:AlternateContent>
      </w:r>
      <w:r w:rsidRPr="00B219BC">
        <w:rPr>
          <w:rFonts w:ascii="Times New Roman" w:eastAsia="Times New Roman" w:hAnsi="Times New Roman" w:cs="Times New Roman"/>
          <w:color w:val="000000"/>
          <w:sz w:val="24"/>
          <w:szCs w:val="24"/>
          <w:lang w:eastAsia="ja-JP" w:bidi="en-US"/>
        </w:rPr>
        <w:tab/>
        <w:t xml:space="preserve"> </w:t>
      </w:r>
    </w:p>
    <w:p w14:paraId="044745A4" w14:textId="77777777" w:rsidR="00B219BC" w:rsidRPr="00B219BC" w:rsidRDefault="00B219BC" w:rsidP="00B219BC">
      <w:pPr>
        <w:keepNext/>
        <w:keepLines/>
        <w:spacing w:after="5"/>
        <w:ind w:left="139" w:right="177"/>
        <w:jc w:val="both"/>
        <w:outlineLvl w:val="3"/>
        <w:rPr>
          <w:rFonts w:ascii="Cambria" w:eastAsia="Cambria" w:hAnsi="Cambria" w:cs="Cambria"/>
          <w:b/>
          <w:color w:val="538DD3"/>
          <w:sz w:val="24"/>
          <w:szCs w:val="24"/>
          <w:lang w:eastAsia="ja-JP"/>
        </w:rPr>
      </w:pPr>
      <w:r w:rsidRPr="00B219BC">
        <w:rPr>
          <w:rFonts w:ascii="Calibri" w:eastAsia="Calibri" w:hAnsi="Calibri" w:cs="Calibri"/>
          <w:b/>
          <w:color w:val="000000"/>
          <w:sz w:val="24"/>
          <w:szCs w:val="24"/>
          <w:u w:val="single"/>
          <w:lang w:eastAsia="ja-JP"/>
        </w:rPr>
        <w:t>Student</w:t>
      </w:r>
      <w:r w:rsidRPr="00B219BC">
        <w:rPr>
          <w:rFonts w:ascii="Calibri" w:eastAsia="Calibri" w:hAnsi="Calibri" w:cs="Calibri"/>
          <w:b/>
          <w:color w:val="000000"/>
          <w:sz w:val="24"/>
          <w:szCs w:val="24"/>
          <w:lang w:eastAsia="ja-JP"/>
        </w:rPr>
        <w:t xml:space="preserve"> </w:t>
      </w:r>
    </w:p>
    <w:p w14:paraId="3D4757AE"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student must be in good academic standing and enrolled in fieldwork courses. During fieldwork, the student is responsible for self-directed learning with guidance from the Fieldwork Educator and support from the Academic Fieldwork Coordinator. The student assumes an active role in collaborating with the Fieldwork Educator and the Academic Fieldwork Coordinator to maximize the benefits of this interactive component of OT education. </w:t>
      </w:r>
    </w:p>
    <w:p w14:paraId="74FB8367" w14:textId="77777777" w:rsidR="00B219BC" w:rsidRPr="00B219BC" w:rsidRDefault="00B219BC" w:rsidP="00B219BC">
      <w:pPr>
        <w:spacing w:after="0"/>
        <w:ind w:left="595"/>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6FECF469" w14:textId="77777777" w:rsidR="00B219BC" w:rsidRPr="00B219BC" w:rsidRDefault="00B219BC" w:rsidP="00B219BC">
      <w:pPr>
        <w:keepNext/>
        <w:keepLines/>
        <w:spacing w:after="5"/>
        <w:ind w:left="139" w:right="177"/>
        <w:jc w:val="both"/>
        <w:outlineLvl w:val="3"/>
        <w:rPr>
          <w:rFonts w:ascii="Cambria" w:eastAsia="Cambria" w:hAnsi="Cambria" w:cs="Cambria"/>
          <w:b/>
          <w:color w:val="538DD3"/>
          <w:sz w:val="24"/>
          <w:szCs w:val="24"/>
          <w:lang w:eastAsia="ja-JP"/>
        </w:rPr>
      </w:pPr>
      <w:r w:rsidRPr="00B219BC">
        <w:rPr>
          <w:rFonts w:ascii="Calibri" w:eastAsia="Calibri" w:hAnsi="Calibri" w:cs="Calibri"/>
          <w:b/>
          <w:color w:val="000000"/>
          <w:sz w:val="24"/>
          <w:szCs w:val="24"/>
          <w:u w:val="single"/>
          <w:lang w:eastAsia="ja-JP"/>
        </w:rPr>
        <w:t>Fieldwork Educator (FE)</w:t>
      </w:r>
      <w:r w:rsidRPr="00B219BC">
        <w:rPr>
          <w:rFonts w:ascii="Calibri" w:eastAsia="Calibri" w:hAnsi="Calibri" w:cs="Calibri"/>
          <w:b/>
          <w:color w:val="000000"/>
          <w:sz w:val="24"/>
          <w:szCs w:val="24"/>
          <w:lang w:eastAsia="ja-JP"/>
        </w:rPr>
        <w:t xml:space="preserve"> </w:t>
      </w:r>
    </w:p>
    <w:p w14:paraId="706952DB"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Fieldwork Educator is the clinician who directly supervises a student during fieldwork.   </w:t>
      </w:r>
    </w:p>
    <w:p w14:paraId="139C9F5C" w14:textId="77777777" w:rsidR="00B219BC" w:rsidRPr="00B219BC" w:rsidRDefault="00B219BC" w:rsidP="00B219BC">
      <w:pPr>
        <w:spacing w:after="0"/>
        <w:ind w:left="595"/>
        <w:rPr>
          <w:rFonts w:ascii="Calibri" w:eastAsia="Calibri" w:hAnsi="Calibri" w:cs="Calibri"/>
          <w:color w:val="000000"/>
          <w:sz w:val="24"/>
          <w:szCs w:val="24"/>
          <w:lang w:eastAsia="ja-JP" w:bidi="en-US"/>
        </w:rPr>
      </w:pPr>
      <w:r w:rsidRPr="00B219BC">
        <w:rPr>
          <w:rFonts w:ascii="Calibri" w:eastAsia="Calibri" w:hAnsi="Calibri" w:cs="Calibri"/>
          <w:i/>
          <w:color w:val="000000"/>
          <w:sz w:val="24"/>
          <w:szCs w:val="24"/>
          <w:lang w:eastAsia="ja-JP" w:bidi="en-US"/>
        </w:rPr>
        <w:t xml:space="preserve"> </w:t>
      </w:r>
    </w:p>
    <w:p w14:paraId="7A9A5360" w14:textId="77777777" w:rsidR="00B219BC" w:rsidRPr="00B219BC" w:rsidRDefault="00B219BC" w:rsidP="00B219BC">
      <w:pPr>
        <w:spacing w:after="10" w:line="250" w:lineRule="auto"/>
        <w:ind w:left="139" w:right="1813" w:firstLine="144"/>
        <w:rPr>
          <w:rFonts w:ascii="Calibri" w:eastAsia="Calibri" w:hAnsi="Calibri" w:cs="Calibri"/>
          <w:color w:val="000000"/>
          <w:sz w:val="24"/>
          <w:szCs w:val="24"/>
          <w:lang w:eastAsia="ja-JP" w:bidi="en-US"/>
        </w:rPr>
      </w:pPr>
      <w:r w:rsidRPr="00B219BC">
        <w:rPr>
          <w:rFonts w:ascii="Calibri" w:eastAsia="Calibri" w:hAnsi="Calibri" w:cs="Calibri"/>
          <w:i/>
          <w:color w:val="000000"/>
          <w:sz w:val="24"/>
          <w:szCs w:val="24"/>
          <w:lang w:eastAsia="ja-JP" w:bidi="en-US"/>
        </w:rPr>
        <w:t xml:space="preserve">Level I Fieldwork Educator </w:t>
      </w:r>
    </w:p>
    <w:p w14:paraId="0D7D8A9B"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In Level I Fieldwork, the FE is often an occupational therapist, although this is not an ACOTE requirement. Students could be supervised by an individual from another profession such as a </w:t>
      </w:r>
      <w:r w:rsidRPr="00B219BC">
        <w:rPr>
          <w:rFonts w:ascii="Calibri" w:eastAsia="Calibri" w:hAnsi="Calibri" w:cs="Calibri"/>
          <w:color w:val="000000"/>
          <w:sz w:val="24"/>
          <w:szCs w:val="24"/>
          <w:lang w:eastAsia="ja-JP" w:bidi="en-US"/>
        </w:rPr>
        <w:lastRenderedPageBreak/>
        <w:t xml:space="preserve">recreation therapist, social worker, nurse, or teacher. There is no minimum experience requirement for the Level I Fieldwork Educator. The role of the educator is to provide guided learning to increase students’ awareness of the clinical setting, client population and therapeutic interventions. </w:t>
      </w:r>
    </w:p>
    <w:p w14:paraId="243B122F" w14:textId="77777777" w:rsidR="00B219BC" w:rsidRPr="00B219BC" w:rsidRDefault="00B219BC" w:rsidP="00B219BC">
      <w:pPr>
        <w:spacing w:after="0"/>
        <w:ind w:left="68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9355F8E" w14:textId="77777777" w:rsidR="00B219BC" w:rsidRPr="00B219BC" w:rsidRDefault="00B219BC" w:rsidP="00B219BC">
      <w:pPr>
        <w:spacing w:after="10" w:line="250" w:lineRule="auto"/>
        <w:ind w:left="139" w:right="1813" w:firstLine="144"/>
        <w:rPr>
          <w:rFonts w:ascii="Calibri" w:eastAsia="Calibri" w:hAnsi="Calibri" w:cs="Calibri"/>
          <w:color w:val="000000"/>
          <w:sz w:val="24"/>
          <w:szCs w:val="24"/>
          <w:lang w:eastAsia="ja-JP" w:bidi="en-US"/>
        </w:rPr>
      </w:pPr>
      <w:r w:rsidRPr="00B219BC">
        <w:rPr>
          <w:rFonts w:ascii="Calibri" w:eastAsia="Calibri" w:hAnsi="Calibri" w:cs="Calibri"/>
          <w:i/>
          <w:color w:val="000000"/>
          <w:sz w:val="24"/>
          <w:szCs w:val="24"/>
          <w:lang w:eastAsia="ja-JP" w:bidi="en-US"/>
        </w:rPr>
        <w:t xml:space="preserve">Level II Fieldwork Educator </w:t>
      </w:r>
    </w:p>
    <w:p w14:paraId="5F9F9331" w14:textId="77777777"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For Level II Fieldwork, the supervising FE must be an occupational therapist who has been practicing for a minimum of one year. The FE provides an environment in which students can bridge the gap between academic education and clinical application. Educators work with students to gradually increase their responsibilities until they can handle the typical caseload of an entry-level therapist at the fieldwork site. While most fieldwork placements will be one fieldwork educator to one student, there are appropriate times when a student may have more than one fieldwork educator, or a single fieldwork educator may have more than one student. The ratio of fieldwork educators to students will always ensure that the following criteria are </w:t>
      </w:r>
      <w:proofErr w:type="gramStart"/>
      <w:r w:rsidRPr="00B219BC">
        <w:rPr>
          <w:rFonts w:ascii="Calibri" w:eastAsia="Calibri" w:hAnsi="Calibri" w:cs="Calibri"/>
          <w:color w:val="000000"/>
          <w:sz w:val="24"/>
          <w:szCs w:val="24"/>
          <w:lang w:eastAsia="ja-JP" w:bidi="en-US"/>
        </w:rPr>
        <w:t>met:</w:t>
      </w:r>
      <w:proofErr w:type="gramEnd"/>
      <w:r w:rsidRPr="00B219BC">
        <w:rPr>
          <w:rFonts w:ascii="Calibri" w:eastAsia="Calibri" w:hAnsi="Calibri" w:cs="Calibri"/>
          <w:color w:val="000000"/>
          <w:sz w:val="24"/>
          <w:szCs w:val="24"/>
          <w:lang w:eastAsia="ja-JP" w:bidi="en-US"/>
        </w:rPr>
        <w:t xml:space="preserve"> a) proper supervision, b) protection of consumers, c) opportunities for appropriate role modeling of occupational therapy practice, and d) the educator’s ability to provide frequent assessment of student progress in achieving stated fieldwork objectives. </w:t>
      </w:r>
    </w:p>
    <w:p w14:paraId="07DE9905" w14:textId="77777777" w:rsidR="00B219BC" w:rsidRPr="00B219BC" w:rsidRDefault="00B219BC" w:rsidP="00B219BC">
      <w:pPr>
        <w:spacing w:after="0"/>
        <w:ind w:left="595"/>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 </w:t>
      </w:r>
    </w:p>
    <w:p w14:paraId="01A0FC9C" w14:textId="77777777" w:rsidR="00B219BC" w:rsidRPr="00B219BC" w:rsidRDefault="00B219BC" w:rsidP="00B219BC">
      <w:pPr>
        <w:keepNext/>
        <w:keepLines/>
        <w:spacing w:after="5"/>
        <w:ind w:left="139" w:right="177"/>
        <w:jc w:val="both"/>
        <w:outlineLvl w:val="3"/>
        <w:rPr>
          <w:rFonts w:ascii="Cambria" w:eastAsia="Cambria" w:hAnsi="Cambria" w:cs="Cambria"/>
          <w:b/>
          <w:color w:val="538DD3"/>
          <w:sz w:val="24"/>
          <w:szCs w:val="24"/>
          <w:lang w:eastAsia="ja-JP"/>
        </w:rPr>
      </w:pPr>
      <w:r w:rsidRPr="00B219BC">
        <w:rPr>
          <w:rFonts w:ascii="Calibri" w:eastAsia="Calibri" w:hAnsi="Calibri" w:cs="Calibri"/>
          <w:b/>
          <w:color w:val="000000"/>
          <w:sz w:val="24"/>
          <w:szCs w:val="24"/>
          <w:u w:val="single"/>
          <w:lang w:eastAsia="ja-JP"/>
        </w:rPr>
        <w:t>Academic Fieldwork Coordinator (AFWC)</w:t>
      </w:r>
      <w:r w:rsidRPr="00B219BC">
        <w:rPr>
          <w:rFonts w:ascii="Calibri" w:eastAsia="Calibri" w:hAnsi="Calibri" w:cs="Calibri"/>
          <w:b/>
          <w:color w:val="000000"/>
          <w:sz w:val="24"/>
          <w:szCs w:val="24"/>
          <w:lang w:eastAsia="ja-JP"/>
        </w:rPr>
        <w:t xml:space="preserve"> </w:t>
      </w:r>
    </w:p>
    <w:p w14:paraId="18078B18"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Academic Fieldwork Coordinator is the Samuel Merritt University faculty responsible for securing fieldwork sites, maintaining files on students and fieldwork sites, assigning fieldwork placements to students, and collaborating with Fieldwork Educators and students to provide appropriate student placements. Once students are placed at fieldwork sites, the AFWC serves as the academic advisor. The AFWC assigns each student’s academic grade for the fieldwork courses based on input from the FE. The AFWC is responsible for ensuring that the university’s fieldwork program </w:t>
      </w:r>
      <w:proofErr w:type="gramStart"/>
      <w:r w:rsidRPr="00B219BC">
        <w:rPr>
          <w:rFonts w:ascii="Calibri" w:eastAsia="Calibri" w:hAnsi="Calibri" w:cs="Calibri"/>
          <w:color w:val="000000"/>
          <w:sz w:val="24"/>
          <w:szCs w:val="24"/>
          <w:lang w:eastAsia="ja-JP" w:bidi="en-US"/>
        </w:rPr>
        <w:t>is in compliance with</w:t>
      </w:r>
      <w:proofErr w:type="gramEnd"/>
      <w:r w:rsidRPr="00B219BC">
        <w:rPr>
          <w:rFonts w:ascii="Calibri" w:eastAsia="Calibri" w:hAnsi="Calibri" w:cs="Calibri"/>
          <w:color w:val="000000"/>
          <w:sz w:val="24"/>
          <w:szCs w:val="24"/>
          <w:lang w:eastAsia="ja-JP" w:bidi="en-US"/>
        </w:rPr>
        <w:t xml:space="preserve"> ACOTE fieldwork education requirements and for maintaining a collaborative relationship between the academic and clinical settings. </w:t>
      </w:r>
    </w:p>
    <w:p w14:paraId="746FE7D1" w14:textId="77777777" w:rsidR="00B219BC" w:rsidRPr="00B219BC" w:rsidRDefault="00B219BC" w:rsidP="00B219BC">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AFWC will reach out to students during the fieldwork to check on progress and experience.  Students are also responsible for reaching out to the AFWC and should communicate via email or telephone call.  </w:t>
      </w:r>
    </w:p>
    <w:p w14:paraId="041D28F0" w14:textId="77777777" w:rsidR="00B219BC" w:rsidRPr="00B219BC" w:rsidRDefault="00B219BC" w:rsidP="00B219BC">
      <w:pPr>
        <w:spacing w:after="0"/>
        <w:rPr>
          <w:rFonts w:ascii="Calibri" w:eastAsia="Calibri" w:hAnsi="Calibri" w:cs="Calibri"/>
          <w:color w:val="000000"/>
          <w:sz w:val="24"/>
          <w:szCs w:val="24"/>
          <w:lang w:eastAsia="ja-JP" w:bidi="en-US"/>
        </w:rPr>
      </w:pPr>
    </w:p>
    <w:p w14:paraId="0F9A6EDE" w14:textId="77777777" w:rsid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5B454A6" w14:textId="77777777" w:rsidR="00B219BC" w:rsidRDefault="00B219BC">
      <w:pPr>
        <w:rPr>
          <w:rFonts w:ascii="Calibri" w:eastAsia="Calibri" w:hAnsi="Calibri" w:cs="Calibri"/>
          <w:color w:val="000000"/>
          <w:sz w:val="24"/>
          <w:szCs w:val="24"/>
          <w:lang w:eastAsia="ja-JP" w:bidi="en-US"/>
        </w:rPr>
      </w:pPr>
      <w:r>
        <w:rPr>
          <w:rFonts w:ascii="Calibri" w:eastAsia="Calibri" w:hAnsi="Calibri" w:cs="Calibri"/>
          <w:color w:val="000000"/>
          <w:sz w:val="24"/>
          <w:szCs w:val="24"/>
          <w:lang w:eastAsia="ja-JP" w:bidi="en-US"/>
        </w:rPr>
        <w:br w:type="page"/>
      </w:r>
    </w:p>
    <w:p w14:paraId="7AF148B3" w14:textId="329BFFE2"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 </w:t>
      </w:r>
    </w:p>
    <w:p w14:paraId="157EE428" w14:textId="77777777" w:rsidR="00B219BC" w:rsidRPr="00B219BC" w:rsidRDefault="00B219BC" w:rsidP="00B219BC">
      <w:pPr>
        <w:keepNext/>
        <w:keepLines/>
        <w:spacing w:after="5"/>
        <w:ind w:left="10" w:right="344" w:hanging="10"/>
        <w:jc w:val="center"/>
        <w:outlineLvl w:val="0"/>
        <w:rPr>
          <w:rFonts w:ascii="Arial" w:eastAsia="Arial" w:hAnsi="Arial" w:cs="Arial"/>
          <w:b/>
          <w:color w:val="000000"/>
          <w:sz w:val="36"/>
          <w:szCs w:val="24"/>
          <w:lang w:eastAsia="ja-JP"/>
        </w:rPr>
      </w:pPr>
      <w:bookmarkStart w:id="4" w:name="_heading=h.2et92p0" w:colFirst="0" w:colLast="0"/>
      <w:bookmarkEnd w:id="4"/>
      <w:r w:rsidRPr="00B219BC">
        <w:rPr>
          <w:rFonts w:ascii="Arial" w:eastAsia="Arial" w:hAnsi="Arial" w:cs="Arial"/>
          <w:b/>
          <w:color w:val="000000"/>
          <w:sz w:val="36"/>
          <w:szCs w:val="24"/>
          <w:lang w:eastAsia="ja-JP"/>
        </w:rPr>
        <w:t xml:space="preserve">2. For Fieldwork Educators –  </w:t>
      </w:r>
    </w:p>
    <w:p w14:paraId="40038003" w14:textId="77777777" w:rsidR="00B219BC" w:rsidRPr="00B219BC" w:rsidRDefault="00B219BC" w:rsidP="00B219BC">
      <w:pPr>
        <w:keepNext/>
        <w:keepLines/>
        <w:spacing w:after="5"/>
        <w:ind w:left="10" w:right="347" w:hanging="10"/>
        <w:jc w:val="center"/>
        <w:outlineLvl w:val="0"/>
        <w:rPr>
          <w:rFonts w:ascii="Arial" w:eastAsia="Arial" w:hAnsi="Arial" w:cs="Arial"/>
          <w:b/>
          <w:color w:val="000000"/>
          <w:sz w:val="36"/>
          <w:szCs w:val="24"/>
          <w:lang w:eastAsia="ja-JP"/>
        </w:rPr>
      </w:pPr>
      <w:bookmarkStart w:id="5" w:name="_heading=h.tyjcwt" w:colFirst="0" w:colLast="0"/>
      <w:bookmarkEnd w:id="5"/>
      <w:r w:rsidRPr="00B219BC">
        <w:rPr>
          <w:rFonts w:ascii="Arial" w:eastAsia="Arial" w:hAnsi="Arial" w:cs="Arial"/>
          <w:b/>
          <w:color w:val="000000"/>
          <w:sz w:val="36"/>
          <w:szCs w:val="24"/>
          <w:lang w:eastAsia="ja-JP"/>
        </w:rPr>
        <w:t xml:space="preserve">About Samuel Merritt University </w:t>
      </w:r>
    </w:p>
    <w:p w14:paraId="6152D6BE" w14:textId="77777777" w:rsidR="00B219BC" w:rsidRPr="00B219BC" w:rsidRDefault="00B219BC" w:rsidP="00B219BC">
      <w:pPr>
        <w:spacing w:after="0"/>
        <w:ind w:right="246"/>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42052731"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6" w:name="_heading=h.3dy6vkm" w:colFirst="0" w:colLast="0"/>
      <w:bookmarkEnd w:id="6"/>
      <w:r w:rsidRPr="00B219BC">
        <w:rPr>
          <w:rFonts w:ascii="Arial" w:eastAsia="Arial" w:hAnsi="Arial" w:cs="Arial"/>
          <w:b/>
          <w:color w:val="000000"/>
          <w:sz w:val="28"/>
          <w:szCs w:val="24"/>
          <w:lang w:eastAsia="ja-JP"/>
        </w:rPr>
        <w:t xml:space="preserve">2.1 History and Philosophy of the Occupational Therapy Program  </w:t>
      </w:r>
    </w:p>
    <w:p w14:paraId="5ABD596B"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Samuel Merritt University was founded in 1909 as a school of nursing. The Master of </w:t>
      </w:r>
    </w:p>
    <w:p w14:paraId="2D1C36D0" w14:textId="77777777"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Occupational Therapy (MOT) program was established in 1994, and the Doctor of Occupational Therapy (OTD) program was implemented in 2016. Other professional programs offered by the university include nursing, physical therapy, physician assistant, and podiatry. </w:t>
      </w:r>
    </w:p>
    <w:p w14:paraId="2E6F9458"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99AB217" w14:textId="77777777"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Samuel Merritt University’s occupational therapy program incorporates the Mind-body Model, which views the mind and body as one entity. The Mind-body Model derives its scientific support from research in neuroscience, health psychology, and psychoneuroimmunology. These evolving disciplines hold the key to understanding the therapeutic value of occupation and provide the scientific rigor to study the whole person while engaged in meaningful activities of everyday life. </w:t>
      </w:r>
    </w:p>
    <w:p w14:paraId="0EAEBFBA" w14:textId="77777777" w:rsidR="00B219BC" w:rsidRPr="00B219BC" w:rsidRDefault="00B219BC" w:rsidP="00B219BC">
      <w:pPr>
        <w:spacing w:after="19"/>
        <w:ind w:left="68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60FDEBDB"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7" w:name="_heading=h.1t3h5sf" w:colFirst="0" w:colLast="0"/>
      <w:bookmarkEnd w:id="7"/>
      <w:r w:rsidRPr="00B219BC">
        <w:rPr>
          <w:rFonts w:ascii="Arial" w:eastAsia="Arial" w:hAnsi="Arial" w:cs="Arial"/>
          <w:b/>
          <w:color w:val="000000"/>
          <w:sz w:val="28"/>
          <w:szCs w:val="24"/>
          <w:lang w:eastAsia="ja-JP"/>
        </w:rPr>
        <w:t xml:space="preserve">2.2 Overview of the Occupational Therapy Curriculum </w:t>
      </w:r>
    </w:p>
    <w:p w14:paraId="084E0DA0"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OT curriculum reflects current trends in education, occupational therapy practice and the health care system. Problem solving skills are cultivated as a foundation for clinical reasoning. The curriculum is competency-based and designed for the adult learner. The course work provides an opportunity for self-directed, collaborative learning and the integration of life experiences. The Mind-body Model is infused throughout the curriculum. Other major themes in our curriculum design include evidence-based practice, scholarship, and professionalism. </w:t>
      </w:r>
    </w:p>
    <w:p w14:paraId="356D572B"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3EB5CE42"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first year’s course work provides a firm foundation in occupational therapy theory, basic health sciences, observation skills and interpersonal skills. Students complete Level I Fieldwork experiences during the second, third, and fourth semesters of the program with the traditional clinical practice setting experience occurring during the third semester (summer between first and second years). Under the supervision of occupational therapy faculty, second year students gain clinical experiences with real clients in three contexts: an on-site pediatric lab, on-site adult lab, and off-site psychosocial settings. Students complete six months of Level II Fieldwork after the second year of didactic courses. Following Level II Fieldwork, MOT students are eligible to sit for the NBCOT exam whereas OTD students complete an additional semester of capstone coursework.  </w:t>
      </w:r>
    </w:p>
    <w:p w14:paraId="5FB6984F" w14:textId="77777777" w:rsidR="00B219BC" w:rsidRPr="00B219BC" w:rsidRDefault="00B219BC" w:rsidP="00B219BC">
      <w:pPr>
        <w:spacing w:after="0"/>
        <w:ind w:left="68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AFE02D6" w14:textId="77777777" w:rsidR="00B219BC" w:rsidRPr="00B219BC" w:rsidRDefault="00B219BC" w:rsidP="00B219BC">
      <w:pPr>
        <w:spacing w:after="47"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Further details and information about the MOT and OTD curricula are summarized at </w:t>
      </w:r>
      <w:hyperlink r:id="rId22">
        <w:r w:rsidRPr="00B219BC">
          <w:rPr>
            <w:rFonts w:ascii="Calibri" w:eastAsia="Calibri" w:hAnsi="Calibri" w:cs="Calibri"/>
            <w:color w:val="0000FF"/>
            <w:sz w:val="24"/>
            <w:szCs w:val="24"/>
            <w:u w:val="single"/>
            <w:lang w:eastAsia="ja-JP" w:bidi="en-US"/>
          </w:rPr>
          <w:t>https://www.samuelmerritt.edu/programs/doctor-and-master-occupational-therapy</w:t>
        </w:r>
      </w:hyperlink>
      <w:hyperlink r:id="rId23">
        <w:r w:rsidRPr="00B219BC">
          <w:rPr>
            <w:rFonts w:ascii="Times New Roman" w:eastAsia="Times New Roman" w:hAnsi="Times New Roman" w:cs="Times New Roman"/>
            <w:color w:val="000000"/>
            <w:sz w:val="24"/>
            <w:szCs w:val="24"/>
            <w:lang w:eastAsia="ja-JP" w:bidi="en-US"/>
          </w:rPr>
          <w:t>.</w:t>
        </w:r>
      </w:hyperlink>
      <w:r w:rsidRPr="00B219BC">
        <w:rPr>
          <w:rFonts w:ascii="Calibri" w:eastAsia="Calibri" w:hAnsi="Calibri" w:cs="Calibri"/>
          <w:color w:val="000000"/>
          <w:sz w:val="24"/>
          <w:szCs w:val="24"/>
          <w:lang w:eastAsia="ja-JP" w:bidi="en-US"/>
        </w:rPr>
        <w:t xml:space="preserve"> </w:t>
      </w:r>
    </w:p>
    <w:p w14:paraId="7DBFBA68" w14:textId="77777777" w:rsidR="00B219BC" w:rsidRPr="00B219BC" w:rsidRDefault="00B219BC" w:rsidP="00B219BC">
      <w:pPr>
        <w:spacing w:after="14"/>
        <w:ind w:left="684"/>
        <w:rPr>
          <w:rFonts w:ascii="Calibri" w:eastAsia="Calibri" w:hAnsi="Calibri" w:cs="Calibri"/>
          <w:color w:val="000000"/>
          <w:sz w:val="24"/>
          <w:szCs w:val="24"/>
          <w:lang w:eastAsia="ja-JP" w:bidi="en-US"/>
        </w:rPr>
      </w:pPr>
      <w:r w:rsidRPr="00B219BC">
        <w:rPr>
          <w:rFonts w:ascii="Times New Roman" w:eastAsia="Times New Roman" w:hAnsi="Times New Roman" w:cs="Times New Roman"/>
          <w:b/>
          <w:color w:val="000000"/>
          <w:sz w:val="24"/>
          <w:szCs w:val="24"/>
          <w:lang w:eastAsia="ja-JP" w:bidi="en-US"/>
        </w:rPr>
        <w:t xml:space="preserve"> </w:t>
      </w:r>
    </w:p>
    <w:p w14:paraId="3F5F32EC"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8" w:name="_heading=h.4d34og8" w:colFirst="0" w:colLast="0"/>
      <w:bookmarkEnd w:id="8"/>
      <w:r w:rsidRPr="00B219BC">
        <w:rPr>
          <w:rFonts w:ascii="Arial" w:eastAsia="Arial" w:hAnsi="Arial" w:cs="Arial"/>
          <w:b/>
          <w:color w:val="000000"/>
          <w:sz w:val="28"/>
          <w:szCs w:val="24"/>
          <w:lang w:eastAsia="ja-JP"/>
        </w:rPr>
        <w:lastRenderedPageBreak/>
        <w:t xml:space="preserve">2.3 Roles and Responsibilities of Fieldwork Educators </w:t>
      </w:r>
    </w:p>
    <w:p w14:paraId="42316D6A"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Fieldwork Educators’ responsibilities are provided below. </w:t>
      </w:r>
    </w:p>
    <w:p w14:paraId="7D3F41A3"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EC60B03" w14:textId="77777777" w:rsidR="00B219BC" w:rsidRPr="00B219BC" w:rsidRDefault="00B219BC" w:rsidP="00B219BC">
      <w:pPr>
        <w:spacing w:after="57" w:line="250" w:lineRule="auto"/>
        <w:ind w:left="139"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u w:val="single"/>
          <w:lang w:eastAsia="ja-JP" w:bidi="en-US"/>
        </w:rPr>
        <w:t xml:space="preserve">Level I Fieldwork </w:t>
      </w:r>
    </w:p>
    <w:p w14:paraId="0EA17B96" w14:textId="77777777" w:rsidR="00B219BC" w:rsidRPr="00B219BC" w:rsidRDefault="00B219BC" w:rsidP="00FA7687">
      <w:pPr>
        <w:numPr>
          <w:ilvl w:val="0"/>
          <w:numId w:val="12"/>
        </w:numPr>
        <w:spacing w:after="45"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Provide orientation to the clinical setting, including policies, procedures, and scheduling. </w:t>
      </w:r>
    </w:p>
    <w:p w14:paraId="640EE8F4" w14:textId="525572E2" w:rsidR="00B219BC" w:rsidRPr="00B219BC" w:rsidRDefault="00B219BC" w:rsidP="00FA7687">
      <w:pPr>
        <w:numPr>
          <w:ilvl w:val="0"/>
          <w:numId w:val="12"/>
        </w:numPr>
        <w:spacing w:after="57"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Provide structured clinical supervision, including a consistent schedule which the student is expected to follow</w:t>
      </w:r>
      <w:r w:rsidR="00355968">
        <w:rPr>
          <w:rFonts w:ascii="Calibri" w:eastAsia="Calibri" w:hAnsi="Calibri" w:cs="Calibri"/>
          <w:color w:val="000000"/>
          <w:sz w:val="24"/>
          <w:szCs w:val="24"/>
          <w:lang w:eastAsia="ja-JP" w:bidi="en-US"/>
        </w:rPr>
        <w:t xml:space="preserve"> (sample schedule, Appendix D)</w:t>
      </w:r>
      <w:r w:rsidRPr="00B219BC">
        <w:rPr>
          <w:rFonts w:ascii="Calibri" w:eastAsia="Calibri" w:hAnsi="Calibri" w:cs="Calibri"/>
          <w:color w:val="000000"/>
          <w:sz w:val="24"/>
          <w:szCs w:val="24"/>
          <w:lang w:eastAsia="ja-JP" w:bidi="en-US"/>
        </w:rPr>
        <w:t xml:space="preserve">. </w:t>
      </w:r>
    </w:p>
    <w:p w14:paraId="2B0BD313" w14:textId="77777777" w:rsidR="00B219BC" w:rsidRPr="00B219BC" w:rsidRDefault="00B219BC" w:rsidP="00FA7687">
      <w:pPr>
        <w:numPr>
          <w:ilvl w:val="0"/>
          <w:numId w:val="12"/>
        </w:numPr>
        <w:spacing w:after="57"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Provide the student with ongoing verbal feedback and a final written evaluation regarding progress, skill development, or suggestions for areas of improvement. </w:t>
      </w:r>
    </w:p>
    <w:p w14:paraId="7FAD5218" w14:textId="77777777" w:rsidR="00B219BC" w:rsidRPr="00B219BC" w:rsidRDefault="00B219BC" w:rsidP="00FA7687">
      <w:pPr>
        <w:numPr>
          <w:ilvl w:val="0"/>
          <w:numId w:val="12"/>
        </w:numPr>
        <w:spacing w:after="57"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Provide the student with some </w:t>
      </w:r>
      <w:r w:rsidRPr="00B219BC">
        <w:rPr>
          <w:rFonts w:ascii="Calibri" w:eastAsia="Calibri" w:hAnsi="Calibri" w:cs="Calibri"/>
          <w:b/>
          <w:color w:val="000000"/>
          <w:sz w:val="24"/>
          <w:szCs w:val="24"/>
          <w:lang w:eastAsia="ja-JP" w:bidi="en-US"/>
        </w:rPr>
        <w:t>hands-on experience</w:t>
      </w:r>
      <w:r w:rsidRPr="00B219BC">
        <w:rPr>
          <w:rFonts w:ascii="Calibri" w:eastAsia="Calibri" w:hAnsi="Calibri" w:cs="Calibri"/>
          <w:color w:val="000000"/>
          <w:sz w:val="24"/>
          <w:szCs w:val="24"/>
          <w:lang w:eastAsia="ja-JP" w:bidi="en-US"/>
        </w:rPr>
        <w:t xml:space="preserve"> with clients to learn and practice therapeutic techniques in addition to observation-based learning. </w:t>
      </w:r>
    </w:p>
    <w:p w14:paraId="37336CE3" w14:textId="7B2908F5" w:rsidR="00B219BC" w:rsidRPr="00B219BC" w:rsidRDefault="00B219BC" w:rsidP="00FA7687">
      <w:pPr>
        <w:numPr>
          <w:ilvl w:val="0"/>
          <w:numId w:val="12"/>
        </w:numPr>
        <w:spacing w:after="59"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Realize that per the California Board of Occupational Therapy, it is acceptable for students to assist with providing services to clients who are receiving </w:t>
      </w:r>
      <w:r w:rsidR="00F11D80">
        <w:rPr>
          <w:rFonts w:ascii="Calibri" w:eastAsia="Calibri" w:hAnsi="Calibri" w:cs="Calibri"/>
          <w:color w:val="000000"/>
          <w:sz w:val="24"/>
          <w:szCs w:val="24"/>
          <w:lang w:eastAsia="ja-JP" w:bidi="en-US"/>
        </w:rPr>
        <w:t xml:space="preserve">therapy </w:t>
      </w:r>
      <w:proofErr w:type="gramStart"/>
      <w:r w:rsidR="00F11D80">
        <w:rPr>
          <w:rFonts w:ascii="Calibri" w:eastAsia="Calibri" w:hAnsi="Calibri" w:cs="Calibri"/>
          <w:color w:val="000000"/>
          <w:sz w:val="24"/>
          <w:szCs w:val="24"/>
          <w:lang w:eastAsia="ja-JP" w:bidi="en-US"/>
        </w:rPr>
        <w:t>as long as</w:t>
      </w:r>
      <w:proofErr w:type="gramEnd"/>
      <w:r w:rsidR="00F11D80">
        <w:rPr>
          <w:rFonts w:ascii="Calibri" w:eastAsia="Calibri" w:hAnsi="Calibri" w:cs="Calibri"/>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students are working under the supervised guidance of the occupational therapist. </w:t>
      </w:r>
    </w:p>
    <w:p w14:paraId="4AE51835" w14:textId="77777777" w:rsidR="00B219BC" w:rsidRPr="00B219BC" w:rsidRDefault="00B219BC" w:rsidP="00FA7687">
      <w:pPr>
        <w:numPr>
          <w:ilvl w:val="0"/>
          <w:numId w:val="12"/>
        </w:numPr>
        <w:spacing w:after="58"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Provide </w:t>
      </w:r>
      <w:r w:rsidRPr="00B219BC">
        <w:rPr>
          <w:rFonts w:ascii="Calibri" w:eastAsia="Calibri" w:hAnsi="Calibri" w:cs="Calibri"/>
          <w:b/>
          <w:color w:val="000000"/>
          <w:sz w:val="24"/>
          <w:szCs w:val="24"/>
          <w:lang w:eastAsia="ja-JP" w:bidi="en-US"/>
        </w:rPr>
        <w:t>students with at least one written assignment</w:t>
      </w:r>
      <w:r w:rsidRPr="00B219BC">
        <w:rPr>
          <w:rFonts w:ascii="Calibri" w:eastAsia="Calibri" w:hAnsi="Calibri" w:cs="Calibri"/>
          <w:color w:val="000000"/>
          <w:sz w:val="24"/>
          <w:szCs w:val="24"/>
          <w:lang w:eastAsia="ja-JP" w:bidi="en-US"/>
        </w:rPr>
        <w:t xml:space="preserve"> which may include a progress note, SOAP note, a written report regarding a diagnosis, a case study, or another assignment per the Fieldwork Educator’s discretion. </w:t>
      </w:r>
    </w:p>
    <w:p w14:paraId="51DE77A1" w14:textId="478002C9" w:rsidR="00B219BC" w:rsidRPr="00B219BC" w:rsidRDefault="00B219BC" w:rsidP="00FA7687">
      <w:pPr>
        <w:numPr>
          <w:ilvl w:val="0"/>
          <w:numId w:val="12"/>
        </w:numPr>
        <w:spacing w:after="87"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Complete the written student evaluation, discuss it with the student, and send a copy to </w:t>
      </w:r>
      <w:proofErr w:type="gramStart"/>
      <w:r w:rsidR="00162025">
        <w:rPr>
          <w:rFonts w:ascii="Calibri" w:eastAsia="Calibri" w:hAnsi="Calibri" w:cs="Calibri"/>
          <w:color w:val="0000FF"/>
          <w:sz w:val="24"/>
          <w:szCs w:val="24"/>
          <w:u w:val="single"/>
          <w:lang w:eastAsia="ja-JP" w:bidi="en-US"/>
        </w:rPr>
        <w:t>nvasquez</w:t>
      </w:r>
      <w:r w:rsidRPr="00B219BC">
        <w:rPr>
          <w:rFonts w:ascii="Calibri" w:eastAsia="Calibri" w:hAnsi="Calibri" w:cs="Calibri"/>
          <w:color w:val="0000FF"/>
          <w:sz w:val="24"/>
          <w:szCs w:val="24"/>
          <w:u w:val="single"/>
          <w:lang w:eastAsia="ja-JP" w:bidi="en-US"/>
        </w:rPr>
        <w:t>@samuelmerritt.edu</w:t>
      </w:r>
      <w:r w:rsidRPr="00B219BC">
        <w:rPr>
          <w:rFonts w:ascii="Calibri" w:eastAsia="Calibri" w:hAnsi="Calibri" w:cs="Calibri"/>
          <w:color w:val="000000"/>
          <w:sz w:val="24"/>
          <w:szCs w:val="24"/>
          <w:lang w:eastAsia="ja-JP" w:bidi="en-US"/>
        </w:rPr>
        <w:t xml:space="preserve"> </w:t>
      </w:r>
      <w:r w:rsidR="00326841">
        <w:rPr>
          <w:rFonts w:ascii="Calibri" w:eastAsia="Calibri" w:hAnsi="Calibri" w:cs="Calibri"/>
          <w:sz w:val="24"/>
          <w:szCs w:val="24"/>
          <w:lang w:eastAsia="ja-JP" w:bidi="en-US"/>
        </w:rPr>
        <w:t>.</w:t>
      </w:r>
      <w:proofErr w:type="gramEnd"/>
    </w:p>
    <w:p w14:paraId="5EA0352D" w14:textId="77777777" w:rsidR="00B219BC" w:rsidRPr="00B219BC" w:rsidRDefault="00B219BC" w:rsidP="00FA7687">
      <w:pPr>
        <w:numPr>
          <w:ilvl w:val="0"/>
          <w:numId w:val="12"/>
        </w:numPr>
        <w:spacing w:after="57"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Contact the OT Academic Fieldwork Coordinator, Level I as soon as possible if problems arise. </w:t>
      </w:r>
    </w:p>
    <w:p w14:paraId="4324E972" w14:textId="77777777" w:rsidR="00B219BC" w:rsidRPr="00B219BC" w:rsidRDefault="00B219BC" w:rsidP="00FA7687">
      <w:pPr>
        <w:numPr>
          <w:ilvl w:val="0"/>
          <w:numId w:val="12"/>
        </w:numPr>
        <w:spacing w:after="59"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Create an environment in which the student may ask questions to enhance observation skills and integrate classroom learning. </w:t>
      </w:r>
    </w:p>
    <w:p w14:paraId="7A1C9C0B" w14:textId="77777777" w:rsidR="00B219BC" w:rsidRPr="00B219BC" w:rsidRDefault="00B219BC" w:rsidP="00FA7687">
      <w:pPr>
        <w:numPr>
          <w:ilvl w:val="0"/>
          <w:numId w:val="12"/>
        </w:numPr>
        <w:spacing w:after="59"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Understand that the student has completed two semesters of didactic education to this point. Therefore, the student may need demonstrations or explanations since not all pertinent content will have been covered yet in the student's academic coursework. </w:t>
      </w:r>
    </w:p>
    <w:p w14:paraId="369B45D6" w14:textId="77777777" w:rsidR="00B219BC" w:rsidRPr="00B219BC" w:rsidRDefault="00B219BC" w:rsidP="00FA7687">
      <w:pPr>
        <w:numPr>
          <w:ilvl w:val="0"/>
          <w:numId w:val="12"/>
        </w:numPr>
        <w:spacing w:after="5"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Ensure that Level I Fieldwork students are supervised by qualified personnel, which may include but are not limited to occupational therapists, occupational therapy assistants, psychologists, teachers, social workers, nurses, and physical therapists. </w:t>
      </w:r>
    </w:p>
    <w:p w14:paraId="7DD2F5AF"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1283DB3" w14:textId="77777777" w:rsidR="00B219BC" w:rsidRPr="00B219BC" w:rsidRDefault="00B219BC" w:rsidP="00B219BC">
      <w:pPr>
        <w:spacing w:after="57" w:line="250" w:lineRule="auto"/>
        <w:ind w:left="139"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u w:val="single"/>
          <w:lang w:eastAsia="ja-JP" w:bidi="en-US"/>
        </w:rPr>
        <w:t>Level II Fieldwork</w:t>
      </w:r>
      <w:r w:rsidRPr="00B219BC">
        <w:rPr>
          <w:rFonts w:ascii="Calibri" w:eastAsia="Calibri" w:hAnsi="Calibri" w:cs="Calibri"/>
          <w:color w:val="000000"/>
          <w:sz w:val="24"/>
          <w:szCs w:val="24"/>
          <w:lang w:eastAsia="ja-JP" w:bidi="en-US"/>
        </w:rPr>
        <w:t xml:space="preserve"> </w:t>
      </w:r>
    </w:p>
    <w:p w14:paraId="1FD3D113" w14:textId="77777777" w:rsidR="00B219BC" w:rsidRPr="00B219BC" w:rsidRDefault="00B219BC" w:rsidP="00FA7687">
      <w:pPr>
        <w:numPr>
          <w:ilvl w:val="0"/>
          <w:numId w:val="13"/>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Ensure that the fieldwork experience is designed to promote clinical reasoning and reflective practice, transmit the values and beliefs that enable ethical practice, and develop professionalism and competence. </w:t>
      </w:r>
    </w:p>
    <w:p w14:paraId="1C087F9A" w14:textId="77777777" w:rsidR="00B219BC" w:rsidRPr="00B219BC" w:rsidRDefault="00B219BC" w:rsidP="00FA7687">
      <w:pPr>
        <w:numPr>
          <w:ilvl w:val="0"/>
          <w:numId w:val="13"/>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Provide a level II fieldwork in traditional and/or emerging practice settings consistent with the curriculum design as discussed with the academic fieldwork coordinator.  Incorporate the Occupational Therapy Practice Framework in clinical practice.  </w:t>
      </w:r>
    </w:p>
    <w:p w14:paraId="0D13E52E" w14:textId="77777777" w:rsidR="00B219BC" w:rsidRPr="00B219BC" w:rsidRDefault="00B219BC" w:rsidP="00FA7687">
      <w:pPr>
        <w:numPr>
          <w:ilvl w:val="0"/>
          <w:numId w:val="13"/>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Assure that psychosocial factors influencing engagement in occupation are understood and integrated for the development of client-centered, meaningful, occupation-based outcomes in all settings. </w:t>
      </w:r>
    </w:p>
    <w:p w14:paraId="4F4BCBF5" w14:textId="2FFA314B" w:rsidR="00B219BC" w:rsidRPr="00B219BC" w:rsidRDefault="00B219BC" w:rsidP="00FA7687">
      <w:pPr>
        <w:numPr>
          <w:ilvl w:val="0"/>
          <w:numId w:val="13"/>
        </w:numPr>
        <w:spacing w:after="57"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Review and contribute to fieldwork learning objectives prior to the start of the fieldwork experience</w:t>
      </w:r>
      <w:r w:rsidR="00C01135">
        <w:rPr>
          <w:rFonts w:ascii="Calibri" w:eastAsia="Calibri" w:hAnsi="Calibri" w:cs="Calibri"/>
          <w:color w:val="000000"/>
          <w:sz w:val="24"/>
          <w:szCs w:val="24"/>
          <w:lang w:eastAsia="ja-JP" w:bidi="en-US"/>
        </w:rPr>
        <w:t xml:space="preserve"> (see Appendix</w:t>
      </w:r>
      <w:r w:rsidR="0019516E">
        <w:rPr>
          <w:rFonts w:ascii="Calibri" w:eastAsia="Calibri" w:hAnsi="Calibri" w:cs="Calibri"/>
          <w:color w:val="000000"/>
          <w:sz w:val="24"/>
          <w:szCs w:val="24"/>
          <w:lang w:eastAsia="ja-JP" w:bidi="en-US"/>
        </w:rPr>
        <w:t xml:space="preserve"> E)</w:t>
      </w:r>
      <w:r w:rsidRPr="00B219BC">
        <w:rPr>
          <w:rFonts w:ascii="Calibri" w:eastAsia="Calibri" w:hAnsi="Calibri" w:cs="Calibri"/>
          <w:color w:val="000000"/>
          <w:sz w:val="24"/>
          <w:szCs w:val="24"/>
          <w:lang w:eastAsia="ja-JP" w:bidi="en-US"/>
        </w:rPr>
        <w:t xml:space="preserve">. </w:t>
      </w:r>
    </w:p>
    <w:p w14:paraId="29DC6353" w14:textId="77777777" w:rsidR="00B219BC" w:rsidRPr="00B219BC" w:rsidRDefault="00B219BC" w:rsidP="00FA7687">
      <w:pPr>
        <w:numPr>
          <w:ilvl w:val="0"/>
          <w:numId w:val="13"/>
        </w:numPr>
        <w:spacing w:after="5"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Provide orientation to the clinical setting, including policies, procedures, and scheduling. </w:t>
      </w:r>
    </w:p>
    <w:p w14:paraId="06DB4185" w14:textId="77777777" w:rsidR="00B219BC" w:rsidRPr="00B219BC" w:rsidRDefault="00B219BC" w:rsidP="00FA7687">
      <w:pPr>
        <w:numPr>
          <w:ilvl w:val="0"/>
          <w:numId w:val="13"/>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Ensure that the level of supervision provides protection of consumers and opportunities for appropriate role modeling of occupational therapy practice. </w:t>
      </w:r>
      <w:r w:rsidRPr="00B219BC">
        <w:rPr>
          <w:rFonts w:ascii="Calibri" w:eastAsia="Calibri" w:hAnsi="Calibri" w:cs="Calibri"/>
          <w:i/>
          <w:color w:val="000000"/>
          <w:sz w:val="24"/>
          <w:szCs w:val="24"/>
          <w:lang w:eastAsia="ja-JP" w:bidi="en-US"/>
        </w:rPr>
        <w:t>Initially, supervision should be direct</w:t>
      </w:r>
      <w:r w:rsidRPr="00B219BC">
        <w:rPr>
          <w:rFonts w:ascii="Calibri" w:eastAsia="Calibri" w:hAnsi="Calibri" w:cs="Calibri"/>
          <w:color w:val="000000"/>
          <w:sz w:val="24"/>
          <w:szCs w:val="24"/>
          <w:lang w:eastAsia="ja-JP" w:bidi="en-US"/>
        </w:rPr>
        <w:t xml:space="preserve">, and then decrease to less direct supervision as is appropriate for the setting, the severity of the client's condition, and the ability of the student. </w:t>
      </w:r>
    </w:p>
    <w:p w14:paraId="246D410B" w14:textId="77777777" w:rsidR="00B219BC" w:rsidRPr="00B219BC" w:rsidRDefault="00B219BC" w:rsidP="00FA7687">
      <w:pPr>
        <w:numPr>
          <w:ilvl w:val="0"/>
          <w:numId w:val="13"/>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Create and maintain an environment in which the students may ask and be asked questions to facilitate the integration of their classroom learning into clinical application and </w:t>
      </w:r>
      <w:r w:rsidRPr="00B219BC">
        <w:rPr>
          <w:rFonts w:ascii="Calibri" w:eastAsia="Calibri" w:hAnsi="Calibri" w:cs="Calibri"/>
          <w:b/>
          <w:color w:val="000000"/>
          <w:sz w:val="24"/>
          <w:szCs w:val="24"/>
          <w:lang w:eastAsia="ja-JP" w:bidi="en-US"/>
        </w:rPr>
        <w:t xml:space="preserve">gradually </w:t>
      </w:r>
      <w:r w:rsidRPr="00B219BC">
        <w:rPr>
          <w:rFonts w:ascii="Calibri" w:eastAsia="Calibri" w:hAnsi="Calibri" w:cs="Calibri"/>
          <w:color w:val="000000"/>
          <w:sz w:val="24"/>
          <w:szCs w:val="24"/>
          <w:lang w:eastAsia="ja-JP" w:bidi="en-US"/>
        </w:rPr>
        <w:t xml:space="preserve">assume the role of an entry-level therapist at the assigned fieldwork site. </w:t>
      </w:r>
    </w:p>
    <w:p w14:paraId="0E64FF8B" w14:textId="77777777" w:rsidR="00B219BC" w:rsidRPr="00B219BC" w:rsidRDefault="00B219BC" w:rsidP="00FA7687">
      <w:pPr>
        <w:numPr>
          <w:ilvl w:val="0"/>
          <w:numId w:val="13"/>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Understand that although students have completed two years of didactic coursework, they may need additional explanations and demonstrations </w:t>
      </w:r>
      <w:proofErr w:type="gramStart"/>
      <w:r w:rsidRPr="00B219BC">
        <w:rPr>
          <w:rFonts w:ascii="Calibri" w:eastAsia="Calibri" w:hAnsi="Calibri" w:cs="Calibri"/>
          <w:color w:val="000000"/>
          <w:sz w:val="24"/>
          <w:szCs w:val="24"/>
          <w:lang w:eastAsia="ja-JP" w:bidi="en-US"/>
        </w:rPr>
        <w:t>in order to</w:t>
      </w:r>
      <w:proofErr w:type="gramEnd"/>
      <w:r w:rsidRPr="00B219BC">
        <w:rPr>
          <w:rFonts w:ascii="Calibri" w:eastAsia="Calibri" w:hAnsi="Calibri" w:cs="Calibri"/>
          <w:color w:val="000000"/>
          <w:sz w:val="24"/>
          <w:szCs w:val="24"/>
          <w:lang w:eastAsia="ja-JP" w:bidi="en-US"/>
        </w:rPr>
        <w:t xml:space="preserve"> implement specific evaluation and intervention techniques with clients. Provide individualized instruction according to each student’s unique learning needs. </w:t>
      </w:r>
    </w:p>
    <w:p w14:paraId="53AC21FB" w14:textId="77777777" w:rsidR="00B219BC" w:rsidRPr="00B219BC" w:rsidRDefault="00B219BC" w:rsidP="00FA7687">
      <w:pPr>
        <w:numPr>
          <w:ilvl w:val="0"/>
          <w:numId w:val="13"/>
        </w:numPr>
        <w:spacing w:after="57"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Provide structured clinical supervision, including a consistent schedule and a mechanism to evaluate ongoing supervision between the Fieldwork Educator and the student. </w:t>
      </w:r>
    </w:p>
    <w:p w14:paraId="0DA073A7" w14:textId="3E689EA0" w:rsidR="00B219BC" w:rsidRPr="00B219BC" w:rsidRDefault="00B219BC" w:rsidP="00FA7687">
      <w:pPr>
        <w:numPr>
          <w:ilvl w:val="1"/>
          <w:numId w:val="13"/>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Provide written weekly learning objectives to the student. A sample schedule of weekly learning objectives is provided in Appendix </w:t>
      </w:r>
      <w:r w:rsidR="00440112">
        <w:rPr>
          <w:rFonts w:ascii="Calibri" w:eastAsia="Calibri" w:hAnsi="Calibri" w:cs="Calibri"/>
          <w:color w:val="000000"/>
          <w:sz w:val="24"/>
          <w:szCs w:val="24"/>
          <w:lang w:eastAsia="ja-JP" w:bidi="en-US"/>
        </w:rPr>
        <w:t>D</w:t>
      </w:r>
      <w:r w:rsidR="0019516E">
        <w:rPr>
          <w:rFonts w:ascii="Calibri" w:eastAsia="Calibri" w:hAnsi="Calibri" w:cs="Calibri"/>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of this manual. </w:t>
      </w:r>
    </w:p>
    <w:p w14:paraId="5F817C7F" w14:textId="46D19A61" w:rsidR="00B219BC" w:rsidRPr="00B219BC" w:rsidRDefault="00B219BC" w:rsidP="00FA7687">
      <w:pPr>
        <w:numPr>
          <w:ilvl w:val="1"/>
          <w:numId w:val="13"/>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Meet weekly with the student to review progress toward learning objectives and to identify specific areas needing improvement</w:t>
      </w:r>
      <w:r w:rsidR="00DC1401">
        <w:rPr>
          <w:rFonts w:ascii="Calibri" w:eastAsia="Calibri" w:hAnsi="Calibri" w:cs="Calibri"/>
          <w:color w:val="000000"/>
          <w:sz w:val="24"/>
          <w:szCs w:val="24"/>
          <w:lang w:eastAsia="ja-JP" w:bidi="en-US"/>
        </w:rPr>
        <w:t xml:space="preserve"> (sample Objectives, Appendix</w:t>
      </w:r>
      <w:r w:rsidR="0058377B">
        <w:rPr>
          <w:rFonts w:ascii="Calibri" w:eastAsia="Calibri" w:hAnsi="Calibri" w:cs="Calibri"/>
          <w:color w:val="000000"/>
          <w:sz w:val="24"/>
          <w:szCs w:val="24"/>
          <w:lang w:eastAsia="ja-JP" w:bidi="en-US"/>
        </w:rPr>
        <w:t xml:space="preserve"> E)</w:t>
      </w:r>
      <w:r w:rsidRPr="00B219BC">
        <w:rPr>
          <w:rFonts w:ascii="Calibri" w:eastAsia="Calibri" w:hAnsi="Calibri" w:cs="Calibri"/>
          <w:color w:val="000000"/>
          <w:sz w:val="24"/>
          <w:szCs w:val="24"/>
          <w:lang w:eastAsia="ja-JP" w:bidi="en-US"/>
        </w:rPr>
        <w:t xml:space="preserve">. </w:t>
      </w:r>
    </w:p>
    <w:p w14:paraId="05920223" w14:textId="77777777" w:rsidR="00B219BC" w:rsidRPr="00B219BC" w:rsidRDefault="00B219BC" w:rsidP="00FA7687">
      <w:pPr>
        <w:numPr>
          <w:ilvl w:val="1"/>
          <w:numId w:val="13"/>
        </w:numPr>
        <w:spacing w:after="62" w:line="249"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Complete a written online midterm evaluation and final evaluation using the American Occupational Therapy Association’s </w:t>
      </w:r>
      <w:r w:rsidRPr="00B219BC">
        <w:rPr>
          <w:rFonts w:ascii="Calibri" w:eastAsia="Calibri" w:hAnsi="Calibri" w:cs="Calibri"/>
          <w:i/>
          <w:color w:val="000000"/>
          <w:sz w:val="24"/>
          <w:szCs w:val="24"/>
          <w:lang w:eastAsia="ja-JP" w:bidi="en-US"/>
        </w:rPr>
        <w:t>Fieldwork Performance Evaluation for the Occupational Therapy Student.</w:t>
      </w:r>
      <w:r w:rsidRPr="00B219BC">
        <w:rPr>
          <w:rFonts w:ascii="Calibri" w:eastAsia="Calibri" w:hAnsi="Calibri" w:cs="Calibri"/>
          <w:color w:val="000000"/>
          <w:sz w:val="24"/>
          <w:szCs w:val="24"/>
          <w:lang w:eastAsia="ja-JP" w:bidi="en-US"/>
        </w:rPr>
        <w:t xml:space="preserve"> Instructions for completing the online evaluations will be provided once fieldwork is in progress.  Discuss the midterm and final evaluations with the student. </w:t>
      </w:r>
    </w:p>
    <w:p w14:paraId="4D689EB4" w14:textId="77777777" w:rsidR="00B219BC" w:rsidRPr="00B219BC" w:rsidRDefault="00B219BC" w:rsidP="00FA7687">
      <w:pPr>
        <w:numPr>
          <w:ilvl w:val="0"/>
          <w:numId w:val="13"/>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Contact the academic fieldwork coordinator </w:t>
      </w:r>
      <w:r w:rsidRPr="00B219BC">
        <w:rPr>
          <w:rFonts w:ascii="Calibri" w:eastAsia="Calibri" w:hAnsi="Calibri" w:cs="Calibri"/>
          <w:b/>
          <w:color w:val="000000"/>
          <w:sz w:val="24"/>
          <w:szCs w:val="24"/>
          <w:lang w:eastAsia="ja-JP" w:bidi="en-US"/>
        </w:rPr>
        <w:t>as soon as possible</w:t>
      </w:r>
      <w:r w:rsidRPr="00B219BC">
        <w:rPr>
          <w:rFonts w:ascii="Calibri" w:eastAsia="Calibri" w:hAnsi="Calibri" w:cs="Calibri"/>
          <w:color w:val="000000"/>
          <w:sz w:val="24"/>
          <w:szCs w:val="24"/>
          <w:lang w:eastAsia="ja-JP" w:bidi="en-US"/>
        </w:rPr>
        <w:t xml:space="preserve"> if there is a concern that a student may not pass fieldwork. If corrective action is needed, provide the student and the academic fieldwork coordinator with a remediation plan followed up by ongoing verbal and written feedback as well as ongoing assessment of progress. </w:t>
      </w:r>
    </w:p>
    <w:p w14:paraId="419D3CC0" w14:textId="77777777" w:rsidR="00B219BC" w:rsidRPr="00B219BC" w:rsidRDefault="00B219BC" w:rsidP="00FA7687">
      <w:pPr>
        <w:numPr>
          <w:ilvl w:val="0"/>
          <w:numId w:val="13"/>
        </w:numPr>
        <w:spacing w:after="57"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Assist the student with determining a topic for in-service or project requirements during level II Fieldwork. </w:t>
      </w:r>
    </w:p>
    <w:p w14:paraId="48307807" w14:textId="77777777" w:rsidR="00B219BC" w:rsidRPr="00B219BC" w:rsidRDefault="00B219BC" w:rsidP="00FA7687">
      <w:pPr>
        <w:numPr>
          <w:ilvl w:val="0"/>
          <w:numId w:val="13"/>
        </w:numPr>
        <w:spacing w:after="58"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Attend and participate in the California Occupational Therapy Fieldwork Council’s fieldwork conferences to receive professional development and resources for enhancing supervision of students. </w:t>
      </w:r>
    </w:p>
    <w:p w14:paraId="06797C10" w14:textId="77777777" w:rsidR="00B219BC" w:rsidRPr="00B219BC" w:rsidRDefault="00B219BC" w:rsidP="00FA7687">
      <w:pPr>
        <w:numPr>
          <w:ilvl w:val="0"/>
          <w:numId w:val="13"/>
        </w:numPr>
        <w:spacing w:after="5"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For emerging practice settings with pre-approval from Samuel Merritt University</w:t>
      </w:r>
      <w:r w:rsidRPr="00B219BC">
        <w:rPr>
          <w:rFonts w:ascii="Calibri" w:eastAsia="Calibri" w:hAnsi="Calibri" w:cs="Calibri"/>
          <w:color w:val="000000"/>
          <w:sz w:val="24"/>
          <w:szCs w:val="24"/>
          <w:lang w:eastAsia="ja-JP" w:bidi="en-US"/>
        </w:rPr>
        <w:t xml:space="preserve"> - ensure that supervision provided in a setting where no occupational therapy services exist includes a documented plan for provision of occupational therapy services and </w:t>
      </w:r>
      <w:r w:rsidRPr="00B219BC">
        <w:rPr>
          <w:rFonts w:ascii="Calibri" w:eastAsia="Calibri" w:hAnsi="Calibri" w:cs="Calibri"/>
          <w:color w:val="000000"/>
          <w:sz w:val="24"/>
          <w:szCs w:val="24"/>
          <w:lang w:eastAsia="ja-JP" w:bidi="en-US"/>
        </w:rPr>
        <w:lastRenderedPageBreak/>
        <w:t>supervision by a currently licensed occupational therapist with at least 3 years of professional experience. Direct supervision must be a minimum of 8 hours per week.  An occupational therapy supervisor must be available, via a variety of contact methods, to the student during all working hours. An on-site supervisor designee of another profession must be assigned while the occupational therapy supervisor is off-site.</w:t>
      </w:r>
      <w:r w:rsidRPr="00B219BC">
        <w:rPr>
          <w:rFonts w:ascii="Calibri" w:eastAsia="Calibri" w:hAnsi="Calibri" w:cs="Calibri"/>
          <w:color w:val="000000"/>
          <w:sz w:val="24"/>
          <w:szCs w:val="24"/>
          <w:lang w:eastAsia="ja-JP" w:bidi="en-US"/>
        </w:rPr>
        <w:br/>
      </w:r>
    </w:p>
    <w:p w14:paraId="7D992B47"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9" w:name="_heading=h.2s8eyo1" w:colFirst="0" w:colLast="0"/>
      <w:bookmarkEnd w:id="9"/>
      <w:r w:rsidRPr="00B219BC">
        <w:rPr>
          <w:rFonts w:ascii="Arial" w:eastAsia="Arial" w:hAnsi="Arial" w:cs="Arial"/>
          <w:b/>
          <w:color w:val="000000"/>
          <w:sz w:val="28"/>
          <w:szCs w:val="24"/>
          <w:lang w:eastAsia="ja-JP"/>
        </w:rPr>
        <w:t xml:space="preserve">2.4 Learning Objectives for Fieldwork Courses </w:t>
      </w:r>
    </w:p>
    <w:p w14:paraId="781E4F35" w14:textId="23F1CF7E"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It is important that Fieldwork Educators are aware of the learning objectives of our program. To ensure we are meeting ACOTE standards, the learning objectives for fieldwork courses are provided below so that Fieldwork Educators are aware of them for implementation </w:t>
      </w:r>
      <w:proofErr w:type="spellStart"/>
      <w:r w:rsidRPr="00B219BC">
        <w:rPr>
          <w:rFonts w:ascii="Calibri" w:eastAsia="Calibri" w:hAnsi="Calibri" w:cs="Calibri"/>
          <w:color w:val="000000"/>
          <w:sz w:val="24"/>
          <w:szCs w:val="24"/>
          <w:lang w:eastAsia="ja-JP" w:bidi="en-US"/>
        </w:rPr>
        <w:t>duringcontribute</w:t>
      </w:r>
      <w:proofErr w:type="spellEnd"/>
      <w:r w:rsidRPr="00B219BC">
        <w:rPr>
          <w:rFonts w:ascii="Calibri" w:eastAsia="Calibri" w:hAnsi="Calibri" w:cs="Calibri"/>
          <w:color w:val="000000"/>
          <w:sz w:val="24"/>
          <w:szCs w:val="24"/>
          <w:lang w:eastAsia="ja-JP" w:bidi="en-US"/>
        </w:rPr>
        <w:t xml:space="preserve"> to the fieldwork objectives prior to each placement. </w:t>
      </w:r>
    </w:p>
    <w:p w14:paraId="3DD18D61"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0105468" w14:textId="74A90AA1" w:rsidR="002A2367" w:rsidRDefault="00B219BC" w:rsidP="00B219BC">
      <w:pPr>
        <w:spacing w:after="59" w:line="250" w:lineRule="auto"/>
        <w:ind w:left="669" w:right="3813" w:hanging="54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u w:val="single"/>
          <w:lang w:eastAsia="ja-JP" w:bidi="en-US"/>
        </w:rPr>
        <w:t xml:space="preserve">Fieldwork </w:t>
      </w:r>
      <w:r w:rsidR="00C94AEB">
        <w:rPr>
          <w:rFonts w:ascii="Calibri" w:eastAsia="Calibri" w:hAnsi="Calibri" w:cs="Calibri"/>
          <w:color w:val="000000"/>
          <w:sz w:val="24"/>
          <w:szCs w:val="24"/>
          <w:u w:val="single"/>
          <w:lang w:eastAsia="ja-JP" w:bidi="en-US"/>
        </w:rPr>
        <w:t xml:space="preserve">Level 1 </w:t>
      </w:r>
      <w:r w:rsidR="00C94AEB" w:rsidRPr="00B343F0">
        <w:rPr>
          <w:rFonts w:ascii="Calibri" w:eastAsia="Calibri" w:hAnsi="Calibri" w:cs="Calibri"/>
          <w:color w:val="000000"/>
          <w:sz w:val="24"/>
          <w:szCs w:val="24"/>
          <w:u w:val="single"/>
          <w:lang w:eastAsia="ja-JP" w:bidi="en-US"/>
        </w:rPr>
        <w:t>b</w:t>
      </w:r>
      <w:r w:rsidRPr="00B343F0">
        <w:rPr>
          <w:rFonts w:ascii="Calibri" w:eastAsia="Calibri" w:hAnsi="Calibri" w:cs="Calibri"/>
          <w:color w:val="000000"/>
          <w:sz w:val="24"/>
          <w:szCs w:val="24"/>
          <w:u w:val="single"/>
          <w:lang w:eastAsia="ja-JP" w:bidi="en-US"/>
        </w:rPr>
        <w:t xml:space="preserve"> (OT 621L/721L) </w:t>
      </w:r>
      <w:r w:rsidR="00B343F0" w:rsidRPr="00B343F0">
        <w:rPr>
          <w:rFonts w:ascii="Calibri" w:eastAsia="Calibri" w:hAnsi="Calibri" w:cs="Calibri"/>
          <w:color w:val="000000"/>
          <w:sz w:val="24"/>
          <w:szCs w:val="24"/>
          <w:u w:val="single"/>
          <w:lang w:eastAsia="ja-JP" w:bidi="en-US"/>
        </w:rPr>
        <w:t>L</w:t>
      </w:r>
      <w:r w:rsidR="00B343F0">
        <w:rPr>
          <w:rFonts w:ascii="Calibri" w:eastAsia="Calibri" w:hAnsi="Calibri" w:cs="Calibri"/>
          <w:color w:val="000000"/>
          <w:sz w:val="24"/>
          <w:szCs w:val="24"/>
          <w:u w:val="single"/>
          <w:lang w:eastAsia="ja-JP" w:bidi="en-US"/>
        </w:rPr>
        <w:t>earning Objectives</w:t>
      </w:r>
    </w:p>
    <w:p w14:paraId="2B299616" w14:textId="56599B16" w:rsidR="00B219BC" w:rsidRPr="00B219BC" w:rsidRDefault="00B219BC" w:rsidP="00B219BC">
      <w:pPr>
        <w:spacing w:after="59" w:line="250" w:lineRule="auto"/>
        <w:ind w:left="669" w:right="3813" w:hanging="540"/>
        <w:rPr>
          <w:rFonts w:ascii="Calibri" w:eastAsia="Calibri" w:hAnsi="Calibri" w:cs="Calibri"/>
          <w:color w:val="000000"/>
          <w:sz w:val="24"/>
          <w:szCs w:val="24"/>
          <w:lang w:eastAsia="ja-JP" w:bidi="en-US"/>
        </w:rPr>
      </w:pPr>
      <w:r w:rsidRPr="00B219BC">
        <w:rPr>
          <w:rFonts w:ascii="Calibri" w:eastAsia="Calibri" w:hAnsi="Calibri" w:cs="Calibri"/>
          <w:i/>
          <w:color w:val="000000"/>
          <w:sz w:val="24"/>
          <w:szCs w:val="24"/>
          <w:lang w:eastAsia="ja-JP" w:bidi="en-US"/>
        </w:rPr>
        <w:t>Upon the completion of this</w:t>
      </w:r>
      <w:r w:rsidR="008B5B0B">
        <w:rPr>
          <w:rFonts w:ascii="Calibri" w:eastAsia="Calibri" w:hAnsi="Calibri" w:cs="Calibri"/>
          <w:i/>
          <w:color w:val="000000"/>
          <w:sz w:val="24"/>
          <w:szCs w:val="24"/>
          <w:lang w:eastAsia="ja-JP" w:bidi="en-US"/>
        </w:rPr>
        <w:t xml:space="preserve"> </w:t>
      </w:r>
      <w:r w:rsidRPr="00B219BC">
        <w:rPr>
          <w:rFonts w:ascii="Calibri" w:eastAsia="Calibri" w:hAnsi="Calibri" w:cs="Calibri"/>
          <w:i/>
          <w:color w:val="000000"/>
          <w:sz w:val="24"/>
          <w:szCs w:val="24"/>
          <w:lang w:eastAsia="ja-JP" w:bidi="en-US"/>
        </w:rPr>
        <w:t>course</w:t>
      </w:r>
      <w:r w:rsidR="00B343F0">
        <w:rPr>
          <w:rFonts w:ascii="Calibri" w:eastAsia="Calibri" w:hAnsi="Calibri" w:cs="Calibri"/>
          <w:i/>
          <w:color w:val="000000"/>
          <w:sz w:val="24"/>
          <w:szCs w:val="24"/>
          <w:lang w:eastAsia="ja-JP" w:bidi="en-US"/>
        </w:rPr>
        <w:t xml:space="preserve"> </w:t>
      </w:r>
      <w:r w:rsidRPr="00B219BC">
        <w:rPr>
          <w:rFonts w:ascii="Calibri" w:eastAsia="Calibri" w:hAnsi="Calibri" w:cs="Calibri"/>
          <w:i/>
          <w:color w:val="000000"/>
          <w:sz w:val="24"/>
          <w:szCs w:val="24"/>
          <w:lang w:eastAsia="ja-JP" w:bidi="en-US"/>
        </w:rPr>
        <w:t xml:space="preserve">the student will: </w:t>
      </w:r>
    </w:p>
    <w:p w14:paraId="756F8748" w14:textId="77777777" w:rsidR="00B219BC" w:rsidRPr="00B219BC" w:rsidRDefault="00B219BC" w:rsidP="00FA7687">
      <w:pPr>
        <w:numPr>
          <w:ilvl w:val="0"/>
          <w:numId w:val="14"/>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Identify the various roles and functions of an occupational therapist in various practice settings  </w:t>
      </w:r>
    </w:p>
    <w:p w14:paraId="52A5C553" w14:textId="77777777" w:rsidR="00B219BC" w:rsidRPr="00B219BC" w:rsidRDefault="00B219BC" w:rsidP="00FA7687">
      <w:pPr>
        <w:numPr>
          <w:ilvl w:val="0"/>
          <w:numId w:val="14"/>
        </w:numPr>
        <w:spacing w:after="5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Explain and compare the roles and collaborative relationships between the occupational therapist and the occupational therapy assistant; understand the supervisory and professional roles of each.   </w:t>
      </w:r>
    </w:p>
    <w:p w14:paraId="3C8FD7D8" w14:textId="77777777" w:rsidR="00B219BC" w:rsidRPr="00B219BC" w:rsidRDefault="00B219BC" w:rsidP="00FA7687">
      <w:pPr>
        <w:numPr>
          <w:ilvl w:val="0"/>
          <w:numId w:val="14"/>
        </w:numPr>
        <w:spacing w:after="59"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professional behaviors including using sound judgment in seeking assistance and responding to feedback; Conduct oneself ethically and professionally in all interactions; Dress appropriately; and demonstrate reliable work habits and communication  </w:t>
      </w:r>
    </w:p>
    <w:p w14:paraId="75585960" w14:textId="77777777" w:rsidR="00B219BC" w:rsidRPr="00B219BC" w:rsidRDefault="00B219BC" w:rsidP="00FA7687">
      <w:pPr>
        <w:numPr>
          <w:ilvl w:val="0"/>
          <w:numId w:val="14"/>
        </w:numPr>
        <w:spacing w:after="5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the ability to establish meaningful, comfortable, therapeutic relationships with clients. Understand the difference between friendship and therapeutic relationships, and the ethical responsibilities in a therapeutic relationship. </w:t>
      </w:r>
    </w:p>
    <w:p w14:paraId="5969A4E5" w14:textId="77777777" w:rsidR="00B219BC" w:rsidRPr="00B219BC" w:rsidRDefault="00B219BC" w:rsidP="00FA7687">
      <w:pPr>
        <w:numPr>
          <w:ilvl w:val="0"/>
          <w:numId w:val="14"/>
        </w:numPr>
        <w:spacing w:after="5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the ability to use the Mindbody approach when observing, </w:t>
      </w:r>
      <w:proofErr w:type="gramStart"/>
      <w:r w:rsidRPr="00B219BC">
        <w:rPr>
          <w:rFonts w:ascii="Calibri" w:eastAsia="Calibri" w:hAnsi="Calibri" w:cs="Calibri"/>
          <w:color w:val="000000"/>
          <w:sz w:val="24"/>
          <w:szCs w:val="24"/>
          <w:lang w:eastAsia="ja-JP" w:bidi="en-US"/>
        </w:rPr>
        <w:t>evaluating</w:t>
      </w:r>
      <w:proofErr w:type="gramEnd"/>
      <w:r w:rsidRPr="00B219BC">
        <w:rPr>
          <w:rFonts w:ascii="Calibri" w:eastAsia="Calibri" w:hAnsi="Calibri" w:cs="Calibri"/>
          <w:color w:val="000000"/>
          <w:sz w:val="24"/>
          <w:szCs w:val="24"/>
          <w:lang w:eastAsia="ja-JP" w:bidi="en-US"/>
        </w:rPr>
        <w:t xml:space="preserve"> and treating clients in a variety of settings through observation of the cognitive, biophysical, affective, psychosocial, and spiritual domains in which each individual functions.   </w:t>
      </w:r>
    </w:p>
    <w:p w14:paraId="44E7CA1F" w14:textId="77777777" w:rsidR="00B219BC" w:rsidRPr="00B219BC" w:rsidRDefault="00B219BC" w:rsidP="00FA7687">
      <w:pPr>
        <w:numPr>
          <w:ilvl w:val="0"/>
          <w:numId w:val="14"/>
        </w:numPr>
        <w:spacing w:after="59"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Explore and identify appropriate assessments and intervention processes based on a client’s occupational profile.  </w:t>
      </w:r>
    </w:p>
    <w:p w14:paraId="0B41D471" w14:textId="77777777" w:rsidR="00B219BC" w:rsidRPr="00B219BC" w:rsidRDefault="00B219BC" w:rsidP="00FA7687">
      <w:pPr>
        <w:numPr>
          <w:ilvl w:val="0"/>
          <w:numId w:val="14"/>
        </w:numPr>
        <w:spacing w:after="59"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Formulate general therapeutic goals for a client. Understand how issues such as client values, life experiences, cultural considerations, race, religion, ethnicity, gender, </w:t>
      </w:r>
      <w:proofErr w:type="gramStart"/>
      <w:r w:rsidRPr="00B219BC">
        <w:rPr>
          <w:rFonts w:ascii="Calibri" w:eastAsia="Calibri" w:hAnsi="Calibri" w:cs="Calibri"/>
          <w:color w:val="000000"/>
          <w:sz w:val="24"/>
          <w:szCs w:val="24"/>
          <w:lang w:eastAsia="ja-JP" w:bidi="en-US"/>
        </w:rPr>
        <w:t>sexuality</w:t>
      </w:r>
      <w:proofErr w:type="gramEnd"/>
      <w:r w:rsidRPr="00B219BC">
        <w:rPr>
          <w:rFonts w:ascii="Calibri" w:eastAsia="Calibri" w:hAnsi="Calibri" w:cs="Calibri"/>
          <w:color w:val="000000"/>
          <w:sz w:val="24"/>
          <w:szCs w:val="24"/>
          <w:lang w:eastAsia="ja-JP" w:bidi="en-US"/>
        </w:rPr>
        <w:t xml:space="preserve"> and present life roles influence the formulation of therapeutic goals and intervention activities.  </w:t>
      </w:r>
    </w:p>
    <w:p w14:paraId="777FA9F8" w14:textId="77777777" w:rsidR="00B219BC" w:rsidRPr="00B219BC" w:rsidRDefault="00B219BC" w:rsidP="00FA7687">
      <w:pPr>
        <w:numPr>
          <w:ilvl w:val="0"/>
          <w:numId w:val="14"/>
        </w:numPr>
        <w:spacing w:after="59"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Integrate the OTPF, critical thinking and clinical reasoning, relevant theories, frames of reference, and best evidence </w:t>
      </w:r>
      <w:proofErr w:type="gramStart"/>
      <w:r w:rsidRPr="00B219BC">
        <w:rPr>
          <w:rFonts w:ascii="Calibri" w:eastAsia="Calibri" w:hAnsi="Calibri" w:cs="Calibri"/>
          <w:color w:val="000000"/>
          <w:sz w:val="24"/>
          <w:szCs w:val="24"/>
          <w:lang w:eastAsia="ja-JP" w:bidi="en-US"/>
        </w:rPr>
        <w:t>in order to</w:t>
      </w:r>
      <w:proofErr w:type="gramEnd"/>
      <w:r w:rsidRPr="00B219BC">
        <w:rPr>
          <w:rFonts w:ascii="Calibri" w:eastAsia="Calibri" w:hAnsi="Calibri" w:cs="Calibri"/>
          <w:color w:val="000000"/>
          <w:sz w:val="24"/>
          <w:szCs w:val="24"/>
          <w:lang w:eastAsia="ja-JP" w:bidi="en-US"/>
        </w:rPr>
        <w:t xml:space="preserve"> develop a therapeutic occupational therapy plan, for the clinical case/scenario, which balances areas of occupation with the achievement of health, wellness, and occupational performance for an individual.  </w:t>
      </w:r>
    </w:p>
    <w:p w14:paraId="77A894C3" w14:textId="77777777" w:rsidR="00B219BC" w:rsidRPr="00B219BC" w:rsidRDefault="00B219BC" w:rsidP="00FA7687">
      <w:pPr>
        <w:numPr>
          <w:ilvl w:val="0"/>
          <w:numId w:val="14"/>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Demonstrate writing skills necessary for clinical documentation through clear, </w:t>
      </w:r>
      <w:proofErr w:type="gramStart"/>
      <w:r w:rsidRPr="00B219BC">
        <w:rPr>
          <w:rFonts w:ascii="Calibri" w:eastAsia="Calibri" w:hAnsi="Calibri" w:cs="Calibri"/>
          <w:color w:val="000000"/>
          <w:sz w:val="24"/>
          <w:szCs w:val="24"/>
          <w:lang w:eastAsia="ja-JP" w:bidi="en-US"/>
        </w:rPr>
        <w:t>concise</w:t>
      </w:r>
      <w:proofErr w:type="gramEnd"/>
      <w:r w:rsidRPr="00B219BC">
        <w:rPr>
          <w:rFonts w:ascii="Calibri" w:eastAsia="Calibri" w:hAnsi="Calibri" w:cs="Calibri"/>
          <w:color w:val="000000"/>
          <w:sz w:val="24"/>
          <w:szCs w:val="24"/>
          <w:lang w:eastAsia="ja-JP" w:bidi="en-US"/>
        </w:rPr>
        <w:t xml:space="preserve"> and professionally written assignments. </w:t>
      </w:r>
    </w:p>
    <w:p w14:paraId="195FFED8" w14:textId="77777777" w:rsidR="00B219BC" w:rsidRPr="00B219BC" w:rsidRDefault="00B219BC" w:rsidP="00FA7687">
      <w:pPr>
        <w:numPr>
          <w:ilvl w:val="0"/>
          <w:numId w:val="14"/>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Analyze personal feelings associated with and biasing any interactions with standardized patient, client, staff, or institution. </w:t>
      </w:r>
    </w:p>
    <w:p w14:paraId="12C05DA4" w14:textId="77777777" w:rsidR="00B219BC" w:rsidRPr="00B219BC" w:rsidRDefault="00B219BC" w:rsidP="00FA7687">
      <w:pPr>
        <w:numPr>
          <w:ilvl w:val="0"/>
          <w:numId w:val="14"/>
        </w:numPr>
        <w:spacing w:after="5"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knowledge and understanding of fieldwork policies and procedures as delineated in the Fieldwork Manual and course syllabus. </w:t>
      </w:r>
    </w:p>
    <w:p w14:paraId="78D526C1"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43CB393" w14:textId="77777777" w:rsidR="00B219BC" w:rsidRPr="00B219BC" w:rsidRDefault="00B219BC" w:rsidP="00B219BC">
      <w:pPr>
        <w:spacing w:after="59" w:line="250" w:lineRule="auto"/>
        <w:ind w:left="139" w:right="181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u w:val="single"/>
          <w:lang w:eastAsia="ja-JP" w:bidi="en-US"/>
        </w:rPr>
        <w:t>Level II Fieldwork Learning Objectives</w:t>
      </w:r>
      <w:r w:rsidRPr="00B219BC">
        <w:rPr>
          <w:rFonts w:ascii="Calibri" w:eastAsia="Calibri" w:hAnsi="Calibri" w:cs="Calibri"/>
          <w:color w:val="000000"/>
          <w:sz w:val="24"/>
          <w:szCs w:val="24"/>
          <w:lang w:eastAsia="ja-JP" w:bidi="en-US"/>
        </w:rPr>
        <w:t xml:space="preserve"> (OT 640L/740L and OT 641L/741L)   </w:t>
      </w:r>
      <w:r w:rsidRPr="00B219BC">
        <w:rPr>
          <w:rFonts w:ascii="Calibri" w:eastAsia="Calibri" w:hAnsi="Calibri" w:cs="Calibri"/>
          <w:i/>
          <w:color w:val="000000"/>
          <w:sz w:val="24"/>
          <w:szCs w:val="24"/>
          <w:lang w:eastAsia="ja-JP" w:bidi="en-US"/>
        </w:rPr>
        <w:t xml:space="preserve">          Upon the completion of this course, the student will: </w:t>
      </w:r>
    </w:p>
    <w:p w14:paraId="47C1D2D0" w14:textId="77777777" w:rsidR="00B219BC" w:rsidRPr="00B219BC" w:rsidRDefault="00B219BC" w:rsidP="00B219BC">
      <w:pPr>
        <w:numPr>
          <w:ilvl w:val="0"/>
          <w:numId w:val="1"/>
        </w:numPr>
        <w:spacing w:after="69"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clinical reasoning and reflection to ensure ethical practice. </w:t>
      </w:r>
    </w:p>
    <w:p w14:paraId="71C1492E" w14:textId="63B5130B" w:rsidR="00B219BC" w:rsidRDefault="00B219BC" w:rsidP="00B219BC">
      <w:pPr>
        <w:numPr>
          <w:ilvl w:val="0"/>
          <w:numId w:val="1"/>
        </w:numPr>
        <w:spacing w:after="5"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Use sound judgment to ensure safety of self and others; adhere to safety and client confidentiality regulations throughout the occupational therapy process. </w:t>
      </w:r>
    </w:p>
    <w:p w14:paraId="34A87D04" w14:textId="5DFEE8D7" w:rsidR="00C96D6D" w:rsidRDefault="00C96D6D" w:rsidP="00B219BC">
      <w:pPr>
        <w:numPr>
          <w:ilvl w:val="0"/>
          <w:numId w:val="1"/>
        </w:numPr>
        <w:spacing w:after="5" w:line="250" w:lineRule="auto"/>
        <w:ind w:right="173" w:hanging="360"/>
        <w:jc w:val="both"/>
        <w:rPr>
          <w:rFonts w:ascii="Calibri" w:eastAsia="Calibri" w:hAnsi="Calibri" w:cs="Calibri"/>
          <w:color w:val="000000"/>
          <w:sz w:val="24"/>
          <w:szCs w:val="24"/>
          <w:lang w:eastAsia="ja-JP" w:bidi="en-US"/>
        </w:rPr>
      </w:pPr>
      <w:r>
        <w:rPr>
          <w:rFonts w:ascii="Calibri" w:eastAsia="Calibri" w:hAnsi="Calibri" w:cs="Calibri"/>
          <w:color w:val="000000"/>
          <w:sz w:val="24"/>
          <w:szCs w:val="24"/>
          <w:lang w:eastAsia="ja-JP" w:bidi="en-US"/>
        </w:rPr>
        <w:t xml:space="preserve">Apply the mind-body approach by considering and addressing </w:t>
      </w:r>
      <w:proofErr w:type="gramStart"/>
      <w:r>
        <w:rPr>
          <w:rFonts w:ascii="Calibri" w:eastAsia="Calibri" w:hAnsi="Calibri" w:cs="Calibri"/>
          <w:color w:val="000000"/>
          <w:sz w:val="24"/>
          <w:szCs w:val="24"/>
          <w:lang w:eastAsia="ja-JP" w:bidi="en-US"/>
        </w:rPr>
        <w:t>each individual’s</w:t>
      </w:r>
      <w:proofErr w:type="gramEnd"/>
      <w:r>
        <w:rPr>
          <w:rFonts w:ascii="Calibri" w:eastAsia="Calibri" w:hAnsi="Calibri" w:cs="Calibri"/>
          <w:color w:val="000000"/>
          <w:sz w:val="24"/>
          <w:szCs w:val="24"/>
          <w:lang w:eastAsia="ja-JP" w:bidi="en-US"/>
        </w:rPr>
        <w:t xml:space="preserve"> biophysical, cognitive, affective, social, and spiritual domains for all client populations and settings to facilitate engagement in occupations and support occupational performance.</w:t>
      </w:r>
    </w:p>
    <w:p w14:paraId="5E3F9AE5" w14:textId="2CDABDA6" w:rsidR="00B219BC" w:rsidRDefault="00C96D6D" w:rsidP="00B219BC">
      <w:pPr>
        <w:numPr>
          <w:ilvl w:val="0"/>
          <w:numId w:val="1"/>
        </w:numPr>
        <w:spacing w:after="62" w:line="249" w:lineRule="auto"/>
        <w:ind w:right="173" w:hanging="360"/>
        <w:jc w:val="both"/>
        <w:rPr>
          <w:rFonts w:ascii="Calibri" w:eastAsia="Calibri" w:hAnsi="Calibri" w:cs="Calibri"/>
          <w:color w:val="000000"/>
          <w:sz w:val="24"/>
          <w:szCs w:val="24"/>
          <w:lang w:eastAsia="ja-JP" w:bidi="en-US"/>
        </w:rPr>
      </w:pPr>
      <w:r>
        <w:rPr>
          <w:rFonts w:ascii="Calibri" w:eastAsia="Calibri" w:hAnsi="Calibri" w:cs="Calibri"/>
          <w:color w:val="000000"/>
          <w:sz w:val="24"/>
          <w:szCs w:val="24"/>
          <w:lang w:eastAsia="ja-JP" w:bidi="en-US"/>
        </w:rPr>
        <w:t>An</w:t>
      </w:r>
      <w:r w:rsidR="00B219BC" w:rsidRPr="00B219BC">
        <w:rPr>
          <w:rFonts w:ascii="Calibri" w:eastAsia="Calibri" w:hAnsi="Calibri" w:cs="Calibri"/>
          <w:color w:val="000000"/>
          <w:sz w:val="24"/>
          <w:szCs w:val="24"/>
          <w:lang w:eastAsia="ja-JP" w:bidi="en-US"/>
        </w:rPr>
        <w:t xml:space="preserve">alyze, synthesize, and apply models of occupational performance throughout the therapeutic process. Be able to explain to clients or staff how specific occupations address client goals; be able to explain the meaning and dynamics of occupation and activity including the interrelatedness of occupations, performance skills, performance patterns, activity demands, contexts, and client factors. </w:t>
      </w:r>
    </w:p>
    <w:p w14:paraId="49261FA7" w14:textId="77777777" w:rsidR="00B219BC" w:rsidRPr="00B219BC" w:rsidRDefault="00B219BC" w:rsidP="00B219BC">
      <w:pPr>
        <w:numPr>
          <w:ilvl w:val="0"/>
          <w:numId w:val="1"/>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Understand and explain the various roles and functions an occupational therapist may have as a practitioner, including case coordinator and case manager; educator; researcher; consultant and entrepreneur in traditional and emerging practice settings. </w:t>
      </w:r>
    </w:p>
    <w:p w14:paraId="5699290D" w14:textId="77777777" w:rsidR="00B219BC" w:rsidRPr="00B219BC" w:rsidRDefault="00B219BC" w:rsidP="00B219BC">
      <w:pPr>
        <w:numPr>
          <w:ilvl w:val="0"/>
          <w:numId w:val="1"/>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Explain the importance of the therapeutic relationship in attaining client goals; demonstrate the ability to establish meaningful, comfortable, therapeutic relationships with clients; and explain the ethical responsibilities in this relationship. </w:t>
      </w:r>
    </w:p>
    <w:p w14:paraId="4CC8BA54" w14:textId="6418E14E" w:rsidR="00B219BC" w:rsidRPr="00B219BC" w:rsidRDefault="00B219BC" w:rsidP="00B219BC">
      <w:pPr>
        <w:numPr>
          <w:ilvl w:val="0"/>
          <w:numId w:val="1"/>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Demonstrate the ability to select appropriate evaluation techniques to formulate an intervention plan including general and specific goals and objectives.  Select, administer, and interpret a variety of standardized and non</w:t>
      </w:r>
      <w:r w:rsidR="00336137">
        <w:rPr>
          <w:rFonts w:ascii="Calibri" w:eastAsia="Calibri" w:hAnsi="Calibri" w:cs="Calibri"/>
          <w:color w:val="000000"/>
          <w:sz w:val="24"/>
          <w:szCs w:val="24"/>
          <w:lang w:eastAsia="ja-JP" w:bidi="en-US"/>
        </w:rPr>
        <w:t>-</w:t>
      </w:r>
      <w:r w:rsidRPr="00B219BC">
        <w:rPr>
          <w:rFonts w:ascii="Calibri" w:eastAsia="Calibri" w:hAnsi="Calibri" w:cs="Calibri"/>
          <w:color w:val="000000"/>
          <w:sz w:val="24"/>
          <w:szCs w:val="24"/>
          <w:lang w:eastAsia="ja-JP" w:bidi="en-US"/>
        </w:rPr>
        <w:t xml:space="preserve">standardized screening or assessment tools as appropriate to the client’s needs. </w:t>
      </w:r>
    </w:p>
    <w:p w14:paraId="4BA103DA" w14:textId="77777777" w:rsidR="00B219BC" w:rsidRPr="00B219BC" w:rsidRDefault="00B219BC" w:rsidP="00B219BC">
      <w:pPr>
        <w:numPr>
          <w:ilvl w:val="0"/>
          <w:numId w:val="1"/>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Apply clinical reasoning and flexibility in implementing evidence-based intervention plans related to client values, life experiences, present life roles, and changes that may occur during the intervention process. Demonstrate the ability to select and deliver occupations and activities, preparatory methods and tasks, education and training, and advocacy. </w:t>
      </w:r>
    </w:p>
    <w:p w14:paraId="7B1DAC24" w14:textId="77777777" w:rsidR="00B219BC" w:rsidRPr="00B219BC" w:rsidRDefault="00B219BC" w:rsidP="00B219BC">
      <w:pPr>
        <w:numPr>
          <w:ilvl w:val="0"/>
          <w:numId w:val="1"/>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Be able to monitor the effect of occupational therapy intervention and reassess the need for continued or modified intervention.  Be prepared to plan for discharge in collaboration with the client, significant others, and the healthcare team. </w:t>
      </w:r>
    </w:p>
    <w:p w14:paraId="3C61DB23" w14:textId="77777777" w:rsidR="00B219BC" w:rsidRPr="00B219BC" w:rsidRDefault="00B219BC" w:rsidP="00B219BC">
      <w:pPr>
        <w:numPr>
          <w:ilvl w:val="0"/>
          <w:numId w:val="1"/>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Demonstrate an understanding of the respective roles of the occupational therapist and occupational therapy assistant within the fieldwork setting regardless of whether an OTA is in the setting. Identify and demonstrate skills of supervision and collaboration with occupational therapy assistants. </w:t>
      </w:r>
    </w:p>
    <w:p w14:paraId="1120A383" w14:textId="77777777" w:rsidR="00B219BC" w:rsidRPr="00B219BC" w:rsidRDefault="00B219BC" w:rsidP="00B219BC">
      <w:pPr>
        <w:numPr>
          <w:ilvl w:val="0"/>
          <w:numId w:val="1"/>
        </w:numPr>
        <w:spacing w:after="57"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effective written, </w:t>
      </w:r>
      <w:proofErr w:type="gramStart"/>
      <w:r w:rsidRPr="00B219BC">
        <w:rPr>
          <w:rFonts w:ascii="Calibri" w:eastAsia="Calibri" w:hAnsi="Calibri" w:cs="Calibri"/>
          <w:color w:val="000000"/>
          <w:sz w:val="24"/>
          <w:szCs w:val="24"/>
          <w:lang w:eastAsia="ja-JP" w:bidi="en-US"/>
        </w:rPr>
        <w:t>oral</w:t>
      </w:r>
      <w:proofErr w:type="gramEnd"/>
      <w:r w:rsidRPr="00B219BC">
        <w:rPr>
          <w:rFonts w:ascii="Calibri" w:eastAsia="Calibri" w:hAnsi="Calibri" w:cs="Calibri"/>
          <w:color w:val="000000"/>
          <w:sz w:val="24"/>
          <w:szCs w:val="24"/>
          <w:lang w:eastAsia="ja-JP" w:bidi="en-US"/>
        </w:rPr>
        <w:t xml:space="preserve"> and nonverbal communication skills for collaboration with client, family, colleagues and other healthcare providers. </w:t>
      </w:r>
    </w:p>
    <w:p w14:paraId="2C2D8B3E" w14:textId="77777777" w:rsidR="00B219BC" w:rsidRPr="00B219BC" w:rsidRDefault="00B219BC" w:rsidP="00B219BC">
      <w:pPr>
        <w:numPr>
          <w:ilvl w:val="0"/>
          <w:numId w:val="1"/>
        </w:numPr>
        <w:spacing w:after="57"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Produce effective clinical documentation to ensure justification and reimbursement for occupational therapy services. </w:t>
      </w:r>
    </w:p>
    <w:p w14:paraId="6A439B45" w14:textId="77777777" w:rsidR="00B219BC" w:rsidRPr="00B219BC" w:rsidRDefault="00B219BC" w:rsidP="00B219BC">
      <w:pPr>
        <w:numPr>
          <w:ilvl w:val="0"/>
          <w:numId w:val="1"/>
        </w:numPr>
        <w:spacing w:after="59"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good judgment and professionalism in seeking assistance, responding to feedback, and resolving conflicts in all interpersonal interactions. </w:t>
      </w:r>
    </w:p>
    <w:p w14:paraId="3EA8866D" w14:textId="77777777" w:rsidR="00B219BC" w:rsidRPr="00B219BC" w:rsidRDefault="00B219BC" w:rsidP="00B219BC">
      <w:pPr>
        <w:numPr>
          <w:ilvl w:val="0"/>
          <w:numId w:val="1"/>
        </w:numPr>
        <w:spacing w:after="57"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respect and consideration for factors of culture, diversity, disability status and other individual and contextual variables of a setting. </w:t>
      </w:r>
    </w:p>
    <w:p w14:paraId="6239CDB3" w14:textId="77777777" w:rsidR="00B219BC" w:rsidRPr="00B219BC" w:rsidRDefault="00B219BC" w:rsidP="00B219BC">
      <w:pPr>
        <w:numPr>
          <w:ilvl w:val="0"/>
          <w:numId w:val="1"/>
        </w:numPr>
        <w:spacing w:after="5"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reliable work habits, ongoing communication of schedule with supervisor, effective time management, and other important professional behaviors.  </w:t>
      </w:r>
    </w:p>
    <w:p w14:paraId="5E953E84"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b/>
          <w:color w:val="000000"/>
          <w:sz w:val="24"/>
          <w:szCs w:val="24"/>
          <w:lang w:eastAsia="ja-JP" w:bidi="en-US"/>
        </w:rPr>
        <w:t xml:space="preserve"> </w:t>
      </w:r>
    </w:p>
    <w:p w14:paraId="1E8C3CC6"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0" w:name="_heading=h.17dp8vu" w:colFirst="0" w:colLast="0"/>
      <w:bookmarkEnd w:id="10"/>
      <w:r w:rsidRPr="00B219BC">
        <w:rPr>
          <w:rFonts w:ascii="Arial" w:eastAsia="Arial" w:hAnsi="Arial" w:cs="Arial"/>
          <w:b/>
          <w:color w:val="000000"/>
          <w:sz w:val="28"/>
          <w:szCs w:val="24"/>
          <w:lang w:eastAsia="ja-JP"/>
        </w:rPr>
        <w:t xml:space="preserve">2.5 Student Privacy Rights </w:t>
      </w:r>
    </w:p>
    <w:p w14:paraId="05044436" w14:textId="77777777"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According to the Family Educational Rights and Privacy Act (FERPA), students have explicit privacy rights with respect to their education records. Samuel Merritt University is </w:t>
      </w:r>
      <w:r w:rsidRPr="00B219BC">
        <w:rPr>
          <w:rFonts w:ascii="Calibri" w:eastAsia="Calibri" w:hAnsi="Calibri" w:cs="Calibri"/>
          <w:b/>
          <w:color w:val="000000"/>
          <w:sz w:val="24"/>
          <w:szCs w:val="24"/>
          <w:lang w:eastAsia="ja-JP" w:bidi="en-US"/>
        </w:rPr>
        <w:t>not authorized to disclose information</w:t>
      </w:r>
      <w:r w:rsidRPr="00B219BC">
        <w:rPr>
          <w:rFonts w:ascii="Calibri" w:eastAsia="Calibri" w:hAnsi="Calibri" w:cs="Calibri"/>
          <w:color w:val="000000"/>
          <w:sz w:val="24"/>
          <w:szCs w:val="24"/>
          <w:lang w:eastAsia="ja-JP" w:bidi="en-US"/>
        </w:rPr>
        <w:t xml:space="preserve"> to Fieldwork Educators regarding students’ disability status or performance in academic coursework, including previous fieldwork assignments.     </w:t>
      </w:r>
    </w:p>
    <w:p w14:paraId="0FB97BA6" w14:textId="77777777" w:rsidR="00B219BC" w:rsidRPr="00B219BC" w:rsidRDefault="00B219BC" w:rsidP="00B219BC">
      <w:pPr>
        <w:spacing w:after="1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59C95357"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1" w:name="_heading=h.3rdcrjn" w:colFirst="0" w:colLast="0"/>
      <w:bookmarkEnd w:id="11"/>
      <w:r w:rsidRPr="00B219BC">
        <w:rPr>
          <w:rFonts w:ascii="Arial" w:eastAsia="Arial" w:hAnsi="Arial" w:cs="Arial"/>
          <w:b/>
          <w:color w:val="000000"/>
          <w:sz w:val="28"/>
          <w:szCs w:val="24"/>
          <w:lang w:eastAsia="ja-JP"/>
        </w:rPr>
        <w:t xml:space="preserve">2.6 Procedures for Student Injuries During Fieldwork </w:t>
      </w:r>
    </w:p>
    <w:p w14:paraId="1B8F07C0" w14:textId="77777777" w:rsidR="00B219BC" w:rsidRPr="00B219BC" w:rsidRDefault="00B219BC" w:rsidP="00B219BC">
      <w:pPr>
        <w:spacing w:after="5" w:line="250" w:lineRule="auto"/>
        <w:ind w:left="154" w:right="177" w:hanging="10"/>
        <w:jc w:val="both"/>
        <w:rPr>
          <w:rFonts w:ascii="Calibri" w:eastAsia="Calibri" w:hAnsi="Calibri" w:cs="Calibri"/>
          <w:color w:val="000000"/>
          <w:sz w:val="24"/>
          <w:szCs w:val="24"/>
          <w:lang w:eastAsia="ja-JP"/>
        </w:rPr>
      </w:pPr>
    </w:p>
    <w:p w14:paraId="59290DBE" w14:textId="77777777" w:rsidR="00B219BC" w:rsidRPr="00B219BC" w:rsidRDefault="00B219BC" w:rsidP="00B219BC">
      <w:pPr>
        <w:shd w:val="clear" w:color="auto" w:fill="FFFFFF"/>
        <w:spacing w:after="336" w:line="240" w:lineRule="auto"/>
        <w:rPr>
          <w:rFonts w:ascii="Segoe UI" w:eastAsia="Times New Roman" w:hAnsi="Segoe UI" w:cs="Segoe UI"/>
          <w:color w:val="323130"/>
          <w:sz w:val="24"/>
          <w:szCs w:val="24"/>
        </w:rPr>
      </w:pPr>
      <w:r w:rsidRPr="00B219BC">
        <w:rPr>
          <w:rFonts w:ascii="Segoe UI" w:eastAsia="Times New Roman" w:hAnsi="Segoe UI" w:cs="Segoe UI"/>
          <w:b/>
          <w:bCs/>
          <w:color w:val="323130"/>
          <w:sz w:val="24"/>
          <w:szCs w:val="24"/>
        </w:rPr>
        <w:t>Students in Clinical</w:t>
      </w:r>
    </w:p>
    <w:p w14:paraId="17010652" w14:textId="77777777" w:rsidR="00B219BC" w:rsidRPr="00B219BC" w:rsidRDefault="00B219BC" w:rsidP="00FA7687">
      <w:pPr>
        <w:numPr>
          <w:ilvl w:val="0"/>
          <w:numId w:val="22"/>
        </w:numPr>
        <w:shd w:val="clear" w:color="auto" w:fill="FFFFFF"/>
        <w:spacing w:before="100" w:beforeAutospacing="1" w:after="0" w:line="240" w:lineRule="auto"/>
        <w:ind w:right="177"/>
        <w:jc w:val="both"/>
        <w:rPr>
          <w:rFonts w:eastAsia="Times New Roman" w:cstheme="minorHAnsi"/>
          <w:color w:val="323130"/>
          <w:sz w:val="24"/>
          <w:szCs w:val="24"/>
        </w:rPr>
      </w:pPr>
      <w:r w:rsidRPr="00B219BC">
        <w:rPr>
          <w:rFonts w:eastAsia="Times New Roman" w:cstheme="minorHAnsi"/>
          <w:color w:val="323130"/>
          <w:sz w:val="24"/>
          <w:szCs w:val="24"/>
        </w:rPr>
        <w:t>All injuries and illnesses, regardless of severity, must be reported to your clinical supervisor immediately.</w:t>
      </w:r>
    </w:p>
    <w:p w14:paraId="1D5C3888" w14:textId="77777777" w:rsidR="00B219BC" w:rsidRPr="00B219BC" w:rsidRDefault="00B219BC" w:rsidP="00FA7687">
      <w:pPr>
        <w:numPr>
          <w:ilvl w:val="0"/>
          <w:numId w:val="22"/>
        </w:numPr>
        <w:shd w:val="clear" w:color="auto" w:fill="FFFFFF"/>
        <w:spacing w:before="100" w:beforeAutospacing="1" w:after="0" w:line="240" w:lineRule="auto"/>
        <w:ind w:right="177"/>
        <w:jc w:val="both"/>
        <w:rPr>
          <w:rFonts w:eastAsia="Times New Roman" w:cstheme="minorHAnsi"/>
          <w:color w:val="323130"/>
          <w:sz w:val="24"/>
          <w:szCs w:val="24"/>
        </w:rPr>
      </w:pPr>
      <w:r w:rsidRPr="00B219BC">
        <w:rPr>
          <w:rFonts w:eastAsia="Times New Roman" w:cstheme="minorHAnsi"/>
          <w:color w:val="323130"/>
          <w:sz w:val="24"/>
          <w:szCs w:val="24"/>
        </w:rPr>
        <w:t>If it's an emergency, </w:t>
      </w:r>
      <w:r w:rsidRPr="00B219BC">
        <w:rPr>
          <w:rFonts w:eastAsia="Times New Roman" w:cstheme="minorHAnsi"/>
          <w:b/>
          <w:bCs/>
          <w:color w:val="323130"/>
          <w:sz w:val="24"/>
          <w:szCs w:val="24"/>
        </w:rPr>
        <w:t>CALL 911</w:t>
      </w:r>
      <w:r w:rsidRPr="00B219BC">
        <w:rPr>
          <w:rFonts w:eastAsia="Times New Roman" w:cstheme="minorHAnsi"/>
          <w:color w:val="323130"/>
          <w:sz w:val="24"/>
          <w:szCs w:val="24"/>
        </w:rPr>
        <w:t>, receive treatment at your clinical site, or visit the nearest emergency department.</w:t>
      </w:r>
    </w:p>
    <w:p w14:paraId="75F16A7B" w14:textId="77777777" w:rsidR="00B219BC" w:rsidRPr="00B219BC" w:rsidRDefault="00B219BC" w:rsidP="00FA7687">
      <w:pPr>
        <w:numPr>
          <w:ilvl w:val="0"/>
          <w:numId w:val="22"/>
        </w:numPr>
        <w:shd w:val="clear" w:color="auto" w:fill="FFFFFF"/>
        <w:spacing w:before="100" w:beforeAutospacing="1" w:after="0" w:line="240" w:lineRule="auto"/>
        <w:ind w:right="177"/>
        <w:jc w:val="both"/>
        <w:rPr>
          <w:rFonts w:eastAsia="Times New Roman" w:cstheme="minorHAnsi"/>
          <w:color w:val="323130"/>
          <w:sz w:val="24"/>
          <w:szCs w:val="24"/>
        </w:rPr>
      </w:pPr>
      <w:r w:rsidRPr="00B219BC">
        <w:rPr>
          <w:rFonts w:eastAsia="Times New Roman" w:cstheme="minorHAnsi"/>
          <w:color w:val="323130"/>
          <w:sz w:val="24"/>
          <w:szCs w:val="24"/>
        </w:rPr>
        <w:t>If it's non-life threatening, and </w:t>
      </w:r>
      <w:r w:rsidRPr="00B219BC">
        <w:rPr>
          <w:rFonts w:eastAsia="Times New Roman" w:cstheme="minorHAnsi"/>
          <w:b/>
          <w:bCs/>
          <w:i/>
          <w:iCs/>
          <w:color w:val="323130"/>
          <w:sz w:val="24"/>
          <w:szCs w:val="24"/>
        </w:rPr>
        <w:t>you need medical treatment information</w:t>
      </w:r>
      <w:r w:rsidRPr="00B219BC">
        <w:rPr>
          <w:rFonts w:eastAsia="Times New Roman" w:cstheme="minorHAnsi"/>
          <w:color w:val="323130"/>
          <w:sz w:val="24"/>
          <w:szCs w:val="24"/>
        </w:rPr>
        <w:t> </w:t>
      </w:r>
      <w:r w:rsidRPr="00B219BC">
        <w:rPr>
          <w:rFonts w:eastAsia="Times New Roman" w:cstheme="minorHAnsi"/>
          <w:b/>
          <w:bCs/>
          <w:i/>
          <w:iCs/>
          <w:color w:val="323130"/>
          <w:sz w:val="24"/>
          <w:szCs w:val="24"/>
        </w:rPr>
        <w:t>including finding a medical provider, search for a provider in the </w:t>
      </w:r>
      <w:hyperlink r:id="rId24" w:tgtFrame="_blank" w:history="1">
        <w:r w:rsidRPr="00B219BC">
          <w:rPr>
            <w:rFonts w:eastAsia="Times New Roman" w:cstheme="minorHAnsi"/>
            <w:b/>
            <w:bCs/>
            <w:i/>
            <w:iCs/>
            <w:color w:val="004E8C"/>
            <w:sz w:val="24"/>
            <w:szCs w:val="24"/>
            <w:u w:val="single"/>
          </w:rPr>
          <w:t>Medical Provider Network</w:t>
        </w:r>
      </w:hyperlink>
      <w:r w:rsidRPr="00B219BC">
        <w:rPr>
          <w:rFonts w:eastAsia="Times New Roman" w:cstheme="minorHAnsi"/>
          <w:color w:val="323130"/>
          <w:sz w:val="24"/>
          <w:szCs w:val="24"/>
        </w:rPr>
        <w:t>. </w:t>
      </w:r>
    </w:p>
    <w:p w14:paraId="498EEFE9" w14:textId="77777777" w:rsidR="00B219BC" w:rsidRPr="00B219BC" w:rsidRDefault="00B219BC" w:rsidP="00B219BC">
      <w:pPr>
        <w:shd w:val="clear" w:color="auto" w:fill="FFFFFF"/>
        <w:spacing w:before="100" w:beforeAutospacing="1" w:after="0" w:line="240" w:lineRule="auto"/>
        <w:ind w:left="720"/>
        <w:rPr>
          <w:rFonts w:eastAsia="Times New Roman" w:cstheme="minorHAnsi"/>
          <w:color w:val="323130"/>
          <w:sz w:val="24"/>
          <w:szCs w:val="24"/>
        </w:rPr>
      </w:pPr>
    </w:p>
    <w:p w14:paraId="0B96A7F9" w14:textId="77777777" w:rsidR="00B219BC" w:rsidRPr="00B219BC" w:rsidRDefault="00B219BC" w:rsidP="00B219BC">
      <w:pPr>
        <w:shd w:val="clear" w:color="auto" w:fill="FFFFFF"/>
        <w:spacing w:after="336" w:line="240" w:lineRule="auto"/>
        <w:rPr>
          <w:rFonts w:eastAsia="Times New Roman" w:cstheme="minorHAnsi"/>
          <w:color w:val="323130"/>
          <w:sz w:val="24"/>
          <w:szCs w:val="24"/>
        </w:rPr>
      </w:pPr>
      <w:r w:rsidRPr="00B219BC">
        <w:rPr>
          <w:rFonts w:eastAsia="Times New Roman" w:cstheme="minorHAnsi"/>
          <w:b/>
          <w:bCs/>
          <w:color w:val="323130"/>
          <w:sz w:val="24"/>
          <w:szCs w:val="24"/>
        </w:rPr>
        <w:t>*</w:t>
      </w:r>
      <w:r w:rsidRPr="00B219BC">
        <w:rPr>
          <w:rFonts w:eastAsia="Times New Roman" w:cstheme="minorHAnsi"/>
          <w:color w:val="323130"/>
          <w:sz w:val="24"/>
          <w:szCs w:val="24"/>
        </w:rPr>
        <w:t>SMU students attending clinical in relation to their academic program, and while working at SMU as a student employee, are considered "Employees," therefore worker's compensation benefits are available if they sustain an injury or illness. </w:t>
      </w:r>
    </w:p>
    <w:p w14:paraId="2DB6A545" w14:textId="77777777" w:rsidR="00B219BC" w:rsidRPr="00B219BC" w:rsidRDefault="00B219BC" w:rsidP="00B219BC">
      <w:pPr>
        <w:shd w:val="clear" w:color="auto" w:fill="FFFFFF"/>
        <w:spacing w:after="336" w:line="240" w:lineRule="auto"/>
        <w:rPr>
          <w:rFonts w:eastAsia="Times New Roman" w:cstheme="minorHAnsi"/>
          <w:color w:val="323130"/>
          <w:sz w:val="24"/>
          <w:szCs w:val="24"/>
        </w:rPr>
      </w:pPr>
      <w:r w:rsidRPr="00B219BC">
        <w:rPr>
          <w:rFonts w:eastAsia="Times New Roman" w:cstheme="minorHAnsi"/>
          <w:color w:val="323130"/>
          <w:sz w:val="24"/>
          <w:szCs w:val="24"/>
        </w:rPr>
        <w:t>*Student Health and Counseling (SHAC) does not treat or see students for occupational injuries while in clinical or working as a student employee.</w:t>
      </w:r>
    </w:p>
    <w:p w14:paraId="52EF092E" w14:textId="77777777" w:rsidR="00B219BC" w:rsidRPr="00B219BC" w:rsidRDefault="00B219BC" w:rsidP="00B219BC">
      <w:pPr>
        <w:shd w:val="clear" w:color="auto" w:fill="FFFFFF"/>
        <w:spacing w:after="336" w:line="240" w:lineRule="auto"/>
        <w:rPr>
          <w:rFonts w:eastAsia="Times New Roman" w:cstheme="minorHAnsi"/>
          <w:color w:val="323130"/>
          <w:sz w:val="24"/>
          <w:szCs w:val="24"/>
        </w:rPr>
      </w:pPr>
      <w:r w:rsidRPr="00B219BC">
        <w:rPr>
          <w:rFonts w:eastAsia="Times New Roman" w:cstheme="minorHAnsi"/>
          <w:color w:val="323130"/>
          <w:sz w:val="24"/>
          <w:szCs w:val="24"/>
        </w:rPr>
        <w:lastRenderedPageBreak/>
        <w:t>If your student's clinical-related injury or illness requires medical attention, please provide them the </w:t>
      </w:r>
      <w:r w:rsidRPr="00B219BC">
        <w:rPr>
          <w:rFonts w:eastAsia="Times New Roman" w:cstheme="minorHAnsi"/>
          <w:b/>
          <w:bCs/>
          <w:color w:val="323130"/>
          <w:sz w:val="24"/>
          <w:szCs w:val="24"/>
        </w:rPr>
        <w:t>Workers' Compensation Claim Form (DWC1)</w:t>
      </w:r>
      <w:r w:rsidRPr="00B219BC">
        <w:rPr>
          <w:rFonts w:eastAsia="Times New Roman" w:cstheme="minorHAnsi"/>
          <w:color w:val="323130"/>
          <w:sz w:val="24"/>
          <w:szCs w:val="24"/>
        </w:rPr>
        <w:t> to complete.</w:t>
      </w:r>
    </w:p>
    <w:p w14:paraId="373FFDA2" w14:textId="77777777" w:rsidR="00B219BC" w:rsidRPr="00B219BC" w:rsidRDefault="00B219BC" w:rsidP="00B219BC">
      <w:pPr>
        <w:shd w:val="clear" w:color="auto" w:fill="FFFFFF"/>
        <w:spacing w:after="0" w:line="240" w:lineRule="auto"/>
        <w:outlineLvl w:val="2"/>
        <w:rPr>
          <w:rFonts w:eastAsia="Times New Roman" w:cstheme="minorHAnsi"/>
          <w:b/>
          <w:bCs/>
          <w:color w:val="323130"/>
          <w:sz w:val="28"/>
          <w:szCs w:val="28"/>
        </w:rPr>
      </w:pPr>
      <w:r w:rsidRPr="00B219BC">
        <w:rPr>
          <w:rFonts w:eastAsia="Times New Roman" w:cstheme="minorHAnsi"/>
          <w:b/>
          <w:bCs/>
          <w:color w:val="323130"/>
          <w:sz w:val="28"/>
          <w:szCs w:val="28"/>
        </w:rPr>
        <w:t>Contacts</w:t>
      </w:r>
    </w:p>
    <w:p w14:paraId="2CF1F41D" w14:textId="77777777" w:rsidR="00B219BC" w:rsidRPr="00B219BC" w:rsidRDefault="00B219BC" w:rsidP="00B219BC">
      <w:pPr>
        <w:shd w:val="clear" w:color="auto" w:fill="FFFFFF"/>
        <w:spacing w:after="0" w:line="240" w:lineRule="auto"/>
        <w:outlineLvl w:val="2"/>
        <w:rPr>
          <w:rFonts w:eastAsia="Times New Roman" w:cstheme="minorHAnsi"/>
          <w:b/>
          <w:bCs/>
          <w:color w:val="323130"/>
          <w:sz w:val="24"/>
          <w:szCs w:val="24"/>
        </w:rPr>
      </w:pPr>
    </w:p>
    <w:p w14:paraId="592EC238" w14:textId="77777777" w:rsidR="00B219BC" w:rsidRPr="00B219BC" w:rsidRDefault="00B219BC" w:rsidP="00B219BC">
      <w:pPr>
        <w:shd w:val="clear" w:color="auto" w:fill="FFFFFF"/>
        <w:spacing w:after="336" w:line="240" w:lineRule="auto"/>
        <w:rPr>
          <w:rFonts w:eastAsia="Times New Roman" w:cstheme="minorHAnsi"/>
          <w:color w:val="323130"/>
          <w:sz w:val="24"/>
          <w:szCs w:val="24"/>
        </w:rPr>
      </w:pPr>
      <w:r w:rsidRPr="00B219BC">
        <w:rPr>
          <w:rFonts w:eastAsia="Times New Roman" w:cstheme="minorHAnsi"/>
          <w:b/>
          <w:bCs/>
          <w:color w:val="323130"/>
          <w:sz w:val="24"/>
          <w:szCs w:val="24"/>
        </w:rPr>
        <w:t>Risk Management and Insurance Contacts</w:t>
      </w:r>
    </w:p>
    <w:p w14:paraId="4E6BACA3" w14:textId="77777777" w:rsidR="00847916" w:rsidRPr="00847916" w:rsidRDefault="00847916" w:rsidP="00847916">
      <w:pPr>
        <w:shd w:val="clear" w:color="auto" w:fill="FFFFFF"/>
        <w:spacing w:after="336" w:line="240" w:lineRule="auto"/>
        <w:ind w:left="600"/>
        <w:rPr>
          <w:rFonts w:ascii="Segoe UI" w:eastAsia="Times New Roman" w:hAnsi="Segoe UI" w:cs="Segoe UI"/>
          <w:color w:val="323130"/>
          <w:sz w:val="24"/>
          <w:szCs w:val="24"/>
        </w:rPr>
      </w:pPr>
      <w:r w:rsidRPr="00847916">
        <w:rPr>
          <w:rFonts w:ascii="Segoe UI" w:eastAsia="Times New Roman" w:hAnsi="Segoe UI" w:cs="Segoe UI"/>
          <w:color w:val="323130"/>
          <w:sz w:val="24"/>
          <w:szCs w:val="24"/>
        </w:rPr>
        <w:t>SMU Risk Management Workers Compensation - Shaun Quirk (510) 879-3370</w:t>
      </w:r>
    </w:p>
    <w:p w14:paraId="13CACE99" w14:textId="77777777" w:rsidR="00847916" w:rsidRPr="00847916" w:rsidRDefault="00847916" w:rsidP="00847916">
      <w:pPr>
        <w:shd w:val="clear" w:color="auto" w:fill="FFFFFF"/>
        <w:spacing w:after="144" w:line="240" w:lineRule="auto"/>
        <w:ind w:left="600"/>
        <w:rPr>
          <w:rFonts w:ascii="Segoe UI" w:eastAsia="Times New Roman" w:hAnsi="Segoe UI" w:cs="Segoe UI"/>
          <w:color w:val="323130"/>
          <w:sz w:val="24"/>
          <w:szCs w:val="24"/>
        </w:rPr>
      </w:pPr>
      <w:r w:rsidRPr="00847916">
        <w:rPr>
          <w:rFonts w:ascii="Segoe UI" w:eastAsia="Times New Roman" w:hAnsi="Segoe UI" w:cs="Segoe UI"/>
          <w:color w:val="323130"/>
          <w:sz w:val="24"/>
          <w:szCs w:val="24"/>
        </w:rPr>
        <w:t>Insurance Carrier - The Hartford</w:t>
      </w:r>
    </w:p>
    <w:p w14:paraId="66646DD7" w14:textId="77777777" w:rsidR="00847916" w:rsidRPr="00847916" w:rsidRDefault="007C4432" w:rsidP="00847916">
      <w:pPr>
        <w:shd w:val="clear" w:color="auto" w:fill="FFFFFF"/>
        <w:spacing w:after="144" w:line="240" w:lineRule="auto"/>
        <w:ind w:left="600"/>
        <w:rPr>
          <w:rFonts w:ascii="Segoe UI" w:eastAsia="Times New Roman" w:hAnsi="Segoe UI" w:cs="Segoe UI"/>
          <w:color w:val="323130"/>
          <w:sz w:val="24"/>
          <w:szCs w:val="24"/>
        </w:rPr>
      </w:pPr>
      <w:hyperlink r:id="rId25" w:tgtFrame="_blank" w:history="1">
        <w:r w:rsidR="00847916" w:rsidRPr="00847916">
          <w:rPr>
            <w:rFonts w:ascii="Segoe UI" w:eastAsia="Times New Roman" w:hAnsi="Segoe UI" w:cs="Segoe UI"/>
            <w:color w:val="004E8C"/>
            <w:sz w:val="24"/>
            <w:szCs w:val="24"/>
            <w:u w:val="single"/>
          </w:rPr>
          <w:t>My Workers' Comp Connection | The Hartford</w:t>
        </w:r>
      </w:hyperlink>
    </w:p>
    <w:p w14:paraId="35D6BC07" w14:textId="77777777" w:rsidR="00847916" w:rsidRPr="00847916" w:rsidRDefault="00847916" w:rsidP="00847916">
      <w:pPr>
        <w:shd w:val="clear" w:color="auto" w:fill="FFFFFF"/>
        <w:spacing w:after="144" w:line="240" w:lineRule="auto"/>
        <w:ind w:left="600"/>
        <w:rPr>
          <w:rFonts w:ascii="Segoe UI" w:eastAsia="Times New Roman" w:hAnsi="Segoe UI" w:cs="Segoe UI"/>
          <w:color w:val="323130"/>
          <w:sz w:val="24"/>
          <w:szCs w:val="24"/>
        </w:rPr>
      </w:pPr>
      <w:r w:rsidRPr="00847916">
        <w:rPr>
          <w:rFonts w:ascii="Segoe UI" w:eastAsia="Times New Roman" w:hAnsi="Segoe UI" w:cs="Segoe UI"/>
          <w:color w:val="A4262C"/>
          <w:sz w:val="24"/>
          <w:szCs w:val="24"/>
        </w:rPr>
        <w:t>Policy Number: 57WEBL8A4J</w:t>
      </w:r>
    </w:p>
    <w:p w14:paraId="09F83A1A" w14:textId="77777777" w:rsidR="00847916" w:rsidRPr="00847916" w:rsidRDefault="00847916" w:rsidP="00847916">
      <w:pPr>
        <w:shd w:val="clear" w:color="auto" w:fill="FFFFFF"/>
        <w:spacing w:after="144" w:line="240" w:lineRule="auto"/>
        <w:ind w:left="600"/>
        <w:rPr>
          <w:rFonts w:ascii="Segoe UI" w:eastAsia="Times New Roman" w:hAnsi="Segoe UI" w:cs="Segoe UI"/>
          <w:color w:val="323130"/>
          <w:sz w:val="24"/>
          <w:szCs w:val="24"/>
        </w:rPr>
      </w:pPr>
      <w:r w:rsidRPr="00847916">
        <w:rPr>
          <w:rFonts w:ascii="Segoe UI" w:eastAsia="Times New Roman" w:hAnsi="Segoe UI" w:cs="Segoe UI"/>
          <w:color w:val="323130"/>
          <w:sz w:val="24"/>
          <w:szCs w:val="24"/>
        </w:rPr>
        <w:t>Policy Period: 1/1/26 - 1/1/27</w:t>
      </w:r>
    </w:p>
    <w:p w14:paraId="12D9BDF5" w14:textId="77777777" w:rsidR="00847916" w:rsidRPr="00847916" w:rsidRDefault="00847916" w:rsidP="00847916">
      <w:pPr>
        <w:shd w:val="clear" w:color="auto" w:fill="FFFFFF"/>
        <w:spacing w:after="144" w:line="240" w:lineRule="auto"/>
        <w:ind w:left="600"/>
        <w:rPr>
          <w:rFonts w:ascii="Segoe UI" w:eastAsia="Times New Roman" w:hAnsi="Segoe UI" w:cs="Segoe UI"/>
          <w:color w:val="323130"/>
          <w:sz w:val="24"/>
          <w:szCs w:val="24"/>
        </w:rPr>
      </w:pPr>
      <w:r w:rsidRPr="00847916">
        <w:rPr>
          <w:rFonts w:ascii="Segoe UI" w:eastAsia="Times New Roman" w:hAnsi="Segoe UI" w:cs="Segoe UI"/>
          <w:b/>
          <w:bCs/>
          <w:color w:val="323130"/>
          <w:sz w:val="24"/>
          <w:szCs w:val="24"/>
          <w:u w:val="single"/>
        </w:rPr>
        <w:t>Claim Reporting Options</w:t>
      </w:r>
    </w:p>
    <w:p w14:paraId="4659108F" w14:textId="77777777" w:rsidR="00847916" w:rsidRPr="00847916" w:rsidRDefault="00847916" w:rsidP="00847916">
      <w:pPr>
        <w:shd w:val="clear" w:color="auto" w:fill="FFFFFF"/>
        <w:spacing w:after="144" w:line="240" w:lineRule="auto"/>
        <w:ind w:left="600"/>
        <w:rPr>
          <w:rFonts w:ascii="Segoe UI" w:eastAsia="Times New Roman" w:hAnsi="Segoe UI" w:cs="Segoe UI"/>
          <w:color w:val="323130"/>
          <w:sz w:val="24"/>
          <w:szCs w:val="24"/>
        </w:rPr>
      </w:pPr>
      <w:r w:rsidRPr="00847916">
        <w:rPr>
          <w:rFonts w:ascii="Segoe UI" w:eastAsia="Times New Roman" w:hAnsi="Segoe UI" w:cs="Segoe UI"/>
          <w:color w:val="323130"/>
          <w:sz w:val="24"/>
          <w:szCs w:val="24"/>
        </w:rPr>
        <w:t>Phone: (800) 327-3636</w:t>
      </w:r>
    </w:p>
    <w:p w14:paraId="61DD0C66" w14:textId="77777777" w:rsidR="00847916" w:rsidRPr="00847916" w:rsidRDefault="00847916" w:rsidP="00847916">
      <w:pPr>
        <w:shd w:val="clear" w:color="auto" w:fill="FFFFFF"/>
        <w:spacing w:after="144" w:line="240" w:lineRule="auto"/>
        <w:ind w:left="600"/>
        <w:rPr>
          <w:rFonts w:ascii="Segoe UI" w:eastAsia="Times New Roman" w:hAnsi="Segoe UI" w:cs="Segoe UI"/>
          <w:color w:val="323130"/>
          <w:sz w:val="24"/>
          <w:szCs w:val="24"/>
        </w:rPr>
      </w:pPr>
      <w:r w:rsidRPr="00847916">
        <w:rPr>
          <w:rFonts w:ascii="Segoe UI" w:eastAsia="Times New Roman" w:hAnsi="Segoe UI" w:cs="Segoe UI"/>
          <w:color w:val="323130"/>
          <w:sz w:val="24"/>
          <w:szCs w:val="24"/>
        </w:rPr>
        <w:t>Online: </w:t>
      </w:r>
      <w:hyperlink r:id="rId26" w:history="1">
        <w:r w:rsidRPr="00847916">
          <w:rPr>
            <w:rFonts w:ascii="Segoe UI" w:eastAsia="Times New Roman" w:hAnsi="Segoe UI" w:cs="Segoe UI"/>
            <w:color w:val="004E8C"/>
            <w:sz w:val="24"/>
            <w:szCs w:val="24"/>
            <w:u w:val="single"/>
          </w:rPr>
          <w:t>https://www.thehartford.com/claims</w:t>
        </w:r>
      </w:hyperlink>
    </w:p>
    <w:p w14:paraId="783185B6" w14:textId="77777777" w:rsidR="00847916" w:rsidRPr="00847916" w:rsidRDefault="00847916" w:rsidP="00847916">
      <w:pPr>
        <w:shd w:val="clear" w:color="auto" w:fill="FFFFFF"/>
        <w:spacing w:after="144" w:line="240" w:lineRule="auto"/>
        <w:ind w:left="600"/>
        <w:rPr>
          <w:rFonts w:ascii="Segoe UI" w:eastAsia="Times New Roman" w:hAnsi="Segoe UI" w:cs="Segoe UI"/>
          <w:color w:val="323130"/>
          <w:sz w:val="24"/>
          <w:szCs w:val="24"/>
        </w:rPr>
      </w:pPr>
      <w:r w:rsidRPr="00847916">
        <w:rPr>
          <w:rFonts w:ascii="Segoe UI" w:eastAsia="Times New Roman" w:hAnsi="Segoe UI" w:cs="Segoe UI"/>
          <w:color w:val="323130"/>
          <w:sz w:val="24"/>
          <w:szCs w:val="24"/>
        </w:rPr>
        <w:t>Email: </w:t>
      </w:r>
      <w:hyperlink r:id="rId27" w:history="1">
        <w:r w:rsidRPr="00847916">
          <w:rPr>
            <w:rFonts w:ascii="Segoe UI" w:eastAsia="Times New Roman" w:hAnsi="Segoe UI" w:cs="Segoe UI"/>
            <w:color w:val="004E8C"/>
            <w:sz w:val="24"/>
            <w:szCs w:val="24"/>
            <w:u w:val="single"/>
          </w:rPr>
          <w:t>Lossconnect@thehartford.com</w:t>
        </w:r>
      </w:hyperlink>
    </w:p>
    <w:p w14:paraId="1EE37D19" w14:textId="77777777" w:rsidR="00847916" w:rsidRPr="00847916" w:rsidRDefault="00847916" w:rsidP="00847916">
      <w:pPr>
        <w:shd w:val="clear" w:color="auto" w:fill="FFFFFF"/>
        <w:spacing w:after="0" w:line="240" w:lineRule="auto"/>
        <w:ind w:left="600"/>
        <w:rPr>
          <w:rFonts w:ascii="Segoe UI" w:eastAsia="Times New Roman" w:hAnsi="Segoe UI" w:cs="Segoe UI"/>
          <w:color w:val="323130"/>
          <w:sz w:val="24"/>
          <w:szCs w:val="24"/>
        </w:rPr>
      </w:pPr>
      <w:r w:rsidRPr="00847916">
        <w:rPr>
          <w:rFonts w:ascii="Segoe UI" w:eastAsia="Times New Roman" w:hAnsi="Segoe UI" w:cs="Segoe UI"/>
          <w:color w:val="323130"/>
          <w:sz w:val="24"/>
          <w:szCs w:val="24"/>
        </w:rPr>
        <w:t>Fax: (800) 347-8197</w:t>
      </w:r>
    </w:p>
    <w:p w14:paraId="1FFBA012" w14:textId="77777777" w:rsidR="00A96EAF" w:rsidRDefault="00A96EAF" w:rsidP="00B219BC">
      <w:pPr>
        <w:shd w:val="clear" w:color="auto" w:fill="FFFFFF"/>
        <w:spacing w:after="0" w:line="240" w:lineRule="auto"/>
        <w:ind w:left="600"/>
        <w:rPr>
          <w:rFonts w:eastAsia="Times New Roman" w:cstheme="minorHAnsi"/>
          <w:color w:val="323130"/>
          <w:sz w:val="24"/>
          <w:szCs w:val="24"/>
        </w:rPr>
      </w:pPr>
    </w:p>
    <w:p w14:paraId="161A4476" w14:textId="77777777" w:rsidR="00B219BC" w:rsidRPr="00B219BC" w:rsidRDefault="00B219BC" w:rsidP="00B219BC">
      <w:pPr>
        <w:shd w:val="clear" w:color="auto" w:fill="FFFFFF"/>
        <w:spacing w:after="336" w:line="240" w:lineRule="auto"/>
        <w:rPr>
          <w:rFonts w:eastAsia="Times New Roman" w:cstheme="minorHAnsi"/>
          <w:color w:val="323130"/>
          <w:sz w:val="24"/>
          <w:szCs w:val="24"/>
        </w:rPr>
      </w:pPr>
      <w:r w:rsidRPr="00B219BC">
        <w:rPr>
          <w:rFonts w:eastAsia="Times New Roman" w:cstheme="minorHAnsi"/>
          <w:b/>
          <w:bCs/>
          <w:color w:val="323130"/>
          <w:sz w:val="24"/>
          <w:szCs w:val="24"/>
        </w:rPr>
        <w:t>Declination of Workers' Compensation Benefits</w:t>
      </w:r>
    </w:p>
    <w:p w14:paraId="71A5A999" w14:textId="21753FD3" w:rsidR="00B219BC" w:rsidRDefault="00B219BC" w:rsidP="004D010C">
      <w:pPr>
        <w:shd w:val="clear" w:color="auto" w:fill="FFFFFF"/>
        <w:spacing w:before="100" w:beforeAutospacing="1" w:after="0" w:line="240" w:lineRule="auto"/>
        <w:ind w:left="154" w:hanging="10"/>
        <w:rPr>
          <w:rFonts w:eastAsia="Times New Roman" w:cstheme="minorHAnsi"/>
          <w:color w:val="323130"/>
          <w:sz w:val="24"/>
          <w:szCs w:val="24"/>
        </w:rPr>
      </w:pPr>
      <w:r w:rsidRPr="00B219BC">
        <w:rPr>
          <w:rFonts w:eastAsia="Times New Roman" w:cstheme="minorHAnsi"/>
          <w:color w:val="323130"/>
          <w:sz w:val="24"/>
          <w:szCs w:val="24"/>
        </w:rPr>
        <w:t>If the student chooses to decline medical treatment or file a worker’s compensation claim, please proceed with completing the </w:t>
      </w:r>
      <w:r w:rsidRPr="00B219BC">
        <w:rPr>
          <w:rFonts w:eastAsia="Times New Roman" w:cstheme="minorHAnsi"/>
          <w:b/>
          <w:bCs/>
          <w:color w:val="323130"/>
          <w:sz w:val="24"/>
          <w:szCs w:val="24"/>
        </w:rPr>
        <w:t>Workers' Compensation Medical Treatment Declination Form</w:t>
      </w:r>
      <w:r w:rsidRPr="00B219BC">
        <w:rPr>
          <w:rFonts w:eastAsia="Times New Roman" w:cstheme="minorHAnsi"/>
          <w:color w:val="323130"/>
          <w:sz w:val="24"/>
          <w:szCs w:val="24"/>
        </w:rPr>
        <w:t xml:space="preserve">. When emailing the completed form, please formally state that you are declining workers' compensation benefits and provide </w:t>
      </w:r>
      <w:proofErr w:type="gramStart"/>
      <w:r w:rsidRPr="00B219BC">
        <w:rPr>
          <w:rFonts w:eastAsia="Times New Roman" w:cstheme="minorHAnsi"/>
          <w:color w:val="323130"/>
          <w:sz w:val="24"/>
          <w:szCs w:val="24"/>
        </w:rPr>
        <w:t>a brief summary</w:t>
      </w:r>
      <w:proofErr w:type="gramEnd"/>
      <w:r w:rsidRPr="00B219BC">
        <w:rPr>
          <w:rFonts w:eastAsia="Times New Roman" w:cstheme="minorHAnsi"/>
          <w:color w:val="323130"/>
          <w:sz w:val="24"/>
          <w:szCs w:val="24"/>
        </w:rPr>
        <w:t xml:space="preserve"> of the incident.</w:t>
      </w:r>
    </w:p>
    <w:p w14:paraId="6686C686" w14:textId="77777777" w:rsidR="004D010C" w:rsidRPr="00B219BC" w:rsidRDefault="004D010C" w:rsidP="004D010C">
      <w:pPr>
        <w:shd w:val="clear" w:color="auto" w:fill="FFFFFF"/>
        <w:spacing w:before="100" w:beforeAutospacing="1" w:after="0" w:line="240" w:lineRule="auto"/>
        <w:ind w:left="154" w:hanging="10"/>
        <w:rPr>
          <w:rFonts w:eastAsia="Times New Roman" w:cstheme="minorHAnsi"/>
          <w:color w:val="323130"/>
          <w:sz w:val="24"/>
          <w:szCs w:val="24"/>
        </w:rPr>
      </w:pPr>
    </w:p>
    <w:p w14:paraId="7B683662" w14:textId="77777777" w:rsidR="00B219BC" w:rsidRPr="00B219BC" w:rsidRDefault="00B219BC" w:rsidP="00B219BC">
      <w:pPr>
        <w:shd w:val="clear" w:color="auto" w:fill="FFFFFF"/>
        <w:spacing w:after="336" w:line="240" w:lineRule="auto"/>
        <w:rPr>
          <w:rFonts w:eastAsia="Times New Roman" w:cstheme="minorHAnsi"/>
          <w:color w:val="323130"/>
          <w:sz w:val="24"/>
          <w:szCs w:val="24"/>
        </w:rPr>
      </w:pPr>
      <w:r w:rsidRPr="00B219BC">
        <w:rPr>
          <w:rFonts w:eastAsia="Times New Roman" w:cstheme="minorHAnsi"/>
          <w:b/>
          <w:bCs/>
          <w:color w:val="323130"/>
          <w:sz w:val="24"/>
          <w:szCs w:val="24"/>
        </w:rPr>
        <w:t>Additional information needed after reporting claim</w:t>
      </w:r>
    </w:p>
    <w:p w14:paraId="67FB4BB4" w14:textId="77777777" w:rsidR="00B219BC" w:rsidRPr="00B219BC" w:rsidRDefault="00B219BC" w:rsidP="00FA7687">
      <w:pPr>
        <w:numPr>
          <w:ilvl w:val="0"/>
          <w:numId w:val="23"/>
        </w:numPr>
        <w:shd w:val="clear" w:color="auto" w:fill="FFFFFF"/>
        <w:spacing w:before="100" w:beforeAutospacing="1" w:after="0" w:line="240" w:lineRule="auto"/>
        <w:ind w:right="177"/>
        <w:jc w:val="both"/>
        <w:rPr>
          <w:rFonts w:eastAsia="Times New Roman" w:cstheme="minorHAnsi"/>
          <w:color w:val="323130"/>
          <w:sz w:val="24"/>
          <w:szCs w:val="24"/>
        </w:rPr>
      </w:pPr>
      <w:r w:rsidRPr="00B219BC">
        <w:rPr>
          <w:rFonts w:eastAsia="Times New Roman" w:cstheme="minorHAnsi"/>
          <w:color w:val="323130"/>
          <w:sz w:val="24"/>
          <w:szCs w:val="24"/>
        </w:rPr>
        <w:t>Number of weeks in rotation</w:t>
      </w:r>
    </w:p>
    <w:p w14:paraId="2E942D35" w14:textId="77777777" w:rsidR="00B219BC" w:rsidRPr="00B219BC" w:rsidRDefault="00B219BC" w:rsidP="00FA7687">
      <w:pPr>
        <w:numPr>
          <w:ilvl w:val="0"/>
          <w:numId w:val="23"/>
        </w:numPr>
        <w:shd w:val="clear" w:color="auto" w:fill="FFFFFF"/>
        <w:spacing w:before="100" w:beforeAutospacing="1" w:after="0" w:line="240" w:lineRule="auto"/>
        <w:ind w:right="177"/>
        <w:jc w:val="both"/>
        <w:rPr>
          <w:rFonts w:eastAsia="Times New Roman" w:cstheme="minorHAnsi"/>
          <w:color w:val="323130"/>
          <w:sz w:val="24"/>
          <w:szCs w:val="24"/>
        </w:rPr>
      </w:pPr>
      <w:r w:rsidRPr="00B219BC">
        <w:rPr>
          <w:rFonts w:eastAsia="Times New Roman" w:cstheme="minorHAnsi"/>
          <w:color w:val="323130"/>
          <w:sz w:val="24"/>
          <w:szCs w:val="24"/>
        </w:rPr>
        <w:t>Number of days/week student is in clinic</w:t>
      </w:r>
    </w:p>
    <w:p w14:paraId="0D9654D7" w14:textId="6690F0DA" w:rsidR="00B219BC" w:rsidRPr="004D010C" w:rsidRDefault="00B219BC" w:rsidP="00FA7687">
      <w:pPr>
        <w:numPr>
          <w:ilvl w:val="0"/>
          <w:numId w:val="23"/>
        </w:numPr>
        <w:shd w:val="clear" w:color="auto" w:fill="FFFFFF"/>
        <w:spacing w:after="0" w:line="240" w:lineRule="auto"/>
        <w:ind w:right="177"/>
        <w:jc w:val="both"/>
        <w:rPr>
          <w:rFonts w:eastAsia="Times New Roman" w:cstheme="minorHAnsi"/>
          <w:color w:val="323130"/>
          <w:sz w:val="24"/>
          <w:szCs w:val="24"/>
        </w:rPr>
      </w:pPr>
      <w:r w:rsidRPr="00B219BC">
        <w:rPr>
          <w:rFonts w:eastAsia="Times New Roman" w:cstheme="minorHAnsi"/>
          <w:color w:val="323130"/>
          <w:sz w:val="24"/>
          <w:szCs w:val="24"/>
        </w:rPr>
        <w:t>Number of hours per day student is in clinic</w:t>
      </w:r>
    </w:p>
    <w:p w14:paraId="4B96FB24" w14:textId="77777777" w:rsidR="004D010C" w:rsidRPr="00BB3999" w:rsidRDefault="004D010C" w:rsidP="004D010C">
      <w:pPr>
        <w:shd w:val="clear" w:color="auto" w:fill="FFFFFF"/>
        <w:spacing w:after="0" w:line="240" w:lineRule="auto"/>
        <w:ind w:left="720" w:right="177"/>
        <w:jc w:val="both"/>
        <w:rPr>
          <w:rFonts w:eastAsia="Times New Roman" w:cstheme="minorHAnsi"/>
          <w:color w:val="323130"/>
          <w:sz w:val="24"/>
          <w:szCs w:val="24"/>
        </w:rPr>
      </w:pPr>
    </w:p>
    <w:p w14:paraId="5B4177BF" w14:textId="77777777" w:rsidR="00B219BC" w:rsidRPr="00B219BC" w:rsidRDefault="00B219BC" w:rsidP="004D010C">
      <w:pPr>
        <w:shd w:val="clear" w:color="auto" w:fill="FFFFFF"/>
        <w:spacing w:after="0" w:line="240" w:lineRule="auto"/>
        <w:rPr>
          <w:rFonts w:ascii="Segoe UI" w:eastAsia="Times New Roman" w:hAnsi="Segoe UI" w:cs="Segoe UI"/>
          <w:b/>
          <w:bCs/>
          <w:color w:val="323130"/>
          <w:sz w:val="27"/>
          <w:szCs w:val="27"/>
        </w:rPr>
      </w:pPr>
      <w:r w:rsidRPr="00B219BC">
        <w:rPr>
          <w:rFonts w:eastAsia="Times New Roman" w:cstheme="minorHAnsi"/>
          <w:b/>
          <w:bCs/>
          <w:color w:val="323130"/>
          <w:sz w:val="24"/>
          <w:szCs w:val="24"/>
        </w:rPr>
        <w:t>All completed forms are to be emailed to </w:t>
      </w:r>
      <w:hyperlink r:id="rId28" w:tgtFrame="_blank" w:history="1">
        <w:r w:rsidRPr="00B219BC">
          <w:rPr>
            <w:rFonts w:eastAsia="Times New Roman" w:cstheme="minorHAnsi"/>
            <w:b/>
            <w:bCs/>
            <w:color w:val="004E8C"/>
            <w:sz w:val="24"/>
            <w:szCs w:val="24"/>
            <w:u w:val="single"/>
          </w:rPr>
          <w:t>The Department of Safety and Securit</w:t>
        </w:r>
      </w:hyperlink>
      <w:r w:rsidRPr="00B219BC">
        <w:rPr>
          <w:rFonts w:eastAsia="Times New Roman" w:cstheme="minorHAnsi"/>
          <w:b/>
          <w:bCs/>
          <w:color w:val="323130"/>
          <w:sz w:val="24"/>
          <w:szCs w:val="24"/>
        </w:rPr>
        <w:t>y at: </w:t>
      </w:r>
      <w:hyperlink r:id="rId29" w:history="1">
        <w:r w:rsidRPr="00B219BC">
          <w:rPr>
            <w:rFonts w:eastAsia="Times New Roman" w:cstheme="minorHAnsi"/>
            <w:b/>
            <w:bCs/>
            <w:color w:val="004E8C"/>
            <w:sz w:val="24"/>
            <w:szCs w:val="24"/>
            <w:u w:val="single"/>
          </w:rPr>
          <w:t>safetyandsecurity@samuelmerritt.edu</w:t>
        </w:r>
      </w:hyperlink>
    </w:p>
    <w:p w14:paraId="799BCAB3" w14:textId="77777777" w:rsidR="00B219BC" w:rsidRPr="00B219BC" w:rsidRDefault="00B219BC" w:rsidP="00B219BC">
      <w:pPr>
        <w:spacing w:after="0" w:line="240" w:lineRule="auto"/>
        <w:rPr>
          <w:rFonts w:ascii="Calibri" w:eastAsia="Calibri" w:hAnsi="Calibri" w:cs="Calibri"/>
          <w:color w:val="00B0F0"/>
          <w:sz w:val="24"/>
          <w:szCs w:val="24"/>
          <w:lang w:eastAsia="ja-JP" w:bidi="en-US"/>
        </w:rPr>
      </w:pPr>
    </w:p>
    <w:p w14:paraId="68BC3FF1" w14:textId="77777777" w:rsidR="00B219BC" w:rsidRPr="00B219BC" w:rsidRDefault="00B219BC" w:rsidP="00B219BC">
      <w:pPr>
        <w:spacing w:after="0" w:line="240" w:lineRule="auto"/>
        <w:rPr>
          <w:rFonts w:ascii="Calibri" w:eastAsia="Calibri" w:hAnsi="Calibri" w:cs="Calibri"/>
          <w:color w:val="000000"/>
          <w:sz w:val="24"/>
          <w:szCs w:val="24"/>
          <w:lang w:eastAsia="ja-JP" w:bidi="en-US"/>
        </w:rPr>
      </w:pPr>
      <w:r w:rsidRPr="00B219BC">
        <w:rPr>
          <w:rFonts w:ascii="Calibri" w:eastAsia="Calibri" w:hAnsi="Calibri" w:cs="Calibri"/>
          <w:color w:val="00B0F0"/>
          <w:lang w:eastAsia="ja-JP" w:bidi="en-US"/>
        </w:rPr>
        <w:t> </w:t>
      </w:r>
      <w:r w:rsidRPr="00B219BC">
        <w:rPr>
          <w:rFonts w:ascii="Calibri" w:eastAsia="Calibri" w:hAnsi="Calibri" w:cs="Calibri"/>
          <w:color w:val="000000"/>
          <w:sz w:val="24"/>
          <w:szCs w:val="24"/>
          <w:lang w:eastAsia="ja-JP" w:bidi="en-US"/>
        </w:rPr>
        <w:t xml:space="preserve"> </w:t>
      </w:r>
    </w:p>
    <w:p w14:paraId="18EDF7C4"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2" w:name="_heading=h.26in1rg" w:colFirst="0" w:colLast="0"/>
      <w:bookmarkEnd w:id="12"/>
      <w:r w:rsidRPr="00B219BC">
        <w:rPr>
          <w:rFonts w:ascii="Arial" w:eastAsia="Arial" w:hAnsi="Arial" w:cs="Arial"/>
          <w:b/>
          <w:color w:val="000000"/>
          <w:sz w:val="28"/>
          <w:szCs w:val="24"/>
          <w:lang w:eastAsia="ja-JP"/>
        </w:rPr>
        <w:lastRenderedPageBreak/>
        <w:t xml:space="preserve">2.7 Resources for Fieldwork Education </w:t>
      </w:r>
    </w:p>
    <w:p w14:paraId="7C46CD4D" w14:textId="77777777" w:rsidR="00B219BC" w:rsidRPr="00B219BC" w:rsidRDefault="00B219BC" w:rsidP="00B219BC">
      <w:pPr>
        <w:spacing w:after="54"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Within this manual, fieldwork educators may find it particularly useful to review the following: </w:t>
      </w:r>
    </w:p>
    <w:p w14:paraId="433EFE88" w14:textId="77777777" w:rsidR="00B219BC" w:rsidRPr="00B219BC" w:rsidRDefault="00B219BC" w:rsidP="00B219BC">
      <w:pPr>
        <w:numPr>
          <w:ilvl w:val="0"/>
          <w:numId w:val="2"/>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Chapter 1. Introduction to Fieldwork </w:t>
      </w:r>
    </w:p>
    <w:p w14:paraId="62B76F1C" w14:textId="77777777" w:rsidR="00B219BC" w:rsidRPr="00B219BC" w:rsidRDefault="00B219BC" w:rsidP="00B219BC">
      <w:pPr>
        <w:numPr>
          <w:ilvl w:val="0"/>
          <w:numId w:val="2"/>
        </w:numPr>
        <w:spacing w:after="69"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Chapter 6. Professional Behaviors During Fieldwork  </w:t>
      </w:r>
    </w:p>
    <w:p w14:paraId="322E7EDB" w14:textId="77777777" w:rsidR="00B219BC" w:rsidRPr="00B219BC" w:rsidRDefault="00B219BC" w:rsidP="00B219BC">
      <w:pPr>
        <w:numPr>
          <w:ilvl w:val="0"/>
          <w:numId w:val="2"/>
        </w:numPr>
        <w:spacing w:after="5" w:line="306"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Chapter 7. Contingency Planning for Planning for Level II Fieldwork </w:t>
      </w:r>
    </w:p>
    <w:p w14:paraId="3CC570CC" w14:textId="77777777" w:rsidR="00B219BC" w:rsidRPr="00B219BC" w:rsidRDefault="00B219BC" w:rsidP="00B219BC">
      <w:pPr>
        <w:numPr>
          <w:ilvl w:val="0"/>
          <w:numId w:val="2"/>
        </w:numPr>
        <w:spacing w:after="5" w:line="306"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Chapter 8. Learning Contracts </w:t>
      </w:r>
    </w:p>
    <w:p w14:paraId="7D8528C2" w14:textId="77777777" w:rsidR="00B219BC" w:rsidRPr="00B219BC" w:rsidRDefault="00B219BC" w:rsidP="00B219BC">
      <w:pPr>
        <w:numPr>
          <w:ilvl w:val="0"/>
          <w:numId w:val="2"/>
        </w:numPr>
        <w:spacing w:after="5" w:line="306"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Appendices.   </w:t>
      </w:r>
    </w:p>
    <w:p w14:paraId="787994D5"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6B4FA10B"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In addition, SMU has a dedicated fieldwork educators’ webpage, which provides resources to support the critical role of Fieldwork Educator for the occupational therapy profession. Resources include the Fieldwork Educators Certificate Workshop, the AOTA website, the California Occupational Therapy Fieldwork Council’s annual fieldwork conference, as well as assessment forms and communication tools to be used with students. Please visit</w:t>
      </w:r>
      <w:r w:rsidRPr="00B219BC">
        <w:rPr>
          <w:rFonts w:ascii="Times New Roman" w:eastAsia="Times New Roman" w:hAnsi="Times New Roman" w:cs="Times New Roman"/>
          <w:color w:val="000000"/>
          <w:sz w:val="24"/>
          <w:szCs w:val="24"/>
          <w:lang w:eastAsia="ja-JP" w:bidi="en-US"/>
        </w:rPr>
        <w:t xml:space="preserve"> </w:t>
      </w:r>
      <w:hyperlink r:id="rId30">
        <w:r w:rsidRPr="00B219BC">
          <w:rPr>
            <w:rFonts w:ascii="Calibri" w:eastAsia="Calibri" w:hAnsi="Calibri" w:cs="Calibri"/>
            <w:color w:val="0000FF"/>
            <w:sz w:val="24"/>
            <w:szCs w:val="24"/>
            <w:u w:val="single"/>
            <w:lang w:eastAsia="ja-JP" w:bidi="en-US"/>
          </w:rPr>
          <w:t>https://www.samuelmerritt.edu/occupational-therapy-fieldwork-education</w:t>
        </w:r>
      </w:hyperlink>
      <w:r w:rsidRPr="00B219BC">
        <w:rPr>
          <w:rFonts w:ascii="Calibri" w:eastAsia="Calibri" w:hAnsi="Calibri" w:cs="Calibri"/>
          <w:color w:val="000000"/>
          <w:sz w:val="24"/>
          <w:szCs w:val="24"/>
          <w:lang w:eastAsia="ja-JP" w:bidi="en-US"/>
        </w:rPr>
        <w:t xml:space="preserve"> </w:t>
      </w:r>
    </w:p>
    <w:p w14:paraId="68E211F6" w14:textId="77777777" w:rsidR="00B219BC" w:rsidRPr="00B219BC" w:rsidRDefault="007C4432" w:rsidP="00B219BC">
      <w:pPr>
        <w:spacing w:after="5" w:line="250" w:lineRule="auto"/>
        <w:ind w:left="139" w:right="166" w:firstLine="144"/>
        <w:jc w:val="both"/>
        <w:rPr>
          <w:rFonts w:ascii="Calibri" w:eastAsia="Calibri" w:hAnsi="Calibri" w:cs="Calibri"/>
          <w:color w:val="000000"/>
          <w:sz w:val="24"/>
          <w:szCs w:val="24"/>
          <w:lang w:eastAsia="ja-JP" w:bidi="en-US"/>
        </w:rPr>
      </w:pPr>
      <w:hyperlink r:id="rId31">
        <w:r w:rsidR="00B219BC" w:rsidRPr="00B219BC">
          <w:rPr>
            <w:rFonts w:ascii="Calibri" w:eastAsia="Calibri" w:hAnsi="Calibri" w:cs="Calibri"/>
            <w:color w:val="0563C1"/>
            <w:sz w:val="24"/>
            <w:szCs w:val="24"/>
            <w:u w:val="single"/>
            <w:lang w:eastAsia="ja-JP" w:bidi="en-US"/>
          </w:rPr>
          <w:t>https://apps.exxat.com/public/steps/SMeritt-OT/Home</w:t>
        </w:r>
      </w:hyperlink>
    </w:p>
    <w:p w14:paraId="43D80B05"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522B93EF" w14:textId="12202C17" w:rsidR="00B219BC" w:rsidRDefault="00B219BC">
      <w:pPr>
        <w:rPr>
          <w:rFonts w:ascii="Calibri" w:eastAsia="Calibri" w:hAnsi="Calibri" w:cs="Calibri"/>
          <w:color w:val="000000"/>
          <w:sz w:val="24"/>
          <w:szCs w:val="24"/>
          <w:lang w:eastAsia="ja-JP" w:bidi="en-US"/>
        </w:rPr>
      </w:pPr>
      <w:r>
        <w:rPr>
          <w:rFonts w:ascii="Calibri" w:eastAsia="Calibri" w:hAnsi="Calibri" w:cs="Calibri"/>
          <w:color w:val="000000"/>
          <w:sz w:val="24"/>
          <w:szCs w:val="24"/>
          <w:lang w:eastAsia="ja-JP" w:bidi="en-US"/>
        </w:rPr>
        <w:br w:type="page"/>
      </w:r>
    </w:p>
    <w:p w14:paraId="77482247"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6CD71ED9" w14:textId="77777777" w:rsidR="00B219BC" w:rsidRPr="00B219BC" w:rsidRDefault="00B219BC" w:rsidP="00B219BC">
      <w:pPr>
        <w:keepNext/>
        <w:keepLines/>
        <w:spacing w:after="5"/>
        <w:ind w:left="10" w:right="349" w:hanging="10"/>
        <w:jc w:val="center"/>
        <w:outlineLvl w:val="0"/>
        <w:rPr>
          <w:rFonts w:ascii="Arial" w:eastAsia="Arial" w:hAnsi="Arial" w:cs="Arial"/>
          <w:b/>
          <w:color w:val="000000"/>
          <w:sz w:val="36"/>
          <w:szCs w:val="24"/>
          <w:lang w:eastAsia="ja-JP"/>
        </w:rPr>
      </w:pPr>
      <w:bookmarkStart w:id="13" w:name="_heading=h.lnxbz9" w:colFirst="0" w:colLast="0"/>
      <w:bookmarkEnd w:id="13"/>
      <w:r w:rsidRPr="00B219BC">
        <w:rPr>
          <w:rFonts w:ascii="Arial" w:eastAsia="Arial" w:hAnsi="Arial" w:cs="Arial"/>
          <w:b/>
          <w:color w:val="000000"/>
          <w:sz w:val="36"/>
          <w:szCs w:val="24"/>
          <w:lang w:eastAsia="ja-JP"/>
        </w:rPr>
        <w:t xml:space="preserve">3. Fieldwork Scheduling Process </w:t>
      </w:r>
    </w:p>
    <w:p w14:paraId="13C761AC"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62FABA41"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4" w:name="_heading=h.35nkun2" w:colFirst="0" w:colLast="0"/>
      <w:bookmarkEnd w:id="14"/>
      <w:r w:rsidRPr="00B219BC">
        <w:rPr>
          <w:rFonts w:ascii="Arial" w:eastAsia="Arial" w:hAnsi="Arial" w:cs="Arial"/>
          <w:b/>
          <w:color w:val="000000"/>
          <w:sz w:val="28"/>
          <w:szCs w:val="24"/>
          <w:lang w:eastAsia="ja-JP"/>
        </w:rPr>
        <w:t xml:space="preserve">3.1 Criteria for Assigning Students to Fieldwork Sites </w:t>
      </w:r>
    </w:p>
    <w:p w14:paraId="47C84759" w14:textId="77777777"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AFWC ‘s primary consideration is meeting the ACOTE mandate that each student has a broad exposure to OT practice areas and is well-prepared as a generalist entry level occupational therapist.  </w:t>
      </w:r>
    </w:p>
    <w:p w14:paraId="69660536"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9E2C755" w14:textId="77777777" w:rsidR="00B219BC" w:rsidRPr="00B219BC" w:rsidRDefault="00B219BC" w:rsidP="00B219BC">
      <w:pPr>
        <w:spacing w:after="5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Additionally, other criteria which can be considered include: </w:t>
      </w:r>
    </w:p>
    <w:p w14:paraId="5C05ABC5" w14:textId="77777777" w:rsidR="00B219BC" w:rsidRPr="00B219BC" w:rsidRDefault="00B219BC" w:rsidP="00FA7687">
      <w:pPr>
        <w:numPr>
          <w:ilvl w:val="0"/>
          <w:numId w:val="3"/>
        </w:numPr>
        <w:spacing w:after="71"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availability of sites and qualified fieldwork educators </w:t>
      </w:r>
    </w:p>
    <w:p w14:paraId="609B7EA1" w14:textId="77777777" w:rsidR="00B219BC" w:rsidRPr="00B219BC" w:rsidRDefault="00B219BC" w:rsidP="00FA7687">
      <w:pPr>
        <w:numPr>
          <w:ilvl w:val="0"/>
          <w:numId w:val="3"/>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 preference to be within a 90-minute commute </w:t>
      </w:r>
    </w:p>
    <w:p w14:paraId="4855CD11" w14:textId="77777777" w:rsidR="00B219BC" w:rsidRPr="00B219BC" w:rsidRDefault="00B219BC" w:rsidP="00FA7687">
      <w:pPr>
        <w:numPr>
          <w:ilvl w:val="0"/>
          <w:numId w:val="3"/>
        </w:numPr>
        <w:spacing w:after="5" w:line="306"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 request regarding type of setting or client population  </w:t>
      </w:r>
    </w:p>
    <w:p w14:paraId="1EA8D234" w14:textId="77777777" w:rsidR="00B219BC" w:rsidRPr="00B219BC" w:rsidRDefault="00B219BC" w:rsidP="00FA7687">
      <w:pPr>
        <w:numPr>
          <w:ilvl w:val="0"/>
          <w:numId w:val="3"/>
        </w:numPr>
        <w:spacing w:after="5" w:line="306" w:lineRule="auto"/>
        <w:ind w:right="166" w:hanging="360"/>
        <w:jc w:val="both"/>
        <w:rPr>
          <w:rFonts w:ascii="Calibri" w:eastAsia="Calibri" w:hAnsi="Calibri" w:cs="Calibri"/>
          <w:color w:val="000000"/>
          <w:sz w:val="24"/>
          <w:szCs w:val="24"/>
          <w:lang w:eastAsia="ja-JP" w:bidi="en-US"/>
        </w:rPr>
      </w:pP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discussion with faculty about student’s learning needs </w:t>
      </w:r>
    </w:p>
    <w:p w14:paraId="4D94E43D" w14:textId="77777777" w:rsidR="00B219BC" w:rsidRPr="00B219BC" w:rsidRDefault="00B219BC" w:rsidP="00B219BC">
      <w:pPr>
        <w:spacing w:after="5" w:line="306" w:lineRule="auto"/>
        <w:ind w:left="504" w:right="166"/>
        <w:jc w:val="both"/>
        <w:rPr>
          <w:rFonts w:ascii="Calibri" w:eastAsia="Calibri" w:hAnsi="Calibri" w:cs="Calibri"/>
          <w:color w:val="000000"/>
          <w:sz w:val="24"/>
          <w:szCs w:val="24"/>
          <w:lang w:eastAsia="ja-JP" w:bidi="en-US"/>
        </w:rPr>
      </w:pPr>
      <w:r w:rsidRPr="00B219BC">
        <w:rPr>
          <w:rFonts w:ascii="Noto Sans Symbols" w:eastAsia="Noto Sans Symbols" w:hAnsi="Noto Sans Symbols" w:cs="Noto Sans Symbols"/>
          <w:color w:val="000000"/>
          <w:sz w:val="24"/>
          <w:szCs w:val="24"/>
          <w:lang w:eastAsia="ja-JP" w:bidi="en-US"/>
        </w:rPr>
        <w:t xml:space="preserve">▪    </w:t>
      </w: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input from students about their learning style.   </w:t>
      </w:r>
    </w:p>
    <w:p w14:paraId="6404DFB6"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A072402" w14:textId="77777777" w:rsidR="00B219BC" w:rsidRPr="00B219BC" w:rsidRDefault="00B219BC" w:rsidP="00B219BC">
      <w:pPr>
        <w:spacing w:after="59"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For each student, the AFWC considers factors such as whether the student </w:t>
      </w:r>
    </w:p>
    <w:p w14:paraId="6EFD20DD" w14:textId="77777777" w:rsidR="00B219BC" w:rsidRPr="00B219BC" w:rsidRDefault="00B219BC" w:rsidP="00B219BC">
      <w:pPr>
        <w:spacing w:after="59"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would benefit from a: </w:t>
      </w:r>
    </w:p>
    <w:p w14:paraId="7FE2AAB4" w14:textId="77777777" w:rsidR="00B219BC" w:rsidRPr="00B219BC" w:rsidRDefault="00B219BC" w:rsidP="00FA7687">
      <w:pPr>
        <w:numPr>
          <w:ilvl w:val="0"/>
          <w:numId w:val="3"/>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slow versus fast paced environment </w:t>
      </w:r>
    </w:p>
    <w:p w14:paraId="35BBB54D" w14:textId="77777777" w:rsidR="00B219BC" w:rsidRPr="00B219BC" w:rsidRDefault="00B219BC" w:rsidP="00FA7687">
      <w:pPr>
        <w:numPr>
          <w:ilvl w:val="0"/>
          <w:numId w:val="3"/>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large versus smaller facility </w:t>
      </w:r>
    </w:p>
    <w:p w14:paraId="7D2712D3" w14:textId="77777777" w:rsidR="00B219BC" w:rsidRPr="00B219BC" w:rsidRDefault="00B219BC" w:rsidP="00FA7687">
      <w:pPr>
        <w:numPr>
          <w:ilvl w:val="0"/>
          <w:numId w:val="3"/>
        </w:numPr>
        <w:spacing w:after="5" w:line="306"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structured versus a less structured student program </w:t>
      </w:r>
    </w:p>
    <w:p w14:paraId="5F0A3045" w14:textId="77777777" w:rsidR="00B219BC" w:rsidRPr="00B219BC" w:rsidRDefault="00B219BC" w:rsidP="00B219BC">
      <w:pPr>
        <w:spacing w:after="5" w:line="306" w:lineRule="auto"/>
        <w:ind w:left="504" w:right="166"/>
        <w:jc w:val="both"/>
        <w:rPr>
          <w:rFonts w:ascii="Calibri" w:eastAsia="Calibri" w:hAnsi="Calibri" w:cs="Calibri"/>
          <w:color w:val="000000"/>
          <w:sz w:val="24"/>
          <w:szCs w:val="24"/>
          <w:lang w:eastAsia="ja-JP" w:bidi="en-US"/>
        </w:rPr>
      </w:pPr>
      <w:r w:rsidRPr="00B219BC">
        <w:rPr>
          <w:rFonts w:ascii="Noto Sans Symbols" w:eastAsia="Noto Sans Symbols" w:hAnsi="Noto Sans Symbols" w:cs="Noto Sans Symbols"/>
          <w:color w:val="000000"/>
          <w:sz w:val="24"/>
          <w:szCs w:val="24"/>
          <w:lang w:eastAsia="ja-JP" w:bidi="en-US"/>
        </w:rPr>
        <w:t>▪</w:t>
      </w: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predictable versus a more dynamic clinical setting </w:t>
      </w:r>
    </w:p>
    <w:p w14:paraId="24EABE94" w14:textId="77777777" w:rsidR="00B219BC" w:rsidRPr="00B219BC" w:rsidRDefault="00B219BC" w:rsidP="00B219BC">
      <w:pPr>
        <w:spacing w:after="5" w:line="306" w:lineRule="auto"/>
        <w:ind w:left="504" w:right="166"/>
        <w:jc w:val="both"/>
        <w:rPr>
          <w:rFonts w:ascii="Calibri" w:eastAsia="Calibri" w:hAnsi="Calibri" w:cs="Calibri"/>
          <w:color w:val="000000"/>
          <w:sz w:val="24"/>
          <w:szCs w:val="24"/>
          <w:lang w:eastAsia="ja-JP" w:bidi="en-US"/>
        </w:rPr>
      </w:pPr>
      <w:r w:rsidRPr="00B219BC">
        <w:rPr>
          <w:rFonts w:ascii="Noto Sans Symbols" w:eastAsia="Noto Sans Symbols" w:hAnsi="Noto Sans Symbols" w:cs="Noto Sans Symbols"/>
          <w:color w:val="000000"/>
          <w:sz w:val="24"/>
          <w:szCs w:val="24"/>
          <w:lang w:eastAsia="ja-JP" w:bidi="en-US"/>
        </w:rPr>
        <w:t>▪</w:t>
      </w: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traditional versus emerging practice area. </w:t>
      </w:r>
    </w:p>
    <w:p w14:paraId="5C9E02BD"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b/>
          <w:i/>
          <w:color w:val="000000"/>
          <w:sz w:val="24"/>
          <w:szCs w:val="24"/>
          <w:lang w:eastAsia="ja-JP" w:bidi="en-US"/>
        </w:rPr>
        <w:t xml:space="preserve"> </w:t>
      </w:r>
    </w:p>
    <w:p w14:paraId="34DBF7BC"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Flexibility from both the student and the AFWC is a necessary component of this placement process. Efforts to meet individual student’s needs are made as much as possible; however, it may not be possible to accommodate all aspects of a student's request. In some instances, there are more student requests for a particular geographic location or a practice setting than available sites. In addition, circumstances beyond Samuel Merritt University’s control (e.g., staffing changes at fieldwork sites) affect the availability of sites. Adaptability and a willingness to learn in any environment will provide students with the best experience.  </w:t>
      </w:r>
      <w:r w:rsidRPr="00B219BC">
        <w:rPr>
          <w:rFonts w:ascii="Calibri" w:eastAsia="Calibri" w:hAnsi="Calibri" w:cs="Calibri"/>
          <w:b/>
          <w:color w:val="000000"/>
          <w:sz w:val="24"/>
          <w:szCs w:val="24"/>
          <w:lang w:eastAsia="ja-JP" w:bidi="en-US"/>
        </w:rPr>
        <w:t xml:space="preserve"> </w:t>
      </w:r>
    </w:p>
    <w:p w14:paraId="75BBB06D"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3C6C2A3A"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5" w:name="_heading=h.1ksv4uv" w:colFirst="0" w:colLast="0"/>
      <w:bookmarkEnd w:id="15"/>
      <w:r w:rsidRPr="00B219BC">
        <w:rPr>
          <w:rFonts w:ascii="Arial" w:eastAsia="Arial" w:hAnsi="Arial" w:cs="Arial"/>
          <w:b/>
          <w:color w:val="000000"/>
          <w:sz w:val="28"/>
          <w:szCs w:val="24"/>
          <w:lang w:eastAsia="ja-JP"/>
        </w:rPr>
        <w:t xml:space="preserve">3.2 Contacting Sites to Request Fieldwork Placements </w:t>
      </w:r>
    </w:p>
    <w:p w14:paraId="1C9CCAD0"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It is the sole responsibility of the AFWC to communicate with sites to request, schedule, and confirm fieldwork placements. If a student has contact information for a potential site, they should forward the information to the AFWC, who will follow up. </w:t>
      </w:r>
      <w:r w:rsidRPr="00B219BC">
        <w:rPr>
          <w:rFonts w:ascii="Calibri" w:eastAsia="Calibri" w:hAnsi="Calibri" w:cs="Calibri"/>
          <w:b/>
          <w:color w:val="000000"/>
          <w:sz w:val="24"/>
          <w:szCs w:val="24"/>
          <w:lang w:eastAsia="ja-JP" w:bidi="en-US"/>
        </w:rPr>
        <w:t>Students are not allowed to contact sites directly to request fieldwork placements.</w:t>
      </w:r>
      <w:r w:rsidRPr="00B219BC">
        <w:rPr>
          <w:rFonts w:ascii="Calibri" w:eastAsia="Calibri" w:hAnsi="Calibri" w:cs="Calibri"/>
          <w:color w:val="000000"/>
          <w:sz w:val="24"/>
          <w:szCs w:val="24"/>
          <w:lang w:eastAsia="ja-JP" w:bidi="en-US"/>
        </w:rPr>
        <w:t xml:space="preserve"> Doing so may potentially jeopardize sites’ receptiveness to accepting Samuel Merritt University students. If a student contacts a site </w:t>
      </w:r>
      <w:r w:rsidRPr="00B219BC">
        <w:rPr>
          <w:rFonts w:ascii="Calibri" w:eastAsia="Calibri" w:hAnsi="Calibri" w:cs="Calibri"/>
          <w:color w:val="000000"/>
          <w:sz w:val="24"/>
          <w:szCs w:val="24"/>
          <w:lang w:eastAsia="ja-JP" w:bidi="en-US"/>
        </w:rPr>
        <w:lastRenderedPageBreak/>
        <w:t xml:space="preserve">without permission, then it is the prerogative of the AFWC to place that student last in the cycle thus potentially resulting in a delayed start date. </w:t>
      </w:r>
    </w:p>
    <w:p w14:paraId="461D5BF0" w14:textId="77777777" w:rsidR="00B219BC" w:rsidRPr="00B219BC" w:rsidRDefault="00B219BC" w:rsidP="00B219BC">
      <w:pPr>
        <w:spacing w:after="8"/>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6F5CDFE0"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6" w:name="_heading=h.44sinio" w:colFirst="0" w:colLast="0"/>
      <w:bookmarkEnd w:id="16"/>
      <w:r w:rsidRPr="00B219BC">
        <w:rPr>
          <w:rFonts w:ascii="Arial" w:eastAsia="Arial" w:hAnsi="Arial" w:cs="Arial"/>
          <w:b/>
          <w:color w:val="000000"/>
          <w:sz w:val="28"/>
          <w:szCs w:val="24"/>
          <w:lang w:eastAsia="ja-JP"/>
        </w:rPr>
        <w:t xml:space="preserve">3.3 Contracts Between Fieldwork Sites and Samuel Merritt University </w:t>
      </w:r>
    </w:p>
    <w:p w14:paraId="59057E79" w14:textId="2E5B7E2B"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All fieldwork sites must have a current, signed contract with Samuel Merritt University before a student can be placed at a site. A current contract is required for students’ liability and malpractice coverage to be in effect during fieldwork. Each contract must be reviewed and signed by the university’s administrators and by the fieldwork site’s designated representatives. In general, this process can take </w:t>
      </w:r>
      <w:r w:rsidR="00567531">
        <w:rPr>
          <w:rFonts w:ascii="Calibri" w:eastAsia="Calibri" w:hAnsi="Calibri" w:cs="Calibri"/>
          <w:color w:val="000000"/>
          <w:sz w:val="24"/>
          <w:szCs w:val="24"/>
          <w:lang w:eastAsia="ja-JP" w:bidi="en-US"/>
        </w:rPr>
        <w:t>several</w:t>
      </w:r>
      <w:r w:rsidRPr="00B219BC">
        <w:rPr>
          <w:rFonts w:ascii="Calibri" w:eastAsia="Calibri" w:hAnsi="Calibri" w:cs="Calibri"/>
          <w:color w:val="000000"/>
          <w:sz w:val="24"/>
          <w:szCs w:val="24"/>
          <w:lang w:eastAsia="ja-JP" w:bidi="en-US"/>
        </w:rPr>
        <w:t xml:space="preserve"> months to a year for completion. Unexpected circumstances may further delay or prevent the contract completion process. The Department of Occupational Therapy cannot guarantee that a contract being pursued to meet a specific student’s request will be completed. </w:t>
      </w:r>
    </w:p>
    <w:p w14:paraId="42D1C997" w14:textId="77777777" w:rsidR="00B219BC" w:rsidRPr="00B219BC" w:rsidRDefault="00B219BC" w:rsidP="00B219BC">
      <w:pPr>
        <w:spacing w:after="8"/>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52F7356" w14:textId="25F18DBB"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7" w:name="_heading=h.2jxsxqh" w:colFirst="0" w:colLast="0"/>
      <w:bookmarkEnd w:id="17"/>
      <w:r w:rsidRPr="00B219BC">
        <w:rPr>
          <w:rFonts w:ascii="Arial" w:eastAsia="Arial" w:hAnsi="Arial" w:cs="Arial"/>
          <w:b/>
          <w:color w:val="000000"/>
          <w:sz w:val="28"/>
          <w:szCs w:val="24"/>
          <w:lang w:eastAsia="ja-JP"/>
        </w:rPr>
        <w:t xml:space="preserve">3.4 Level I </w:t>
      </w:r>
      <w:r w:rsidR="00E95A92">
        <w:rPr>
          <w:rFonts w:ascii="Arial" w:eastAsia="Arial" w:hAnsi="Arial" w:cs="Arial"/>
          <w:b/>
          <w:color w:val="000000"/>
          <w:sz w:val="28"/>
          <w:szCs w:val="24"/>
          <w:lang w:eastAsia="ja-JP"/>
        </w:rPr>
        <w:t xml:space="preserve">b </w:t>
      </w:r>
      <w:r w:rsidRPr="00B219BC">
        <w:rPr>
          <w:rFonts w:ascii="Arial" w:eastAsia="Arial" w:hAnsi="Arial" w:cs="Arial"/>
          <w:b/>
          <w:color w:val="000000"/>
          <w:sz w:val="28"/>
          <w:szCs w:val="24"/>
          <w:lang w:eastAsia="ja-JP"/>
        </w:rPr>
        <w:t xml:space="preserve">Fieldwork </w:t>
      </w:r>
    </w:p>
    <w:p w14:paraId="086856AE"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submit their geographic preferences for Level I clinical placements in October of the first year of the OT program and have an opportunity to update their preferences in January. Typically, in April, the Level I AFWC distributes site assignments to students based on their geographic preferences. After receiving the site assignment, the student contacts the fieldwork site to schedule the specific dates for fieldwork. Only fieldwork arranged between the site and the AFWC will fulfill the academic requirement for fieldwork.   </w:t>
      </w:r>
    </w:p>
    <w:p w14:paraId="25D1F9AD" w14:textId="77777777" w:rsidR="00B219BC" w:rsidRPr="00B219BC" w:rsidRDefault="00B219BC" w:rsidP="00B219BC">
      <w:pPr>
        <w:spacing w:after="19"/>
        <w:ind w:left="595"/>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036418A0"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8" w:name="_heading=h.z337ya" w:colFirst="0" w:colLast="0"/>
      <w:bookmarkEnd w:id="18"/>
      <w:r w:rsidRPr="00B219BC">
        <w:rPr>
          <w:rFonts w:ascii="Arial" w:eastAsia="Arial" w:hAnsi="Arial" w:cs="Arial"/>
          <w:b/>
          <w:color w:val="000000"/>
          <w:sz w:val="28"/>
          <w:szCs w:val="24"/>
          <w:lang w:eastAsia="ja-JP"/>
        </w:rPr>
        <w:t xml:space="preserve">3.5 Level II Fieldwork </w:t>
      </w:r>
    </w:p>
    <w:p w14:paraId="32115D23"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5F2EC53B"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Table 1. Level II Fieldwork Site Assignment: Process and Timelines </w:t>
      </w:r>
    </w:p>
    <w:tbl>
      <w:tblPr>
        <w:tblW w:w="8897" w:type="dxa"/>
        <w:tblInd w:w="601" w:type="dxa"/>
        <w:tblLayout w:type="fixed"/>
        <w:tblLook w:val="0400" w:firstRow="0" w:lastRow="0" w:firstColumn="0" w:lastColumn="0" w:noHBand="0" w:noVBand="1"/>
      </w:tblPr>
      <w:tblGrid>
        <w:gridCol w:w="1883"/>
        <w:gridCol w:w="7014"/>
      </w:tblGrid>
      <w:tr w:rsidR="00B219BC" w:rsidRPr="00B219BC" w14:paraId="03AA26BB" w14:textId="77777777" w:rsidTr="00FC3734">
        <w:trPr>
          <w:trHeight w:val="304"/>
        </w:trPr>
        <w:tc>
          <w:tcPr>
            <w:tcW w:w="1883" w:type="dxa"/>
            <w:tcBorders>
              <w:top w:val="single" w:sz="4" w:space="0" w:color="000000"/>
              <w:left w:val="single" w:sz="4" w:space="0" w:color="000000"/>
              <w:bottom w:val="single" w:sz="4" w:space="0" w:color="000000"/>
              <w:right w:val="single" w:sz="4" w:space="0" w:color="000000"/>
            </w:tcBorders>
          </w:tcPr>
          <w:p w14:paraId="20514725"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When </w:t>
            </w:r>
          </w:p>
        </w:tc>
        <w:tc>
          <w:tcPr>
            <w:tcW w:w="7014" w:type="dxa"/>
            <w:tcBorders>
              <w:top w:val="single" w:sz="4" w:space="0" w:color="000000"/>
              <w:left w:val="single" w:sz="4" w:space="0" w:color="000000"/>
              <w:bottom w:val="single" w:sz="4" w:space="0" w:color="000000"/>
              <w:right w:val="single" w:sz="4" w:space="0" w:color="000000"/>
            </w:tcBorders>
          </w:tcPr>
          <w:p w14:paraId="692320B1"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What </w:t>
            </w:r>
          </w:p>
        </w:tc>
      </w:tr>
      <w:tr w:rsidR="00B219BC" w:rsidRPr="00B219BC" w14:paraId="28CCB4BB" w14:textId="77777777" w:rsidTr="00FC3734">
        <w:trPr>
          <w:trHeight w:val="59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DEEAF6"/>
          </w:tcPr>
          <w:p w14:paraId="319C9426"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5EEC42D4"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First Year of OT Program </w:t>
            </w:r>
          </w:p>
        </w:tc>
      </w:tr>
      <w:tr w:rsidR="00B219BC" w:rsidRPr="00B219BC" w14:paraId="73762BC1" w14:textId="77777777" w:rsidTr="00FC3734">
        <w:trPr>
          <w:trHeight w:val="599"/>
        </w:trPr>
        <w:tc>
          <w:tcPr>
            <w:tcW w:w="1883" w:type="dxa"/>
            <w:tcBorders>
              <w:top w:val="single" w:sz="4" w:space="0" w:color="000000"/>
              <w:left w:val="single" w:sz="4" w:space="0" w:color="000000"/>
              <w:bottom w:val="single" w:sz="4" w:space="0" w:color="000000"/>
              <w:right w:val="single" w:sz="4" w:space="0" w:color="000000"/>
            </w:tcBorders>
          </w:tcPr>
          <w:p w14:paraId="503E2B1F"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First </w:t>
            </w:r>
          </w:p>
          <w:p w14:paraId="7C091F25"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Semester </w:t>
            </w:r>
          </w:p>
        </w:tc>
        <w:tc>
          <w:tcPr>
            <w:tcW w:w="7014" w:type="dxa"/>
            <w:tcBorders>
              <w:top w:val="single" w:sz="4" w:space="0" w:color="000000"/>
              <w:left w:val="single" w:sz="4" w:space="0" w:color="000000"/>
              <w:bottom w:val="single" w:sz="4" w:space="0" w:color="000000"/>
              <w:right w:val="single" w:sz="4" w:space="0" w:color="000000"/>
            </w:tcBorders>
          </w:tcPr>
          <w:p w14:paraId="04FCDB4F" w14:textId="77777777" w:rsidR="00B219BC" w:rsidRPr="00B219BC" w:rsidRDefault="00B219BC" w:rsidP="00B219BC">
            <w:pPr>
              <w:spacing w:after="0"/>
              <w:ind w:left="1" w:right="31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provide preliminary geographic preferences to the AFWC </w:t>
            </w:r>
          </w:p>
        </w:tc>
      </w:tr>
      <w:tr w:rsidR="00B219BC" w:rsidRPr="00B219BC" w14:paraId="69315381" w14:textId="77777777" w:rsidTr="00FC3734">
        <w:trPr>
          <w:trHeight w:val="302"/>
        </w:trPr>
        <w:tc>
          <w:tcPr>
            <w:tcW w:w="1883" w:type="dxa"/>
            <w:tcBorders>
              <w:top w:val="single" w:sz="4" w:space="0" w:color="000000"/>
              <w:left w:val="single" w:sz="4" w:space="0" w:color="000000"/>
              <w:bottom w:val="single" w:sz="4" w:space="0" w:color="000000"/>
              <w:right w:val="single" w:sz="4" w:space="0" w:color="000000"/>
            </w:tcBorders>
          </w:tcPr>
          <w:p w14:paraId="177984F3"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April 15 </w:t>
            </w:r>
          </w:p>
        </w:tc>
        <w:tc>
          <w:tcPr>
            <w:tcW w:w="7014" w:type="dxa"/>
            <w:tcBorders>
              <w:top w:val="single" w:sz="4" w:space="0" w:color="000000"/>
              <w:left w:val="single" w:sz="4" w:space="0" w:color="000000"/>
              <w:bottom w:val="single" w:sz="4" w:space="0" w:color="000000"/>
              <w:right w:val="single" w:sz="4" w:space="0" w:color="000000"/>
            </w:tcBorders>
          </w:tcPr>
          <w:p w14:paraId="2BEE1F3E"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Last day for students to update out-of-state requests </w:t>
            </w:r>
          </w:p>
        </w:tc>
      </w:tr>
      <w:tr w:rsidR="00B219BC" w:rsidRPr="00B219BC" w14:paraId="208CE2B0" w14:textId="77777777" w:rsidTr="00FC3734">
        <w:trPr>
          <w:trHeight w:val="304"/>
        </w:trPr>
        <w:tc>
          <w:tcPr>
            <w:tcW w:w="1883" w:type="dxa"/>
            <w:tcBorders>
              <w:top w:val="single" w:sz="4" w:space="0" w:color="000000"/>
              <w:left w:val="single" w:sz="4" w:space="0" w:color="000000"/>
              <w:bottom w:val="single" w:sz="4" w:space="0" w:color="000000"/>
              <w:right w:val="single" w:sz="4" w:space="0" w:color="000000"/>
            </w:tcBorders>
          </w:tcPr>
          <w:p w14:paraId="245D6EBB"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August 15 </w:t>
            </w:r>
          </w:p>
        </w:tc>
        <w:tc>
          <w:tcPr>
            <w:tcW w:w="7014" w:type="dxa"/>
            <w:tcBorders>
              <w:top w:val="single" w:sz="4" w:space="0" w:color="000000"/>
              <w:left w:val="single" w:sz="4" w:space="0" w:color="000000"/>
              <w:bottom w:val="single" w:sz="4" w:space="0" w:color="000000"/>
              <w:right w:val="single" w:sz="4" w:space="0" w:color="000000"/>
            </w:tcBorders>
          </w:tcPr>
          <w:p w14:paraId="2F6DC0DE"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Last day for students to update requests within California  </w:t>
            </w:r>
          </w:p>
        </w:tc>
      </w:tr>
      <w:tr w:rsidR="00B219BC" w:rsidRPr="00B219BC" w14:paraId="7C77C765" w14:textId="77777777" w:rsidTr="00FC3734">
        <w:trPr>
          <w:trHeight w:val="595"/>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DEEAF6"/>
          </w:tcPr>
          <w:p w14:paraId="57E12BD7"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45BAFE5"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Second Year of OT Program </w:t>
            </w:r>
          </w:p>
        </w:tc>
      </w:tr>
      <w:tr w:rsidR="00B219BC" w:rsidRPr="00B219BC" w14:paraId="6DD83AF8" w14:textId="77777777" w:rsidTr="00FC3734">
        <w:trPr>
          <w:trHeight w:val="889"/>
        </w:trPr>
        <w:tc>
          <w:tcPr>
            <w:tcW w:w="1883" w:type="dxa"/>
            <w:tcBorders>
              <w:top w:val="single" w:sz="4" w:space="0" w:color="000000"/>
              <w:left w:val="single" w:sz="4" w:space="0" w:color="000000"/>
              <w:bottom w:val="single" w:sz="4" w:space="0" w:color="000000"/>
              <w:right w:val="single" w:sz="4" w:space="0" w:color="000000"/>
            </w:tcBorders>
          </w:tcPr>
          <w:p w14:paraId="1A295A6A"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November – March </w:t>
            </w:r>
          </w:p>
        </w:tc>
        <w:tc>
          <w:tcPr>
            <w:tcW w:w="7014" w:type="dxa"/>
            <w:tcBorders>
              <w:top w:val="single" w:sz="4" w:space="0" w:color="000000"/>
              <w:left w:val="single" w:sz="4" w:space="0" w:color="000000"/>
              <w:bottom w:val="single" w:sz="4" w:space="0" w:color="000000"/>
              <w:right w:val="single" w:sz="4" w:space="0" w:color="000000"/>
            </w:tcBorders>
          </w:tcPr>
          <w:p w14:paraId="3F7E5D90" w14:textId="77777777" w:rsidR="00B219BC" w:rsidRPr="00B219BC" w:rsidRDefault="00B219BC" w:rsidP="00B219BC">
            <w:pPr>
              <w:spacing w:after="0"/>
              <w:ind w:left="1" w:right="14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AFWC works with fieldwork sites to secure needed placements. Some students will be assigned placements during this time to meet site requirements for earlier confirmations. </w:t>
            </w:r>
          </w:p>
        </w:tc>
      </w:tr>
      <w:tr w:rsidR="00B219BC" w:rsidRPr="00B219BC" w14:paraId="57D8A193" w14:textId="77777777" w:rsidTr="00FC3734">
        <w:trPr>
          <w:trHeight w:val="595"/>
        </w:trPr>
        <w:tc>
          <w:tcPr>
            <w:tcW w:w="1883" w:type="dxa"/>
            <w:tcBorders>
              <w:top w:val="single" w:sz="4" w:space="0" w:color="000000"/>
              <w:left w:val="single" w:sz="4" w:space="0" w:color="000000"/>
              <w:bottom w:val="single" w:sz="4" w:space="0" w:color="000000"/>
              <w:right w:val="single" w:sz="4" w:space="0" w:color="000000"/>
            </w:tcBorders>
          </w:tcPr>
          <w:p w14:paraId="1B5B3E3F"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April </w:t>
            </w:r>
          </w:p>
        </w:tc>
        <w:tc>
          <w:tcPr>
            <w:tcW w:w="7014" w:type="dxa"/>
            <w:tcBorders>
              <w:top w:val="single" w:sz="4" w:space="0" w:color="000000"/>
              <w:left w:val="single" w:sz="4" w:space="0" w:color="000000"/>
              <w:bottom w:val="single" w:sz="4" w:space="0" w:color="000000"/>
              <w:right w:val="single" w:sz="4" w:space="0" w:color="000000"/>
            </w:tcBorders>
          </w:tcPr>
          <w:p w14:paraId="166FBDFF"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AFWC notifies students of site assignments as placements are confirmed via </w:t>
            </w:r>
            <w:proofErr w:type="spellStart"/>
            <w:r w:rsidRPr="00B219BC">
              <w:rPr>
                <w:rFonts w:ascii="Calibri" w:eastAsia="Calibri" w:hAnsi="Calibri" w:cs="Calibri"/>
                <w:color w:val="000000"/>
                <w:sz w:val="24"/>
                <w:szCs w:val="24"/>
                <w:lang w:eastAsia="ja-JP" w:bidi="en-US"/>
              </w:rPr>
              <w:t>Exxat</w:t>
            </w:r>
            <w:proofErr w:type="spellEnd"/>
            <w:r w:rsidRPr="00B219BC">
              <w:rPr>
                <w:rFonts w:ascii="Calibri" w:eastAsia="Calibri" w:hAnsi="Calibri" w:cs="Calibri"/>
                <w:color w:val="000000"/>
                <w:sz w:val="24"/>
                <w:szCs w:val="24"/>
                <w:lang w:eastAsia="ja-JP" w:bidi="en-US"/>
              </w:rPr>
              <w:t xml:space="preserve"> </w:t>
            </w:r>
          </w:p>
        </w:tc>
      </w:tr>
      <w:tr w:rsidR="00B219BC" w:rsidRPr="00B219BC" w14:paraId="59C63A4D" w14:textId="77777777" w:rsidTr="00FC3734">
        <w:trPr>
          <w:trHeight w:val="598"/>
        </w:trPr>
        <w:tc>
          <w:tcPr>
            <w:tcW w:w="1883" w:type="dxa"/>
            <w:tcBorders>
              <w:top w:val="single" w:sz="4" w:space="0" w:color="000000"/>
              <w:left w:val="single" w:sz="4" w:space="0" w:color="000000"/>
              <w:bottom w:val="single" w:sz="4" w:space="0" w:color="000000"/>
              <w:right w:val="single" w:sz="4" w:space="0" w:color="000000"/>
            </w:tcBorders>
          </w:tcPr>
          <w:p w14:paraId="2CBB5840"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April – June </w:t>
            </w:r>
          </w:p>
        </w:tc>
        <w:tc>
          <w:tcPr>
            <w:tcW w:w="7014" w:type="dxa"/>
            <w:tcBorders>
              <w:top w:val="single" w:sz="4" w:space="0" w:color="000000"/>
              <w:left w:val="single" w:sz="4" w:space="0" w:color="000000"/>
              <w:bottom w:val="single" w:sz="4" w:space="0" w:color="000000"/>
              <w:right w:val="single" w:sz="4" w:space="0" w:color="000000"/>
            </w:tcBorders>
          </w:tcPr>
          <w:p w14:paraId="2A354C8B" w14:textId="77777777" w:rsidR="00B219BC" w:rsidRPr="00B219BC" w:rsidRDefault="00B219BC" w:rsidP="00B219BC">
            <w:pPr>
              <w:spacing w:after="0"/>
              <w:ind w:left="1" w:right="4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AFWC continues to assure placements are completed and confirmed. </w:t>
            </w:r>
          </w:p>
        </w:tc>
      </w:tr>
    </w:tbl>
    <w:p w14:paraId="24B77297"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CB3E3CC" w14:textId="77777777"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The planning process for Level II Fieldwork begins during the first semester of the OT program.  Students provide preliminary information to the AFWC about geographic preferences and types of experiences desired. Throughout the first year of the OT program, students can modify their fieldwork requests up to </w:t>
      </w:r>
      <w:r w:rsidRPr="00B219BC">
        <w:rPr>
          <w:rFonts w:ascii="Calibri" w:eastAsia="Calibri" w:hAnsi="Calibri" w:cs="Calibri"/>
          <w:b/>
          <w:color w:val="000000"/>
          <w:sz w:val="24"/>
          <w:szCs w:val="24"/>
          <w:lang w:eastAsia="ja-JP" w:bidi="en-US"/>
        </w:rPr>
        <w:t>April 15</w:t>
      </w:r>
      <w:r w:rsidRPr="00B219BC">
        <w:rPr>
          <w:rFonts w:ascii="Calibri" w:eastAsia="Calibri" w:hAnsi="Calibri" w:cs="Calibri"/>
          <w:color w:val="000000"/>
          <w:sz w:val="24"/>
          <w:szCs w:val="24"/>
          <w:lang w:eastAsia="ja-JP" w:bidi="en-US"/>
        </w:rPr>
        <w:t xml:space="preserve"> for out-of-state requests and </w:t>
      </w:r>
      <w:r w:rsidRPr="00B219BC">
        <w:rPr>
          <w:rFonts w:ascii="Calibri" w:eastAsia="Calibri" w:hAnsi="Calibri" w:cs="Calibri"/>
          <w:b/>
          <w:color w:val="000000"/>
          <w:sz w:val="24"/>
          <w:szCs w:val="24"/>
          <w:lang w:eastAsia="ja-JP" w:bidi="en-US"/>
        </w:rPr>
        <w:t>August 15</w:t>
      </w:r>
      <w:r w:rsidRPr="00B219BC">
        <w:rPr>
          <w:rFonts w:ascii="Calibri" w:eastAsia="Calibri" w:hAnsi="Calibri" w:cs="Calibri"/>
          <w:color w:val="000000"/>
          <w:sz w:val="24"/>
          <w:szCs w:val="24"/>
          <w:lang w:eastAsia="ja-JP" w:bidi="en-US"/>
        </w:rPr>
        <w:t xml:space="preserve"> for requests in California.  </w:t>
      </w:r>
    </w:p>
    <w:p w14:paraId="0C36D3E4"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E6B8FF2"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 few students may be notified of their placements during the fall semester of the second academic year if specific sites require confirmations at that time. Generally, students are assigned fieldwork sites by April 1 preceding the summer Level II fieldwork. In some instances, delays may occur when sites cannot confirm placements by April 1; the AFWC will notify students as soon as sites confirm. </w:t>
      </w:r>
    </w:p>
    <w:p w14:paraId="6F7E00A4"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4FEB8997"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Once a placement is confirmed, students cannot request changes. If extenuating circumstances arise that preclude a student from completing the assigned fieldwork, the student must contact the AFWC immediately. If the AFWC needs to find a different placement for a student per the student’s request, the start of fieldwork could be delayed by 3 months or more due to the additional time required to secure another site.   </w:t>
      </w:r>
    </w:p>
    <w:p w14:paraId="1A0A42FE"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16B8DBA6"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9" w:name="_heading=h.3j2qqm3" w:colFirst="0" w:colLast="0"/>
      <w:bookmarkEnd w:id="19"/>
      <w:r w:rsidRPr="00B219BC">
        <w:rPr>
          <w:rFonts w:ascii="Arial" w:eastAsia="Arial" w:hAnsi="Arial" w:cs="Arial"/>
          <w:b/>
          <w:color w:val="000000"/>
          <w:sz w:val="28"/>
          <w:szCs w:val="24"/>
          <w:lang w:eastAsia="ja-JP"/>
        </w:rPr>
        <w:t xml:space="preserve">3.6 Out-of-State Fieldwork Assignments </w:t>
      </w:r>
    </w:p>
    <w:p w14:paraId="4CCF2CD2"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who wish to return to their home state will be considered for out of-state assignments. If Samuel Merritt University already has a contract with a fieldwork site that is in a region requested by a student, that site will be used. If a student has contacts for fieldwork sites, this information should be provided to the AFWC. However, all direct communications with potential sites to request fieldwork placements must be completed by the AFWC; </w:t>
      </w:r>
      <w:r w:rsidRPr="00B219BC">
        <w:rPr>
          <w:rFonts w:ascii="Calibri" w:eastAsia="Calibri" w:hAnsi="Calibri" w:cs="Calibri"/>
          <w:b/>
          <w:color w:val="000000"/>
          <w:sz w:val="24"/>
          <w:szCs w:val="24"/>
          <w:lang w:eastAsia="ja-JP" w:bidi="en-US"/>
        </w:rPr>
        <w:t xml:space="preserve">students are not allowed to contact sites to request fieldwork. </w:t>
      </w:r>
      <w:r w:rsidRPr="00B219BC">
        <w:rPr>
          <w:rFonts w:ascii="Calibri" w:eastAsia="Calibri" w:hAnsi="Calibri" w:cs="Calibri"/>
          <w:color w:val="000000"/>
          <w:sz w:val="24"/>
          <w:szCs w:val="24"/>
          <w:lang w:eastAsia="ja-JP" w:bidi="en-US"/>
        </w:rPr>
        <w:t>There are some states where we are unable to place students due to restriction with the State Authorization Reciprocity Agreement (SARA).</w:t>
      </w:r>
      <w:r w:rsidRPr="00B219BC">
        <w:rPr>
          <w:rFonts w:ascii="Calibri" w:eastAsia="Calibri" w:hAnsi="Calibri" w:cs="Calibri"/>
          <w:b/>
          <w:color w:val="000000"/>
          <w:sz w:val="24"/>
          <w:szCs w:val="24"/>
          <w:lang w:eastAsia="ja-JP" w:bidi="en-US"/>
        </w:rPr>
        <w:t xml:space="preserve"> </w:t>
      </w:r>
    </w:p>
    <w:p w14:paraId="42F75300" w14:textId="77777777" w:rsidR="00B219BC" w:rsidRPr="00B219BC" w:rsidRDefault="00B219BC" w:rsidP="00B219BC">
      <w:pPr>
        <w:spacing w:after="0"/>
        <w:ind w:left="595"/>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537F142"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In some instances, the AFWC may determine that it is in the student’s best interest to remain in California, so that the AFWC can offer more immediate support to the student. It is important for students to have flexibility with locations, such as a broader geographic region or to remain in California for fieldwork.  </w:t>
      </w:r>
    </w:p>
    <w:p w14:paraId="6E2F24AD" w14:textId="77777777" w:rsidR="00B219BC" w:rsidRPr="00B219BC" w:rsidRDefault="00B219BC" w:rsidP="00B219BC">
      <w:pPr>
        <w:spacing w:after="8"/>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19EE76D"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0" w:name="_heading=h.1y810tw" w:colFirst="0" w:colLast="0"/>
      <w:bookmarkEnd w:id="20"/>
      <w:r w:rsidRPr="00B219BC">
        <w:rPr>
          <w:rFonts w:ascii="Arial" w:eastAsia="Arial" w:hAnsi="Arial" w:cs="Arial"/>
          <w:b/>
          <w:color w:val="000000"/>
          <w:sz w:val="28"/>
          <w:szCs w:val="24"/>
          <w:lang w:eastAsia="ja-JP"/>
        </w:rPr>
        <w:t xml:space="preserve">3.7 Fieldwork Supervision Where No OT Services Exist </w:t>
      </w:r>
    </w:p>
    <w:p w14:paraId="68210DB2" w14:textId="77777777" w:rsidR="00B219BC" w:rsidRPr="00B219BC" w:rsidRDefault="00B219BC" w:rsidP="00B219BC">
      <w:pPr>
        <w:spacing w:after="5" w:line="249" w:lineRule="auto"/>
        <w:ind w:left="154" w:right="104" w:hanging="1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When a student is assigned to a level II fieldwork placement in a setting where no occupational therapy services exist, a plan for supervision will be made. Supervision will be by a currently licensed or otherwise regulated occupational therapist with at least 3 years' full-time or its equivalent of professional experience prior to the Level II fieldwork. Supervision will include a minimum of 8 hours of direct supervision each week of the fieldwork experience. An occupational therapy supervisor will be available, via a variety of contact methods, to the student during all working hours. An on-site supervisor designee of another profession will be assigned while the occupational therapy supervisor is off site.</w:t>
      </w:r>
      <w:r w:rsidRPr="00B219BC">
        <w:rPr>
          <w:rFonts w:ascii="Times New Roman" w:eastAsia="Times New Roman" w:hAnsi="Times New Roman" w:cs="Times New Roman"/>
          <w:color w:val="000000"/>
          <w:sz w:val="24"/>
          <w:szCs w:val="24"/>
          <w:lang w:eastAsia="ja-JP" w:bidi="en-US"/>
        </w:rPr>
        <w:t xml:space="preserve"> </w:t>
      </w:r>
    </w:p>
    <w:p w14:paraId="57176258" w14:textId="77777777" w:rsidR="00B219BC" w:rsidRPr="00B219BC" w:rsidRDefault="00B219BC" w:rsidP="00B219BC">
      <w:pPr>
        <w:spacing w:after="8"/>
        <w:ind w:left="144"/>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 </w:t>
      </w:r>
    </w:p>
    <w:p w14:paraId="3724AD66"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1" w:name="_heading=h.4i7ojhp" w:colFirst="0" w:colLast="0"/>
      <w:bookmarkEnd w:id="21"/>
      <w:r w:rsidRPr="00B219BC">
        <w:rPr>
          <w:rFonts w:ascii="Arial" w:eastAsia="Arial" w:hAnsi="Arial" w:cs="Arial"/>
          <w:b/>
          <w:color w:val="000000"/>
          <w:sz w:val="28"/>
          <w:szCs w:val="24"/>
          <w:lang w:eastAsia="ja-JP"/>
        </w:rPr>
        <w:lastRenderedPageBreak/>
        <w:t xml:space="preserve">3.8 International Fieldwork Policy </w:t>
      </w:r>
    </w:p>
    <w:p w14:paraId="151CFD52"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Samuel Merritt University does not provide occupational therapy fieldwork assignments outside the United States. The focus of our program is to prepare students for passing the NBCOT examination and for practicing in the U.S.  Providing fieldwork within the U.S. is the most effective way to provide students the relevant knowledge and skills necessary for practice within the U.S.   </w:t>
      </w:r>
    </w:p>
    <w:p w14:paraId="142EEF69" w14:textId="77777777" w:rsidR="00B219BC" w:rsidRPr="00B219BC" w:rsidRDefault="00B219BC" w:rsidP="00B219BC">
      <w:pPr>
        <w:spacing w:after="19"/>
        <w:ind w:left="29"/>
        <w:jc w:val="center"/>
        <w:rPr>
          <w:rFonts w:ascii="Calibri" w:eastAsia="Calibri" w:hAnsi="Calibri" w:cs="Calibri"/>
          <w:color w:val="000000"/>
          <w:sz w:val="24"/>
          <w:szCs w:val="24"/>
          <w:lang w:eastAsia="ja-JP" w:bidi="en-US"/>
        </w:rPr>
      </w:pPr>
      <w:r w:rsidRPr="00B219BC">
        <w:rPr>
          <w:rFonts w:ascii="Arial" w:eastAsia="Arial" w:hAnsi="Arial" w:cs="Arial"/>
          <w:i/>
          <w:color w:val="000000"/>
          <w:sz w:val="24"/>
          <w:szCs w:val="24"/>
          <w:lang w:eastAsia="ja-JP" w:bidi="en-US"/>
        </w:rPr>
        <w:t xml:space="preserve"> </w:t>
      </w:r>
    </w:p>
    <w:p w14:paraId="67A34098"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2" w:name="_heading=h.2xcytpi" w:colFirst="0" w:colLast="0"/>
      <w:bookmarkEnd w:id="22"/>
      <w:r w:rsidRPr="00B219BC">
        <w:rPr>
          <w:rFonts w:ascii="Arial" w:eastAsia="Arial" w:hAnsi="Arial" w:cs="Arial"/>
          <w:b/>
          <w:color w:val="000000"/>
          <w:sz w:val="28"/>
          <w:szCs w:val="24"/>
          <w:lang w:eastAsia="ja-JP"/>
        </w:rPr>
        <w:t xml:space="preserve">3.9 Level II Fieldwork Duration and Dates </w:t>
      </w:r>
    </w:p>
    <w:p w14:paraId="7CF202EC" w14:textId="77777777" w:rsidR="00B219BC" w:rsidRPr="0075714F" w:rsidRDefault="00B219BC" w:rsidP="00B219BC">
      <w:pPr>
        <w:spacing w:after="29" w:line="249" w:lineRule="auto"/>
        <w:ind w:left="139" w:right="173" w:firstLine="144"/>
        <w:rPr>
          <w:rFonts w:eastAsia="Calibri" w:cstheme="minorHAnsi"/>
          <w:color w:val="000000"/>
          <w:sz w:val="24"/>
          <w:szCs w:val="24"/>
          <w:lang w:eastAsia="ja-JP" w:bidi="en-US"/>
        </w:rPr>
      </w:pPr>
      <w:r w:rsidRPr="00B219BC">
        <w:rPr>
          <w:rFonts w:ascii="Calibri" w:eastAsia="Calibri" w:hAnsi="Calibri" w:cs="Calibri"/>
          <w:color w:val="000000"/>
          <w:sz w:val="24"/>
          <w:szCs w:val="24"/>
          <w:lang w:eastAsia="ja-JP" w:bidi="en-US"/>
        </w:rPr>
        <w:t xml:space="preserve">Each student is required to complete a minimum of 24 weeks' full-time Level II fieldwork. In special circumstances this may be completed on a part-time basis, as defined by the fieldwork placement and in accordance with the fieldwork placement's usual and customary personnel policies, </w:t>
      </w:r>
      <w:proofErr w:type="gramStart"/>
      <w:r w:rsidRPr="00B219BC">
        <w:rPr>
          <w:rFonts w:ascii="Calibri" w:eastAsia="Calibri" w:hAnsi="Calibri" w:cs="Calibri"/>
          <w:color w:val="000000"/>
          <w:sz w:val="24"/>
          <w:szCs w:val="24"/>
          <w:lang w:eastAsia="ja-JP" w:bidi="en-US"/>
        </w:rPr>
        <w:t>as long as</w:t>
      </w:r>
      <w:proofErr w:type="gramEnd"/>
      <w:r w:rsidRPr="00B219BC">
        <w:rPr>
          <w:rFonts w:ascii="Calibri" w:eastAsia="Calibri" w:hAnsi="Calibri" w:cs="Calibri"/>
          <w:color w:val="000000"/>
          <w:sz w:val="24"/>
          <w:szCs w:val="24"/>
          <w:lang w:eastAsia="ja-JP" w:bidi="en-US"/>
        </w:rPr>
        <w:t xml:space="preserve"> it is at least 50% of a full-time equivalent at that site. The student can complete Level II fieldwork in a minimum of one setting if it is reflective of more than one practice area, or in a maximum of four different settings.</w:t>
      </w:r>
      <w:r w:rsidRPr="00B219BC">
        <w:rPr>
          <w:rFonts w:ascii="Times New Roman" w:eastAsia="Times New Roman" w:hAnsi="Times New Roman" w:cs="Times New Roman"/>
          <w:color w:val="000000"/>
          <w:sz w:val="24"/>
          <w:szCs w:val="24"/>
          <w:lang w:eastAsia="ja-JP" w:bidi="en-US"/>
        </w:rPr>
        <w:t xml:space="preserve"> </w:t>
      </w:r>
      <w:r w:rsidRPr="0075714F">
        <w:rPr>
          <w:rFonts w:eastAsia="Times New Roman" w:cstheme="minorHAnsi"/>
          <w:color w:val="000000"/>
          <w:sz w:val="24"/>
          <w:szCs w:val="24"/>
          <w:lang w:eastAsia="ja-JP" w:bidi="en-US"/>
        </w:rPr>
        <w:t xml:space="preserve">The site’s definition of full time is typically used for fieldwork.  In general, a work week is defined as 40 hours.  With prior approval of the AFWC and the site, 32 hours direct care with the expectation of additional </w:t>
      </w:r>
      <w:proofErr w:type="gramStart"/>
      <w:r w:rsidRPr="0075714F">
        <w:rPr>
          <w:rFonts w:eastAsia="Times New Roman" w:cstheme="minorHAnsi"/>
          <w:color w:val="000000"/>
          <w:sz w:val="24"/>
          <w:szCs w:val="24"/>
          <w:lang w:eastAsia="ja-JP" w:bidi="en-US"/>
        </w:rPr>
        <w:t>after hours</w:t>
      </w:r>
      <w:proofErr w:type="gramEnd"/>
      <w:r w:rsidRPr="0075714F">
        <w:rPr>
          <w:rFonts w:eastAsia="Times New Roman" w:cstheme="minorHAnsi"/>
          <w:color w:val="000000"/>
          <w:sz w:val="24"/>
          <w:szCs w:val="24"/>
          <w:lang w:eastAsia="ja-JP" w:bidi="en-US"/>
        </w:rPr>
        <w:t xml:space="preserve"> work can be approved, but more typically we extend the number of weeks to provide an appropriate experience.  </w:t>
      </w:r>
    </w:p>
    <w:p w14:paraId="6B6713AA" w14:textId="77777777" w:rsidR="00B219BC" w:rsidRPr="00B219BC" w:rsidRDefault="00B219BC" w:rsidP="00B219BC">
      <w:pPr>
        <w:spacing w:after="0"/>
        <w:ind w:left="53"/>
        <w:rPr>
          <w:rFonts w:ascii="Calibri" w:eastAsia="Calibri" w:hAnsi="Calibri" w:cs="Calibri"/>
          <w:color w:val="000000"/>
          <w:sz w:val="24"/>
          <w:szCs w:val="24"/>
          <w:lang w:eastAsia="ja-JP" w:bidi="en-US"/>
        </w:rPr>
      </w:pPr>
      <w:r w:rsidRPr="00B219BC">
        <w:rPr>
          <w:rFonts w:ascii="Arial" w:eastAsia="Arial" w:hAnsi="Arial" w:cs="Arial"/>
          <w:b/>
          <w:color w:val="000000"/>
          <w:sz w:val="28"/>
          <w:szCs w:val="28"/>
          <w:lang w:eastAsia="ja-JP" w:bidi="en-US"/>
        </w:rPr>
        <w:t xml:space="preserve">  </w:t>
      </w:r>
      <w:r w:rsidRPr="00B219BC">
        <w:rPr>
          <w:rFonts w:ascii="Arial" w:eastAsia="Arial" w:hAnsi="Arial" w:cs="Arial"/>
          <w:b/>
          <w:color w:val="000000"/>
          <w:sz w:val="28"/>
          <w:szCs w:val="28"/>
          <w:lang w:eastAsia="ja-JP" w:bidi="en-US"/>
        </w:rPr>
        <w:tab/>
        <w:t xml:space="preserve"> </w:t>
      </w:r>
      <w:r w:rsidRPr="00B219BC">
        <w:rPr>
          <w:rFonts w:ascii="Arial" w:eastAsia="Arial" w:hAnsi="Arial" w:cs="Arial"/>
          <w:b/>
          <w:color w:val="000000"/>
          <w:sz w:val="28"/>
          <w:szCs w:val="28"/>
          <w:lang w:eastAsia="ja-JP" w:bidi="en-US"/>
        </w:rPr>
        <w:tab/>
        <w:t xml:space="preserve"> </w:t>
      </w:r>
      <w:r w:rsidRPr="00B219BC">
        <w:rPr>
          <w:rFonts w:ascii="Arial" w:eastAsia="Arial" w:hAnsi="Arial" w:cs="Arial"/>
          <w:b/>
          <w:color w:val="000000"/>
          <w:sz w:val="28"/>
          <w:szCs w:val="28"/>
          <w:lang w:eastAsia="ja-JP" w:bidi="en-US"/>
        </w:rPr>
        <w:tab/>
        <w:t xml:space="preserve"> </w:t>
      </w:r>
      <w:r w:rsidRPr="00B219BC">
        <w:rPr>
          <w:rFonts w:ascii="Arial" w:eastAsia="Arial" w:hAnsi="Arial" w:cs="Arial"/>
          <w:b/>
          <w:color w:val="000000"/>
          <w:sz w:val="28"/>
          <w:szCs w:val="28"/>
          <w:lang w:eastAsia="ja-JP" w:bidi="en-US"/>
        </w:rPr>
        <w:tab/>
        <w:t xml:space="preserve"> </w:t>
      </w:r>
      <w:r w:rsidRPr="00B219BC">
        <w:rPr>
          <w:rFonts w:ascii="Arial" w:eastAsia="Arial" w:hAnsi="Arial" w:cs="Arial"/>
          <w:b/>
          <w:color w:val="000000"/>
          <w:sz w:val="28"/>
          <w:szCs w:val="28"/>
          <w:lang w:eastAsia="ja-JP" w:bidi="en-US"/>
        </w:rPr>
        <w:tab/>
        <w:t xml:space="preserve"> </w:t>
      </w:r>
    </w:p>
    <w:p w14:paraId="6C6A4B61" w14:textId="77777777" w:rsidR="00B219BC" w:rsidRPr="00B219BC" w:rsidRDefault="00B219BC" w:rsidP="00B219BC">
      <w:pPr>
        <w:spacing w:after="5" w:line="250" w:lineRule="auto"/>
        <w:ind w:left="139" w:right="166" w:firstLine="144"/>
        <w:jc w:val="both"/>
        <w:rPr>
          <w:rFonts w:ascii="Times New Roman" w:eastAsia="Calibri" w:hAnsi="Times New Roman" w:cs="Times New Roman"/>
          <w:color w:val="000000"/>
          <w:sz w:val="24"/>
          <w:szCs w:val="24"/>
          <w:lang w:eastAsia="ja-JP" w:bidi="en-US"/>
        </w:rPr>
      </w:pPr>
      <w:r w:rsidRPr="00B219BC">
        <w:rPr>
          <w:rFonts w:ascii="Times New Roman" w:eastAsia="Calibri" w:hAnsi="Times New Roman" w:cs="Times New Roman"/>
          <w:color w:val="000000"/>
          <w:sz w:val="24"/>
          <w:szCs w:val="24"/>
          <w:lang w:eastAsia="ja-JP" w:bidi="en-US"/>
        </w:rPr>
        <w:t xml:space="preserve">The table below provides the dates for Level II fieldwork. There may be some variance in fieldwork dates due to individual student circumstances or sites’ needs.  Students are expected to be fully available for fieldwork for the entire six (6) month period. </w:t>
      </w:r>
    </w:p>
    <w:p w14:paraId="44DAB45C"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15460B76"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Table 2. Level II Fieldwork Dates </w:t>
      </w:r>
    </w:p>
    <w:tbl>
      <w:tblPr>
        <w:tblW w:w="9348" w:type="dxa"/>
        <w:tblInd w:w="150" w:type="dxa"/>
        <w:tblLayout w:type="fixed"/>
        <w:tblLook w:val="0400" w:firstRow="0" w:lastRow="0" w:firstColumn="0" w:lastColumn="0" w:noHBand="0" w:noVBand="1"/>
      </w:tblPr>
      <w:tblGrid>
        <w:gridCol w:w="2479"/>
        <w:gridCol w:w="2342"/>
        <w:gridCol w:w="2342"/>
        <w:gridCol w:w="2185"/>
      </w:tblGrid>
      <w:tr w:rsidR="00B219BC" w:rsidRPr="00B219BC" w14:paraId="456E84CB" w14:textId="77777777" w:rsidTr="00FC3734">
        <w:trPr>
          <w:trHeight w:val="302"/>
        </w:trPr>
        <w:tc>
          <w:tcPr>
            <w:tcW w:w="2479" w:type="dxa"/>
            <w:tcBorders>
              <w:top w:val="single" w:sz="4" w:space="0" w:color="000000"/>
              <w:left w:val="single" w:sz="4" w:space="0" w:color="000000"/>
              <w:bottom w:val="single" w:sz="4" w:space="0" w:color="000000"/>
              <w:right w:val="single" w:sz="4" w:space="0" w:color="000000"/>
            </w:tcBorders>
            <w:shd w:val="clear" w:color="auto" w:fill="DEEAF6"/>
          </w:tcPr>
          <w:p w14:paraId="3B325FC5"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tc>
        <w:tc>
          <w:tcPr>
            <w:tcW w:w="2342" w:type="dxa"/>
            <w:tcBorders>
              <w:top w:val="single" w:sz="4" w:space="0" w:color="000000"/>
              <w:left w:val="single" w:sz="4" w:space="0" w:color="000000"/>
              <w:bottom w:val="single" w:sz="4" w:space="0" w:color="000000"/>
              <w:right w:val="single" w:sz="4" w:space="0" w:color="000000"/>
            </w:tcBorders>
            <w:shd w:val="clear" w:color="auto" w:fill="DEEAF6"/>
          </w:tcPr>
          <w:p w14:paraId="1690E15C"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2025</w:t>
            </w:r>
          </w:p>
        </w:tc>
        <w:tc>
          <w:tcPr>
            <w:tcW w:w="2342" w:type="dxa"/>
            <w:tcBorders>
              <w:top w:val="single" w:sz="4" w:space="0" w:color="000000"/>
              <w:left w:val="single" w:sz="4" w:space="0" w:color="000000"/>
              <w:bottom w:val="single" w:sz="4" w:space="0" w:color="000000"/>
              <w:right w:val="single" w:sz="4" w:space="0" w:color="000000"/>
            </w:tcBorders>
            <w:shd w:val="clear" w:color="auto" w:fill="DEEAF6"/>
          </w:tcPr>
          <w:p w14:paraId="4F224343"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2026</w:t>
            </w:r>
          </w:p>
        </w:tc>
        <w:tc>
          <w:tcPr>
            <w:tcW w:w="2185" w:type="dxa"/>
            <w:tcBorders>
              <w:top w:val="single" w:sz="4" w:space="0" w:color="000000"/>
              <w:left w:val="single" w:sz="4" w:space="0" w:color="000000"/>
              <w:bottom w:val="single" w:sz="4" w:space="0" w:color="000000"/>
              <w:right w:val="single" w:sz="4" w:space="0" w:color="000000"/>
            </w:tcBorders>
            <w:shd w:val="clear" w:color="auto" w:fill="DEEAF6"/>
          </w:tcPr>
          <w:p w14:paraId="707B4E0F"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2027 </w:t>
            </w:r>
          </w:p>
        </w:tc>
      </w:tr>
      <w:tr w:rsidR="00B219BC" w:rsidRPr="00B219BC" w14:paraId="72D06281" w14:textId="77777777" w:rsidTr="00FC3734">
        <w:trPr>
          <w:trHeight w:val="596"/>
        </w:trPr>
        <w:tc>
          <w:tcPr>
            <w:tcW w:w="2479" w:type="dxa"/>
            <w:tcBorders>
              <w:top w:val="single" w:sz="4" w:space="0" w:color="000000"/>
              <w:left w:val="single" w:sz="4" w:space="0" w:color="000000"/>
              <w:bottom w:val="single" w:sz="4" w:space="0" w:color="000000"/>
              <w:right w:val="single" w:sz="4" w:space="0" w:color="000000"/>
            </w:tcBorders>
          </w:tcPr>
          <w:p w14:paraId="3BE93697"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First Rotation  </w:t>
            </w:r>
          </w:p>
          <w:p w14:paraId="7CE00655"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Summer Semester </w:t>
            </w:r>
          </w:p>
        </w:tc>
        <w:tc>
          <w:tcPr>
            <w:tcW w:w="2342" w:type="dxa"/>
            <w:tcBorders>
              <w:top w:val="single" w:sz="4" w:space="0" w:color="000000"/>
              <w:left w:val="single" w:sz="4" w:space="0" w:color="000000"/>
              <w:bottom w:val="single" w:sz="4" w:space="0" w:color="000000"/>
              <w:right w:val="single" w:sz="4" w:space="0" w:color="000000"/>
            </w:tcBorders>
          </w:tcPr>
          <w:p w14:paraId="395FF605"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5/12 to 8/1</w:t>
            </w:r>
          </w:p>
        </w:tc>
        <w:tc>
          <w:tcPr>
            <w:tcW w:w="2342" w:type="dxa"/>
            <w:tcBorders>
              <w:top w:val="single" w:sz="4" w:space="0" w:color="000000"/>
              <w:left w:val="single" w:sz="4" w:space="0" w:color="000000"/>
              <w:bottom w:val="single" w:sz="4" w:space="0" w:color="000000"/>
              <w:right w:val="single" w:sz="4" w:space="0" w:color="000000"/>
            </w:tcBorders>
          </w:tcPr>
          <w:p w14:paraId="316E037F"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5/18 to 8/7</w:t>
            </w:r>
          </w:p>
        </w:tc>
        <w:tc>
          <w:tcPr>
            <w:tcW w:w="2185" w:type="dxa"/>
            <w:tcBorders>
              <w:top w:val="single" w:sz="4" w:space="0" w:color="000000"/>
              <w:left w:val="single" w:sz="4" w:space="0" w:color="000000"/>
              <w:bottom w:val="single" w:sz="4" w:space="0" w:color="000000"/>
              <w:right w:val="single" w:sz="4" w:space="0" w:color="000000"/>
            </w:tcBorders>
          </w:tcPr>
          <w:p w14:paraId="6488E545"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5/17- 8/6</w:t>
            </w:r>
          </w:p>
        </w:tc>
      </w:tr>
      <w:tr w:rsidR="00B219BC" w:rsidRPr="00B219BC" w14:paraId="5528C7E0" w14:textId="77777777" w:rsidTr="00FC3734">
        <w:trPr>
          <w:trHeight w:val="595"/>
        </w:trPr>
        <w:tc>
          <w:tcPr>
            <w:tcW w:w="2479" w:type="dxa"/>
            <w:tcBorders>
              <w:top w:val="single" w:sz="4" w:space="0" w:color="000000"/>
              <w:left w:val="single" w:sz="4" w:space="0" w:color="000000"/>
              <w:bottom w:val="single" w:sz="4" w:space="0" w:color="000000"/>
              <w:right w:val="single" w:sz="4" w:space="0" w:color="000000"/>
            </w:tcBorders>
          </w:tcPr>
          <w:p w14:paraId="3F5FD1EB" w14:textId="77777777" w:rsidR="00B219BC" w:rsidRPr="00B219BC" w:rsidRDefault="00B219BC" w:rsidP="00B219BC">
            <w:pPr>
              <w:spacing w:after="0"/>
              <w:ind w:right="208"/>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Second Rotation </w:t>
            </w:r>
          </w:p>
          <w:p w14:paraId="5A05034E" w14:textId="77777777" w:rsidR="00B219BC" w:rsidRPr="00B219BC" w:rsidRDefault="00B219BC" w:rsidP="00B219BC">
            <w:pPr>
              <w:spacing w:after="0"/>
              <w:ind w:right="208"/>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Fall Semester </w:t>
            </w:r>
          </w:p>
        </w:tc>
        <w:tc>
          <w:tcPr>
            <w:tcW w:w="2342" w:type="dxa"/>
            <w:tcBorders>
              <w:top w:val="single" w:sz="4" w:space="0" w:color="000000"/>
              <w:left w:val="single" w:sz="4" w:space="0" w:color="000000"/>
              <w:bottom w:val="single" w:sz="4" w:space="0" w:color="000000"/>
              <w:right w:val="single" w:sz="4" w:space="0" w:color="000000"/>
            </w:tcBorders>
          </w:tcPr>
          <w:p w14:paraId="0D5CA680"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8/25 to 11/14</w:t>
            </w:r>
          </w:p>
        </w:tc>
        <w:tc>
          <w:tcPr>
            <w:tcW w:w="2342" w:type="dxa"/>
            <w:tcBorders>
              <w:top w:val="single" w:sz="4" w:space="0" w:color="000000"/>
              <w:left w:val="single" w:sz="4" w:space="0" w:color="000000"/>
              <w:bottom w:val="single" w:sz="4" w:space="0" w:color="000000"/>
              <w:right w:val="single" w:sz="4" w:space="0" w:color="000000"/>
            </w:tcBorders>
          </w:tcPr>
          <w:p w14:paraId="366C23D7"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8/31 to 11/20</w:t>
            </w:r>
          </w:p>
        </w:tc>
        <w:tc>
          <w:tcPr>
            <w:tcW w:w="2185" w:type="dxa"/>
            <w:tcBorders>
              <w:top w:val="single" w:sz="4" w:space="0" w:color="000000"/>
              <w:left w:val="single" w:sz="4" w:space="0" w:color="000000"/>
              <w:bottom w:val="single" w:sz="4" w:space="0" w:color="000000"/>
              <w:right w:val="single" w:sz="4" w:space="0" w:color="000000"/>
            </w:tcBorders>
          </w:tcPr>
          <w:p w14:paraId="6DA7B071"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8/23-11/12</w:t>
            </w:r>
          </w:p>
        </w:tc>
      </w:tr>
    </w:tbl>
    <w:p w14:paraId="506FA5E4" w14:textId="6D856CCC" w:rsidR="00B219BC" w:rsidRPr="00B219BC" w:rsidRDefault="00B219BC" w:rsidP="0058377B">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663C0A7F" w14:textId="77777777" w:rsidR="00B219BC" w:rsidRPr="00B219BC" w:rsidRDefault="00B219BC" w:rsidP="00B219BC">
      <w:pPr>
        <w:spacing w:after="0"/>
        <w:rPr>
          <w:rFonts w:ascii="Times New Roman" w:eastAsia="Times New Roman" w:hAnsi="Times New Roman" w:cs="Times New Roman"/>
          <w:color w:val="000000"/>
          <w:sz w:val="24"/>
        </w:rPr>
      </w:pPr>
    </w:p>
    <w:p w14:paraId="286B8ED8" w14:textId="77777777" w:rsidR="00B219BC" w:rsidRPr="00B219BC" w:rsidRDefault="00B219BC" w:rsidP="00B219BC">
      <w:pPr>
        <w:keepNext/>
        <w:keepLines/>
        <w:spacing w:after="0" w:line="265" w:lineRule="auto"/>
        <w:ind w:left="10" w:right="320" w:hanging="10"/>
        <w:outlineLvl w:val="0"/>
        <w:rPr>
          <w:rFonts w:ascii="Arial" w:eastAsia="Times New Roman" w:hAnsi="Arial" w:cs="Arial"/>
          <w:b/>
          <w:bCs/>
          <w:color w:val="000000"/>
          <w:sz w:val="28"/>
          <w:szCs w:val="28"/>
          <w:u w:color="000000"/>
        </w:rPr>
      </w:pPr>
      <w:proofErr w:type="gramStart"/>
      <w:r w:rsidRPr="00B219BC">
        <w:rPr>
          <w:rFonts w:ascii="Arial" w:eastAsia="Times New Roman" w:hAnsi="Arial" w:cs="Arial"/>
          <w:b/>
          <w:bCs/>
          <w:color w:val="000000"/>
          <w:sz w:val="28"/>
          <w:szCs w:val="28"/>
          <w:u w:color="000000"/>
        </w:rPr>
        <w:t>3.10  LEVEL</w:t>
      </w:r>
      <w:proofErr w:type="gramEnd"/>
      <w:r w:rsidRPr="00B219BC">
        <w:rPr>
          <w:rFonts w:ascii="Arial" w:eastAsia="Times New Roman" w:hAnsi="Arial" w:cs="Arial"/>
          <w:b/>
          <w:bCs/>
          <w:color w:val="000000"/>
          <w:sz w:val="28"/>
          <w:szCs w:val="28"/>
          <w:u w:color="000000"/>
        </w:rPr>
        <w:t xml:space="preserve"> II  FIELDWORK:  FORMS </w:t>
      </w:r>
    </w:p>
    <w:p w14:paraId="4153ACBD" w14:textId="77777777" w:rsidR="00B219BC" w:rsidRPr="00B219BC" w:rsidRDefault="00B219BC" w:rsidP="00B219BC">
      <w:pPr>
        <w:spacing w:after="0"/>
        <w:rPr>
          <w:rFonts w:ascii="Arial" w:eastAsia="Calibri" w:hAnsi="Arial" w:cs="Arial"/>
          <w:color w:val="000000"/>
          <w:sz w:val="28"/>
          <w:szCs w:val="28"/>
        </w:rPr>
      </w:pPr>
      <w:r w:rsidRPr="00B219BC">
        <w:rPr>
          <w:rFonts w:ascii="Arial" w:eastAsia="Calibri" w:hAnsi="Arial" w:cs="Arial"/>
          <w:b/>
          <w:bCs/>
          <w:color w:val="000000"/>
          <w:sz w:val="28"/>
          <w:szCs w:val="28"/>
        </w:rPr>
        <w:t xml:space="preserve"> </w:t>
      </w:r>
      <w:r w:rsidRPr="00B219BC">
        <w:rPr>
          <w:rFonts w:ascii="Arial" w:eastAsia="Calibri" w:hAnsi="Arial" w:cs="Arial"/>
          <w:color w:val="000000"/>
          <w:sz w:val="28"/>
          <w:szCs w:val="28"/>
        </w:rPr>
        <w:t xml:space="preserve"> </w:t>
      </w:r>
    </w:p>
    <w:p w14:paraId="4216B84F" w14:textId="77777777" w:rsidR="00B219BC" w:rsidRPr="00B219BC" w:rsidRDefault="00B219BC" w:rsidP="00B219BC">
      <w:pPr>
        <w:spacing w:after="0"/>
        <w:rPr>
          <w:rFonts w:eastAsia="Calibri" w:cstheme="minorHAnsi"/>
          <w:color w:val="000000"/>
          <w:sz w:val="24"/>
          <w:szCs w:val="24"/>
        </w:rPr>
      </w:pPr>
      <w:r w:rsidRPr="00B219BC">
        <w:rPr>
          <w:rFonts w:eastAsia="Calibri" w:cstheme="minorHAnsi"/>
          <w:color w:val="000000"/>
          <w:sz w:val="24"/>
          <w:szCs w:val="24"/>
        </w:rPr>
        <w:t>Standard AOTA forms used in Level II Fieldwork include:</w:t>
      </w:r>
    </w:p>
    <w:p w14:paraId="7CA98CE1" w14:textId="0B854117" w:rsidR="00B219BC" w:rsidRPr="00B219BC" w:rsidRDefault="00B219BC" w:rsidP="00FA7687">
      <w:pPr>
        <w:numPr>
          <w:ilvl w:val="0"/>
          <w:numId w:val="24"/>
        </w:numPr>
        <w:spacing w:after="0" w:line="250" w:lineRule="auto"/>
        <w:ind w:right="177"/>
        <w:contextualSpacing/>
        <w:jc w:val="both"/>
        <w:rPr>
          <w:rFonts w:eastAsia="Times New Roman" w:cstheme="minorHAnsi"/>
          <w:color w:val="C45911" w:themeColor="accent2" w:themeShade="BF"/>
          <w:sz w:val="24"/>
          <w:szCs w:val="24"/>
        </w:rPr>
      </w:pPr>
      <w:r w:rsidRPr="00B219BC">
        <w:rPr>
          <w:rFonts w:eastAsia="Times New Roman" w:cstheme="minorHAnsi"/>
          <w:sz w:val="24"/>
          <w:szCs w:val="24"/>
        </w:rPr>
        <w:t>AOTA Student Evaluation of the Fieldwork Experience (SEFWE) (</w:t>
      </w:r>
      <w:r w:rsidRPr="006E481A">
        <w:rPr>
          <w:rFonts w:eastAsia="Times New Roman" w:cstheme="minorHAnsi"/>
          <w:sz w:val="24"/>
          <w:szCs w:val="24"/>
        </w:rPr>
        <w:t>Appendix</w:t>
      </w:r>
      <w:r w:rsidR="007D5DAE" w:rsidRPr="006E481A">
        <w:rPr>
          <w:rFonts w:eastAsia="Times New Roman" w:cstheme="minorHAnsi"/>
          <w:sz w:val="24"/>
          <w:szCs w:val="24"/>
        </w:rPr>
        <w:t xml:space="preserve"> </w:t>
      </w:r>
      <w:proofErr w:type="gramStart"/>
      <w:r w:rsidR="007D5DAE" w:rsidRPr="006E481A">
        <w:rPr>
          <w:rFonts w:eastAsia="Times New Roman" w:cstheme="minorHAnsi"/>
          <w:sz w:val="24"/>
          <w:szCs w:val="24"/>
        </w:rPr>
        <w:t>G</w:t>
      </w:r>
      <w:r w:rsidRPr="006E481A">
        <w:rPr>
          <w:rFonts w:eastAsia="Times New Roman" w:cstheme="minorHAnsi"/>
          <w:sz w:val="24"/>
          <w:szCs w:val="24"/>
        </w:rPr>
        <w:t xml:space="preserve"> )</w:t>
      </w:r>
      <w:proofErr w:type="gramEnd"/>
    </w:p>
    <w:p w14:paraId="0F8EA04F" w14:textId="428F66C1" w:rsidR="00B219BC" w:rsidRPr="00B219BC" w:rsidRDefault="00B219BC" w:rsidP="00FA7687">
      <w:pPr>
        <w:numPr>
          <w:ilvl w:val="0"/>
          <w:numId w:val="24"/>
        </w:numPr>
        <w:spacing w:after="0" w:line="250" w:lineRule="auto"/>
        <w:ind w:right="177"/>
        <w:contextualSpacing/>
        <w:jc w:val="both"/>
        <w:rPr>
          <w:rFonts w:eastAsia="Times New Roman" w:cstheme="minorHAnsi"/>
          <w:color w:val="C45911" w:themeColor="accent2" w:themeShade="BF"/>
          <w:sz w:val="24"/>
          <w:szCs w:val="24"/>
        </w:rPr>
      </w:pPr>
      <w:r w:rsidRPr="00B219BC">
        <w:rPr>
          <w:rFonts w:eastAsia="Times New Roman" w:cstheme="minorHAnsi"/>
          <w:sz w:val="24"/>
          <w:szCs w:val="24"/>
        </w:rPr>
        <w:t xml:space="preserve">Fieldwork Performance Evaluation (FWPE) (Appendix </w:t>
      </w:r>
      <w:r w:rsidR="007D5DAE" w:rsidRPr="006E481A">
        <w:rPr>
          <w:rFonts w:eastAsia="Times New Roman" w:cstheme="minorHAnsi"/>
          <w:sz w:val="24"/>
          <w:szCs w:val="24"/>
        </w:rPr>
        <w:t>F</w:t>
      </w:r>
      <w:r w:rsidRPr="00B219BC">
        <w:rPr>
          <w:rFonts w:eastAsia="Times New Roman" w:cstheme="minorHAnsi"/>
          <w:sz w:val="24"/>
          <w:szCs w:val="24"/>
        </w:rPr>
        <w:t>)</w:t>
      </w:r>
    </w:p>
    <w:p w14:paraId="6DA8A0E2" w14:textId="21FFD0EE" w:rsidR="00B219BC" w:rsidRPr="00B219BC" w:rsidRDefault="00B219BC" w:rsidP="00B219BC">
      <w:pPr>
        <w:spacing w:after="5" w:line="321" w:lineRule="auto"/>
        <w:ind w:left="494" w:right="863" w:hanging="10"/>
        <w:rPr>
          <w:rFonts w:eastAsia="Times New Roman" w:cstheme="minorHAnsi"/>
          <w:color w:val="C45911" w:themeColor="accent2" w:themeShade="BF"/>
          <w:sz w:val="24"/>
          <w:szCs w:val="24"/>
        </w:rPr>
      </w:pPr>
      <w:r w:rsidRPr="00B219BC">
        <w:rPr>
          <w:rFonts w:eastAsia="Times New Roman" w:cstheme="minorHAnsi"/>
          <w:color w:val="C45911" w:themeColor="accent2" w:themeShade="BF"/>
          <w:sz w:val="24"/>
          <w:szCs w:val="24"/>
        </w:rPr>
        <w:t xml:space="preserve">• </w:t>
      </w:r>
      <w:r w:rsidRPr="00B219BC">
        <w:rPr>
          <w:rFonts w:eastAsia="Times New Roman" w:cstheme="minorHAnsi"/>
          <w:color w:val="C45911" w:themeColor="accent2" w:themeShade="BF"/>
          <w:sz w:val="24"/>
          <w:szCs w:val="24"/>
        </w:rPr>
        <w:tab/>
      </w:r>
      <w:r w:rsidRPr="00B219BC">
        <w:rPr>
          <w:rFonts w:eastAsia="Times New Roman" w:cstheme="minorHAnsi"/>
          <w:sz w:val="24"/>
          <w:szCs w:val="24"/>
        </w:rPr>
        <w:t>NEOTEC Site Specific Objectives (See A</w:t>
      </w:r>
      <w:r w:rsidR="006E481A">
        <w:rPr>
          <w:rFonts w:eastAsia="Times New Roman" w:cstheme="minorHAnsi"/>
          <w:sz w:val="24"/>
          <w:szCs w:val="24"/>
        </w:rPr>
        <w:t>ppendix</w:t>
      </w:r>
      <w:r w:rsidRPr="00B219BC">
        <w:rPr>
          <w:rFonts w:eastAsia="Times New Roman" w:cstheme="minorHAnsi"/>
          <w:sz w:val="24"/>
          <w:szCs w:val="24"/>
        </w:rPr>
        <w:t xml:space="preserve"> E)</w:t>
      </w:r>
    </w:p>
    <w:p w14:paraId="3E46BA55" w14:textId="0630296C" w:rsidR="00B219BC" w:rsidRPr="00B219BC" w:rsidRDefault="00B219BC" w:rsidP="00B219BC">
      <w:pPr>
        <w:spacing w:after="5" w:line="321" w:lineRule="auto"/>
        <w:ind w:left="494" w:right="863" w:hanging="10"/>
        <w:rPr>
          <w:rFonts w:ascii="Times New Roman" w:eastAsia="Times New Roman" w:hAnsi="Times New Roman" w:cs="Times New Roman"/>
          <w:sz w:val="24"/>
        </w:rPr>
      </w:pPr>
      <w:r w:rsidRPr="00B219BC">
        <w:rPr>
          <w:rFonts w:ascii="Times New Roman" w:eastAsia="Times New Roman" w:hAnsi="Times New Roman" w:cs="Times New Roman"/>
          <w:sz w:val="24"/>
        </w:rPr>
        <w:t xml:space="preserve"> </w:t>
      </w:r>
    </w:p>
    <w:p w14:paraId="3A672E90" w14:textId="34883CF6" w:rsidR="00B219BC" w:rsidRPr="00B219BC" w:rsidRDefault="00B219BC" w:rsidP="00B219BC">
      <w:pPr>
        <w:spacing w:after="5" w:line="269" w:lineRule="auto"/>
        <w:ind w:left="130" w:right="18" w:hanging="10"/>
        <w:rPr>
          <w:rFonts w:ascii="Times New Roman" w:eastAsia="Times New Roman" w:hAnsi="Times New Roman" w:cs="Times New Roman"/>
          <w:sz w:val="24"/>
        </w:rPr>
      </w:pPr>
      <w:r w:rsidRPr="00B219BC">
        <w:rPr>
          <w:rFonts w:ascii="Times New Roman" w:eastAsia="Times New Roman" w:hAnsi="Times New Roman" w:cs="Times New Roman"/>
          <w:sz w:val="24"/>
        </w:rPr>
        <w:t xml:space="preserve">Fieldwork educators are responsible for completing the online Fieldwork Performance Evaluation of the Occupational Therapy Student (FWPE) tool (Appendix </w:t>
      </w:r>
      <w:r w:rsidR="00107ADD">
        <w:rPr>
          <w:rFonts w:ascii="Times New Roman" w:eastAsia="Times New Roman" w:hAnsi="Times New Roman" w:cs="Times New Roman"/>
          <w:sz w:val="24"/>
        </w:rPr>
        <w:t>F</w:t>
      </w:r>
      <w:r w:rsidRPr="00B219BC">
        <w:rPr>
          <w:rFonts w:ascii="Times New Roman" w:eastAsia="Times New Roman" w:hAnsi="Times New Roman" w:cs="Times New Roman"/>
          <w:sz w:val="24"/>
        </w:rPr>
        <w:t xml:space="preserve">) at mid-term and again at the conclusion of Level II Fieldwork.  Student assessment of fieldwork performance will be calculated by the fieldwork educator followed by a discussion of the findings of the evaluation between the </w:t>
      </w:r>
      <w:r w:rsidRPr="00B219BC">
        <w:rPr>
          <w:rFonts w:ascii="Times New Roman" w:eastAsia="Times New Roman" w:hAnsi="Times New Roman" w:cs="Times New Roman"/>
          <w:sz w:val="24"/>
        </w:rPr>
        <w:lastRenderedPageBreak/>
        <w:t>students and the fieldwork educator.  Mid-term and final FWPEs are then accessed by the DFE</w:t>
      </w:r>
      <w:r w:rsidR="003B6F77">
        <w:rPr>
          <w:rFonts w:ascii="Times New Roman" w:eastAsia="Times New Roman" w:hAnsi="Times New Roman" w:cs="Times New Roman"/>
          <w:sz w:val="24"/>
        </w:rPr>
        <w:t xml:space="preserve"> and the AFWC</w:t>
      </w:r>
      <w:r w:rsidRPr="00B219BC">
        <w:rPr>
          <w:rFonts w:ascii="Times New Roman" w:eastAsia="Times New Roman" w:hAnsi="Times New Roman" w:cs="Times New Roman"/>
          <w:sz w:val="24"/>
        </w:rPr>
        <w:t xml:space="preserve">. </w:t>
      </w:r>
    </w:p>
    <w:p w14:paraId="2372226E" w14:textId="77777777" w:rsidR="00B219BC" w:rsidRPr="00B219BC" w:rsidRDefault="00B219BC" w:rsidP="00B219BC">
      <w:pPr>
        <w:spacing w:after="0"/>
        <w:ind w:left="120"/>
        <w:rPr>
          <w:rFonts w:ascii="Times New Roman" w:eastAsia="Times New Roman" w:hAnsi="Times New Roman" w:cs="Times New Roman"/>
          <w:sz w:val="24"/>
        </w:rPr>
      </w:pPr>
      <w:r w:rsidRPr="00B219BC">
        <w:rPr>
          <w:rFonts w:ascii="Times New Roman" w:eastAsia="Times New Roman" w:hAnsi="Times New Roman" w:cs="Times New Roman"/>
          <w:sz w:val="24"/>
        </w:rPr>
        <w:t xml:space="preserve"> </w:t>
      </w:r>
    </w:p>
    <w:p w14:paraId="6C9FA0D0" w14:textId="0A0BCDFD" w:rsidR="00B219BC" w:rsidRPr="00B219BC" w:rsidRDefault="00B219BC" w:rsidP="00B219BC">
      <w:pPr>
        <w:spacing w:after="5" w:line="269" w:lineRule="auto"/>
        <w:ind w:left="130" w:hanging="10"/>
        <w:rPr>
          <w:rFonts w:ascii="Times New Roman" w:eastAsia="Times New Roman" w:hAnsi="Times New Roman" w:cs="Times New Roman"/>
          <w:sz w:val="24"/>
        </w:rPr>
      </w:pPr>
      <w:r w:rsidRPr="00B219BC">
        <w:rPr>
          <w:rFonts w:ascii="Times New Roman" w:eastAsia="Times New Roman" w:hAnsi="Times New Roman" w:cs="Times New Roman"/>
          <w:sz w:val="24"/>
        </w:rPr>
        <w:t>Students are responsible for completing the AOTA Student Evaluation of the Fieldwork Experience (SEFWE) form (A</w:t>
      </w:r>
      <w:r w:rsidR="003B6F77">
        <w:rPr>
          <w:rFonts w:ascii="Times New Roman" w:eastAsia="Times New Roman" w:hAnsi="Times New Roman" w:cs="Times New Roman"/>
          <w:sz w:val="24"/>
        </w:rPr>
        <w:t>ppendix G</w:t>
      </w:r>
      <w:r w:rsidRPr="00B219BC">
        <w:rPr>
          <w:rFonts w:ascii="Times New Roman" w:eastAsia="Times New Roman" w:hAnsi="Times New Roman" w:cs="Times New Roman"/>
          <w:sz w:val="24"/>
        </w:rPr>
        <w:t>) upon completion of each 12-week affiliation and submitting the form to the DFE (C.1.12).  As part of program evaluation, information from the SEFWE is used to assess the ability of current fieldwork sites to meet OTD program objectives. Future students will have access to the SEFW</w:t>
      </w:r>
      <w:r w:rsidR="009C3CBA">
        <w:rPr>
          <w:rFonts w:ascii="Times New Roman" w:eastAsia="Times New Roman" w:hAnsi="Times New Roman" w:cs="Times New Roman"/>
          <w:sz w:val="24"/>
        </w:rPr>
        <w:t>E</w:t>
      </w:r>
      <w:r w:rsidRPr="00B219BC">
        <w:rPr>
          <w:rFonts w:ascii="Times New Roman" w:eastAsia="Times New Roman" w:hAnsi="Times New Roman" w:cs="Times New Roman"/>
          <w:sz w:val="24"/>
        </w:rPr>
        <w:t xml:space="preserve"> for information regarding fieldwork placements during the selection process. </w:t>
      </w:r>
    </w:p>
    <w:p w14:paraId="42E93703" w14:textId="77777777" w:rsidR="00B219BC" w:rsidRPr="00B219BC" w:rsidRDefault="00B219BC" w:rsidP="00B219BC">
      <w:pPr>
        <w:spacing w:after="0"/>
        <w:rPr>
          <w:rFonts w:ascii="Times New Roman" w:eastAsia="Times New Roman" w:hAnsi="Times New Roman" w:cs="Times New Roman"/>
          <w:sz w:val="24"/>
        </w:rPr>
      </w:pPr>
      <w:r w:rsidRPr="00B219BC">
        <w:rPr>
          <w:rFonts w:ascii="Calibri" w:eastAsia="Calibri" w:hAnsi="Calibri" w:cs="Calibri"/>
          <w:sz w:val="20"/>
        </w:rPr>
        <w:t xml:space="preserve"> </w:t>
      </w:r>
    </w:p>
    <w:p w14:paraId="07F033DA" w14:textId="77777777" w:rsidR="00B219BC" w:rsidRPr="00B219BC" w:rsidRDefault="00B219BC" w:rsidP="00B219BC">
      <w:pPr>
        <w:spacing w:after="21"/>
        <w:rPr>
          <w:rFonts w:ascii="Times New Roman" w:eastAsia="Times New Roman" w:hAnsi="Times New Roman" w:cs="Times New Roman"/>
          <w:sz w:val="24"/>
        </w:rPr>
      </w:pPr>
      <w:r w:rsidRPr="00B219BC">
        <w:rPr>
          <w:rFonts w:ascii="Calibri" w:eastAsia="Calibri" w:hAnsi="Calibri" w:cs="Calibri"/>
          <w:sz w:val="20"/>
        </w:rPr>
        <w:t xml:space="preserve"> </w:t>
      </w:r>
    </w:p>
    <w:p w14:paraId="2501E9CB" w14:textId="77777777" w:rsidR="00B219BC" w:rsidRPr="00B219BC" w:rsidRDefault="00B219BC" w:rsidP="00B219BC">
      <w:pPr>
        <w:spacing w:after="0"/>
        <w:rPr>
          <w:rFonts w:ascii="Calibri" w:eastAsia="Calibri" w:hAnsi="Calibri" w:cs="Calibri"/>
          <w:color w:val="000000"/>
          <w:sz w:val="24"/>
          <w:szCs w:val="24"/>
          <w:lang w:eastAsia="ja-JP" w:bidi="en-US"/>
        </w:rPr>
      </w:pPr>
    </w:p>
    <w:p w14:paraId="5572E20B" w14:textId="77777777" w:rsidR="00B219BC" w:rsidRPr="00B219BC" w:rsidRDefault="00B219BC" w:rsidP="00B219BC">
      <w:pPr>
        <w:spacing w:after="0"/>
        <w:ind w:left="86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33569CE9"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1CCE531D"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r w:rsidRPr="00B219BC">
        <w:rPr>
          <w:rFonts w:ascii="Times New Roman" w:eastAsia="Times New Roman" w:hAnsi="Times New Roman" w:cs="Times New Roman"/>
          <w:color w:val="000000"/>
          <w:sz w:val="24"/>
          <w:szCs w:val="24"/>
          <w:lang w:eastAsia="ja-JP" w:bidi="en-US"/>
        </w:rPr>
        <w:tab/>
        <w:t xml:space="preserve"> </w:t>
      </w:r>
      <w:r w:rsidRPr="00B219BC">
        <w:rPr>
          <w:rFonts w:ascii="Calibri" w:eastAsia="Calibri" w:hAnsi="Calibri" w:cs="Calibri"/>
          <w:color w:val="000000"/>
          <w:sz w:val="24"/>
          <w:szCs w:val="24"/>
          <w:lang w:eastAsia="ja-JP" w:bidi="en-US"/>
        </w:rPr>
        <w:br w:type="page"/>
      </w:r>
    </w:p>
    <w:p w14:paraId="3257496A" w14:textId="77777777" w:rsidR="00B219BC" w:rsidRPr="00B219BC" w:rsidRDefault="00B219BC" w:rsidP="00B219BC">
      <w:pPr>
        <w:keepNext/>
        <w:keepLines/>
        <w:spacing w:after="5"/>
        <w:ind w:left="10" w:right="344" w:hanging="10"/>
        <w:jc w:val="center"/>
        <w:outlineLvl w:val="0"/>
        <w:rPr>
          <w:rFonts w:ascii="Arial" w:eastAsia="Arial" w:hAnsi="Arial" w:cs="Arial"/>
          <w:b/>
          <w:color w:val="000000"/>
          <w:sz w:val="36"/>
          <w:szCs w:val="24"/>
          <w:lang w:eastAsia="ja-JP"/>
        </w:rPr>
      </w:pPr>
      <w:bookmarkStart w:id="23" w:name="_heading=h.1ci93xb" w:colFirst="0" w:colLast="0"/>
      <w:bookmarkEnd w:id="23"/>
      <w:r w:rsidRPr="00B219BC">
        <w:rPr>
          <w:rFonts w:ascii="Arial" w:eastAsia="Arial" w:hAnsi="Arial" w:cs="Arial"/>
          <w:b/>
          <w:color w:val="000000"/>
          <w:sz w:val="36"/>
          <w:szCs w:val="24"/>
          <w:lang w:eastAsia="ja-JP"/>
        </w:rPr>
        <w:lastRenderedPageBreak/>
        <w:t xml:space="preserve">4. Requirements for Fieldwork </w:t>
      </w:r>
    </w:p>
    <w:p w14:paraId="59A84518"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276F7E8A"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4" w:name="_heading=h.3whwml4" w:colFirst="0" w:colLast="0"/>
      <w:bookmarkEnd w:id="24"/>
      <w:r w:rsidRPr="00B219BC">
        <w:rPr>
          <w:rFonts w:ascii="Arial" w:eastAsia="Arial" w:hAnsi="Arial" w:cs="Arial"/>
          <w:b/>
          <w:color w:val="000000"/>
          <w:sz w:val="28"/>
          <w:szCs w:val="24"/>
          <w:lang w:eastAsia="ja-JP"/>
        </w:rPr>
        <w:t xml:space="preserve">4.1 Overview of Common Requirements for Fieldwork </w:t>
      </w:r>
    </w:p>
    <w:p w14:paraId="7B563F48"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following table is an overview of requirements that are commonly requested by fieldwork sites. Information about how to meet these requirements is provided in this chapter, on </w:t>
      </w:r>
      <w:proofErr w:type="spellStart"/>
      <w:r w:rsidRPr="00B219BC">
        <w:rPr>
          <w:rFonts w:ascii="Calibri" w:eastAsia="Calibri" w:hAnsi="Calibri" w:cs="Calibri"/>
          <w:color w:val="000000"/>
          <w:sz w:val="24"/>
          <w:szCs w:val="24"/>
          <w:lang w:eastAsia="ja-JP" w:bidi="en-US"/>
        </w:rPr>
        <w:t>Exxat</w:t>
      </w:r>
      <w:proofErr w:type="spellEnd"/>
      <w:r w:rsidRPr="00B219BC">
        <w:rPr>
          <w:rFonts w:ascii="Calibri" w:eastAsia="Calibri" w:hAnsi="Calibri" w:cs="Calibri"/>
          <w:color w:val="000000"/>
          <w:sz w:val="24"/>
          <w:szCs w:val="24"/>
          <w:lang w:eastAsia="ja-JP" w:bidi="en-US"/>
        </w:rPr>
        <w:t xml:space="preserve">, and online at </w:t>
      </w:r>
      <w:hyperlink r:id="rId32">
        <w:r w:rsidRPr="00B219BC">
          <w:rPr>
            <w:rFonts w:ascii="Calibri" w:eastAsia="Calibri" w:hAnsi="Calibri" w:cs="Calibri"/>
            <w:color w:val="0000FF"/>
            <w:sz w:val="24"/>
            <w:szCs w:val="24"/>
            <w:u w:val="single"/>
            <w:lang w:eastAsia="ja-JP" w:bidi="en-US"/>
          </w:rPr>
          <w:t>https://www.samuelmerritt.edu/occupational-therapy-fieldwork-education</w:t>
        </w:r>
      </w:hyperlink>
      <w:hyperlink r:id="rId33">
        <w:r w:rsidRPr="00B219BC">
          <w:rPr>
            <w:rFonts w:ascii="Calibri" w:eastAsia="Calibri" w:hAnsi="Calibri" w:cs="Calibri"/>
            <w:color w:val="000000"/>
            <w:sz w:val="24"/>
            <w:szCs w:val="24"/>
            <w:lang w:eastAsia="ja-JP" w:bidi="en-US"/>
          </w:rPr>
          <w:t>.</w:t>
        </w:r>
      </w:hyperlink>
      <w:r w:rsidRPr="00B219BC">
        <w:rPr>
          <w:rFonts w:ascii="Calibri" w:eastAsia="Calibri" w:hAnsi="Calibri" w:cs="Calibri"/>
          <w:color w:val="000000"/>
          <w:sz w:val="24"/>
          <w:szCs w:val="24"/>
          <w:lang w:eastAsia="ja-JP" w:bidi="en-US"/>
        </w:rPr>
        <w:t xml:space="preserve"> Site specific requirements vary and change. </w:t>
      </w:r>
      <w:r w:rsidRPr="00B219BC">
        <w:rPr>
          <w:rFonts w:ascii="Calibri" w:eastAsia="Calibri" w:hAnsi="Calibri" w:cs="Calibri"/>
          <w:b/>
          <w:color w:val="000000"/>
          <w:sz w:val="24"/>
          <w:szCs w:val="24"/>
          <w:lang w:eastAsia="ja-JP" w:bidi="en-US"/>
        </w:rPr>
        <w:t xml:space="preserve">It is each student’s personal responsibility to verify the current requirements for each assigned site within 2 weeks of receiving a fieldwork assignment and to upload that information to EXXAT. </w:t>
      </w:r>
      <w:r w:rsidRPr="00B219BC">
        <w:rPr>
          <w:rFonts w:ascii="Calibri" w:eastAsia="Calibri" w:hAnsi="Calibri" w:cs="Calibri"/>
          <w:color w:val="000000"/>
          <w:sz w:val="24"/>
          <w:szCs w:val="24"/>
          <w:lang w:eastAsia="ja-JP" w:bidi="en-US"/>
        </w:rPr>
        <w:t xml:space="preserve"> </w:t>
      </w:r>
    </w:p>
    <w:p w14:paraId="36C6B47A"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00687F6"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Table 3. Common Requirements for Fieldwork </w:t>
      </w:r>
    </w:p>
    <w:tbl>
      <w:tblPr>
        <w:tblW w:w="9610" w:type="dxa"/>
        <w:tblInd w:w="349" w:type="dxa"/>
        <w:tblLayout w:type="fixed"/>
        <w:tblLook w:val="0400" w:firstRow="0" w:lastRow="0" w:firstColumn="0" w:lastColumn="0" w:noHBand="0" w:noVBand="1"/>
      </w:tblPr>
      <w:tblGrid>
        <w:gridCol w:w="2045"/>
        <w:gridCol w:w="1158"/>
        <w:gridCol w:w="3972"/>
        <w:gridCol w:w="2435"/>
      </w:tblGrid>
      <w:tr w:rsidR="00B219BC" w:rsidRPr="00B219BC" w14:paraId="18626671" w14:textId="77777777" w:rsidTr="00FC3734">
        <w:trPr>
          <w:trHeight w:val="420"/>
        </w:trPr>
        <w:tc>
          <w:tcPr>
            <w:tcW w:w="2045" w:type="dxa"/>
            <w:tcBorders>
              <w:top w:val="single" w:sz="4" w:space="0" w:color="000000"/>
              <w:left w:val="single" w:sz="4" w:space="0" w:color="000000"/>
              <w:bottom w:val="single" w:sz="4" w:space="0" w:color="000000"/>
              <w:right w:val="single" w:sz="4" w:space="0" w:color="000000"/>
            </w:tcBorders>
            <w:shd w:val="clear" w:color="auto" w:fill="DEEAF6"/>
          </w:tcPr>
          <w:p w14:paraId="159AA177"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Requirement </w:t>
            </w:r>
          </w:p>
        </w:tc>
        <w:tc>
          <w:tcPr>
            <w:tcW w:w="5130" w:type="dxa"/>
            <w:gridSpan w:val="2"/>
            <w:tcBorders>
              <w:top w:val="single" w:sz="4" w:space="0" w:color="000000"/>
              <w:left w:val="single" w:sz="4" w:space="0" w:color="000000"/>
              <w:bottom w:val="single" w:sz="4" w:space="0" w:color="000000"/>
              <w:right w:val="single" w:sz="4" w:space="0" w:color="000000"/>
            </w:tcBorders>
            <w:shd w:val="clear" w:color="auto" w:fill="DEEAF6"/>
          </w:tcPr>
          <w:p w14:paraId="68311571"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Notes </w:t>
            </w:r>
          </w:p>
        </w:tc>
        <w:tc>
          <w:tcPr>
            <w:tcW w:w="2435" w:type="dxa"/>
            <w:tcBorders>
              <w:top w:val="single" w:sz="4" w:space="0" w:color="000000"/>
              <w:left w:val="single" w:sz="4" w:space="0" w:color="000000"/>
              <w:bottom w:val="single" w:sz="4" w:space="0" w:color="000000"/>
              <w:right w:val="single" w:sz="4" w:space="0" w:color="000000"/>
            </w:tcBorders>
            <w:shd w:val="clear" w:color="auto" w:fill="DEEAF6"/>
          </w:tcPr>
          <w:p w14:paraId="3E1074EC"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Documentation </w:t>
            </w:r>
          </w:p>
        </w:tc>
      </w:tr>
      <w:tr w:rsidR="00B219BC" w:rsidRPr="00B219BC" w14:paraId="65F53FFF" w14:textId="77777777" w:rsidTr="00FC3734">
        <w:trPr>
          <w:trHeight w:val="892"/>
        </w:trPr>
        <w:tc>
          <w:tcPr>
            <w:tcW w:w="2045" w:type="dxa"/>
            <w:tcBorders>
              <w:top w:val="single" w:sz="4" w:space="0" w:color="000000"/>
              <w:left w:val="single" w:sz="4" w:space="0" w:color="000000"/>
              <w:bottom w:val="single" w:sz="4" w:space="0" w:color="000000"/>
              <w:right w:val="single" w:sz="4" w:space="0" w:color="000000"/>
            </w:tcBorders>
          </w:tcPr>
          <w:p w14:paraId="1200B553"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Physical examination </w:t>
            </w:r>
          </w:p>
        </w:tc>
        <w:tc>
          <w:tcPr>
            <w:tcW w:w="5130" w:type="dxa"/>
            <w:gridSpan w:val="2"/>
            <w:tcBorders>
              <w:top w:val="single" w:sz="4" w:space="0" w:color="000000"/>
              <w:left w:val="single" w:sz="4" w:space="0" w:color="000000"/>
              <w:bottom w:val="single" w:sz="4" w:space="0" w:color="000000"/>
              <w:right w:val="single" w:sz="4" w:space="0" w:color="000000"/>
            </w:tcBorders>
          </w:tcPr>
          <w:p w14:paraId="4038F470" w14:textId="77777777" w:rsidR="00B219BC" w:rsidRPr="00B219BC" w:rsidRDefault="00B219BC" w:rsidP="00B219BC">
            <w:pPr>
              <w:spacing w:after="0"/>
              <w:ind w:left="6" w:right="44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To be completed within 12 months of starting fieldwork. Some sites require the physical to be even more recent. </w:t>
            </w:r>
          </w:p>
        </w:tc>
        <w:tc>
          <w:tcPr>
            <w:tcW w:w="2435" w:type="dxa"/>
            <w:vMerge w:val="restart"/>
            <w:tcBorders>
              <w:top w:val="single" w:sz="4" w:space="0" w:color="000000"/>
              <w:left w:val="single" w:sz="4" w:space="0" w:color="000000"/>
              <w:bottom w:val="single" w:sz="4" w:space="0" w:color="000000"/>
              <w:right w:val="single" w:sz="4" w:space="0" w:color="000000"/>
            </w:tcBorders>
          </w:tcPr>
          <w:p w14:paraId="64064ADF" w14:textId="77777777" w:rsidR="00B219BC" w:rsidRPr="00B219BC" w:rsidRDefault="00B219BC" w:rsidP="00B219BC">
            <w:pPr>
              <w:spacing w:after="0" w:line="240" w:lineRule="auto"/>
              <w:ind w:left="7" w:right="408"/>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 will upload documentation in </w:t>
            </w:r>
            <w:proofErr w:type="spellStart"/>
            <w:r w:rsidRPr="00B219BC">
              <w:rPr>
                <w:rFonts w:ascii="Calibri" w:eastAsia="Calibri" w:hAnsi="Calibri" w:cs="Calibri"/>
                <w:color w:val="000000"/>
                <w:sz w:val="24"/>
                <w:szCs w:val="24"/>
                <w:lang w:eastAsia="ja-JP" w:bidi="en-US"/>
              </w:rPr>
              <w:t>Exxat</w:t>
            </w:r>
            <w:proofErr w:type="spellEnd"/>
            <w:r w:rsidRPr="00B219BC">
              <w:rPr>
                <w:rFonts w:ascii="Calibri" w:eastAsia="Calibri" w:hAnsi="Calibri" w:cs="Calibri"/>
                <w:color w:val="000000"/>
                <w:sz w:val="24"/>
                <w:szCs w:val="24"/>
                <w:lang w:eastAsia="ja-JP" w:bidi="en-US"/>
              </w:rPr>
              <w:t>.</w:t>
            </w:r>
          </w:p>
          <w:p w14:paraId="60733336" w14:textId="77777777" w:rsidR="00B219BC" w:rsidRPr="00B219BC" w:rsidRDefault="00B219BC" w:rsidP="00B219BC">
            <w:pPr>
              <w:spacing w:after="0"/>
              <w:ind w:left="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3E809587" w14:textId="77777777" w:rsidR="00B219BC" w:rsidRPr="00B219BC" w:rsidRDefault="00B219BC" w:rsidP="00B219BC">
            <w:pPr>
              <w:spacing w:after="0"/>
              <w:ind w:left="7" w:right="24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Additionally, be prepared to provide a copy of original health records if requested at each site.  </w:t>
            </w:r>
          </w:p>
        </w:tc>
      </w:tr>
      <w:tr w:rsidR="00B219BC" w:rsidRPr="00B219BC" w14:paraId="6244CD05" w14:textId="77777777" w:rsidTr="00FC3734">
        <w:trPr>
          <w:trHeight w:val="595"/>
        </w:trPr>
        <w:tc>
          <w:tcPr>
            <w:tcW w:w="2045" w:type="dxa"/>
            <w:tcBorders>
              <w:top w:val="single" w:sz="4" w:space="0" w:color="000000"/>
              <w:left w:val="single" w:sz="4" w:space="0" w:color="000000"/>
              <w:bottom w:val="single" w:sz="4" w:space="0" w:color="000000"/>
              <w:right w:val="single" w:sz="4" w:space="0" w:color="000000"/>
            </w:tcBorders>
          </w:tcPr>
          <w:p w14:paraId="0CA4FF51"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Updated immunization </w:t>
            </w:r>
          </w:p>
        </w:tc>
        <w:tc>
          <w:tcPr>
            <w:tcW w:w="5130" w:type="dxa"/>
            <w:gridSpan w:val="2"/>
            <w:tcBorders>
              <w:top w:val="single" w:sz="4" w:space="0" w:color="000000"/>
              <w:left w:val="single" w:sz="4" w:space="0" w:color="000000"/>
              <w:bottom w:val="single" w:sz="4" w:space="0" w:color="000000"/>
              <w:right w:val="single" w:sz="4" w:space="0" w:color="000000"/>
            </w:tcBorders>
          </w:tcPr>
          <w:p w14:paraId="30E38C8F"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Refer to section 4.4 for more information </w:t>
            </w:r>
          </w:p>
        </w:tc>
        <w:tc>
          <w:tcPr>
            <w:tcW w:w="2435" w:type="dxa"/>
            <w:vMerge/>
            <w:tcBorders>
              <w:top w:val="single" w:sz="4" w:space="0" w:color="000000"/>
              <w:left w:val="single" w:sz="4" w:space="0" w:color="000000"/>
              <w:bottom w:val="single" w:sz="4" w:space="0" w:color="000000"/>
              <w:right w:val="single" w:sz="4" w:space="0" w:color="000000"/>
            </w:tcBorders>
          </w:tcPr>
          <w:p w14:paraId="24942464"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65478643" w14:textId="77777777" w:rsidTr="00FC3734">
        <w:trPr>
          <w:trHeight w:val="888"/>
        </w:trPr>
        <w:tc>
          <w:tcPr>
            <w:tcW w:w="2045" w:type="dxa"/>
            <w:tcBorders>
              <w:top w:val="single" w:sz="4" w:space="0" w:color="000000"/>
              <w:left w:val="single" w:sz="4" w:space="0" w:color="000000"/>
              <w:bottom w:val="single" w:sz="4" w:space="0" w:color="000000"/>
              <w:right w:val="single" w:sz="4" w:space="0" w:color="000000"/>
            </w:tcBorders>
          </w:tcPr>
          <w:p w14:paraId="047A179B"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Flu shot </w:t>
            </w:r>
          </w:p>
        </w:tc>
        <w:tc>
          <w:tcPr>
            <w:tcW w:w="5130" w:type="dxa"/>
            <w:gridSpan w:val="2"/>
            <w:tcBorders>
              <w:top w:val="single" w:sz="4" w:space="0" w:color="000000"/>
              <w:left w:val="single" w:sz="4" w:space="0" w:color="000000"/>
              <w:bottom w:val="single" w:sz="4" w:space="0" w:color="000000"/>
              <w:right w:val="single" w:sz="4" w:space="0" w:color="000000"/>
            </w:tcBorders>
          </w:tcPr>
          <w:p w14:paraId="5AE8402B" w14:textId="77777777" w:rsidR="00B219BC" w:rsidRPr="00B219BC" w:rsidRDefault="00B219BC" w:rsidP="00B219BC">
            <w:pPr>
              <w:spacing w:after="0"/>
              <w:ind w:left="6" w:right="208"/>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Needed if placement is at a </w:t>
            </w:r>
            <w:proofErr w:type="gramStart"/>
            <w:r w:rsidRPr="00B219BC">
              <w:rPr>
                <w:rFonts w:ascii="Calibri" w:eastAsia="Calibri" w:hAnsi="Calibri" w:cs="Calibri"/>
                <w:color w:val="000000"/>
                <w:sz w:val="24"/>
                <w:szCs w:val="24"/>
                <w:lang w:eastAsia="ja-JP" w:bidi="en-US"/>
              </w:rPr>
              <w:t>medically-based</w:t>
            </w:r>
            <w:proofErr w:type="gramEnd"/>
            <w:r w:rsidRPr="00B219BC">
              <w:rPr>
                <w:rFonts w:ascii="Calibri" w:eastAsia="Calibri" w:hAnsi="Calibri" w:cs="Calibri"/>
                <w:color w:val="000000"/>
                <w:sz w:val="24"/>
                <w:szCs w:val="24"/>
                <w:lang w:eastAsia="ja-JP" w:bidi="en-US"/>
              </w:rPr>
              <w:t xml:space="preserve"> site during flu season. Must wear a mask if flu shot is declined.  </w:t>
            </w:r>
          </w:p>
        </w:tc>
        <w:tc>
          <w:tcPr>
            <w:tcW w:w="2435" w:type="dxa"/>
            <w:vMerge/>
            <w:tcBorders>
              <w:top w:val="single" w:sz="4" w:space="0" w:color="000000"/>
              <w:left w:val="single" w:sz="4" w:space="0" w:color="000000"/>
              <w:bottom w:val="single" w:sz="4" w:space="0" w:color="000000"/>
              <w:right w:val="single" w:sz="4" w:space="0" w:color="000000"/>
            </w:tcBorders>
          </w:tcPr>
          <w:p w14:paraId="1AF28791"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79C0221C" w14:textId="77777777" w:rsidTr="00FC3734">
        <w:trPr>
          <w:trHeight w:val="1183"/>
        </w:trPr>
        <w:tc>
          <w:tcPr>
            <w:tcW w:w="2045" w:type="dxa"/>
            <w:tcBorders>
              <w:top w:val="single" w:sz="4" w:space="0" w:color="000000"/>
              <w:left w:val="single" w:sz="4" w:space="0" w:color="000000"/>
              <w:bottom w:val="single" w:sz="4" w:space="0" w:color="000000"/>
              <w:right w:val="single" w:sz="4" w:space="0" w:color="000000"/>
            </w:tcBorders>
          </w:tcPr>
          <w:p w14:paraId="03F6A836"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TB test </w:t>
            </w:r>
          </w:p>
        </w:tc>
        <w:tc>
          <w:tcPr>
            <w:tcW w:w="5130" w:type="dxa"/>
            <w:gridSpan w:val="2"/>
            <w:tcBorders>
              <w:top w:val="single" w:sz="4" w:space="0" w:color="000000"/>
              <w:left w:val="single" w:sz="4" w:space="0" w:color="000000"/>
              <w:bottom w:val="single" w:sz="4" w:space="0" w:color="000000"/>
              <w:right w:val="single" w:sz="4" w:space="0" w:color="000000"/>
            </w:tcBorders>
          </w:tcPr>
          <w:p w14:paraId="289FDA5D" w14:textId="77777777" w:rsidR="00B219BC" w:rsidRPr="00B219BC" w:rsidRDefault="00B219BC" w:rsidP="00B219BC">
            <w:pPr>
              <w:spacing w:after="0"/>
              <w:ind w:left="6" w:right="25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Usually needs to be completed within 6 months of each fieldwork assignment. Some sites require two-step TB testing, which is provided by SMU’s Student Health Services. </w:t>
            </w:r>
          </w:p>
        </w:tc>
        <w:tc>
          <w:tcPr>
            <w:tcW w:w="2435" w:type="dxa"/>
            <w:vMerge/>
            <w:tcBorders>
              <w:top w:val="single" w:sz="4" w:space="0" w:color="000000"/>
              <w:left w:val="single" w:sz="4" w:space="0" w:color="000000"/>
              <w:bottom w:val="single" w:sz="4" w:space="0" w:color="000000"/>
              <w:right w:val="single" w:sz="4" w:space="0" w:color="000000"/>
            </w:tcBorders>
          </w:tcPr>
          <w:p w14:paraId="1788E4D9"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5B8D5E76" w14:textId="77777777" w:rsidTr="00FC3734">
        <w:trPr>
          <w:trHeight w:val="1181"/>
        </w:trPr>
        <w:tc>
          <w:tcPr>
            <w:tcW w:w="2045" w:type="dxa"/>
            <w:tcBorders>
              <w:top w:val="single" w:sz="4" w:space="0" w:color="000000"/>
              <w:left w:val="single" w:sz="4" w:space="0" w:color="000000"/>
              <w:bottom w:val="single" w:sz="4" w:space="0" w:color="000000"/>
              <w:right w:val="single" w:sz="4" w:space="0" w:color="000000"/>
            </w:tcBorders>
          </w:tcPr>
          <w:p w14:paraId="5AE97EBC" w14:textId="77777777" w:rsidR="00B219BC" w:rsidRPr="00B219BC" w:rsidRDefault="00B219BC" w:rsidP="00B219BC">
            <w:pPr>
              <w:spacing w:after="0"/>
              <w:ind w:left="6" w:right="41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COVID vaccine or recent COVID negative test </w:t>
            </w:r>
          </w:p>
        </w:tc>
        <w:tc>
          <w:tcPr>
            <w:tcW w:w="5130" w:type="dxa"/>
            <w:gridSpan w:val="2"/>
            <w:tcBorders>
              <w:top w:val="single" w:sz="4" w:space="0" w:color="000000"/>
              <w:left w:val="single" w:sz="4" w:space="0" w:color="000000"/>
              <w:bottom w:val="single" w:sz="4" w:space="0" w:color="000000"/>
              <w:right w:val="single" w:sz="4" w:space="0" w:color="000000"/>
            </w:tcBorders>
          </w:tcPr>
          <w:p w14:paraId="4AAFE829" w14:textId="77777777" w:rsidR="00B219BC" w:rsidRPr="00B219BC" w:rsidRDefault="00B219BC" w:rsidP="00B219BC">
            <w:pPr>
              <w:spacing w:after="0"/>
              <w:ind w:left="6" w:right="372"/>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Some sites are requiring a negative COVID test within 4 days of starting.  All heath care workers in CA must have COVID vaccine + Booster as of 3/1/2022.    </w:t>
            </w:r>
          </w:p>
        </w:tc>
        <w:tc>
          <w:tcPr>
            <w:tcW w:w="2435" w:type="dxa"/>
            <w:vMerge/>
            <w:tcBorders>
              <w:top w:val="single" w:sz="4" w:space="0" w:color="000000"/>
              <w:left w:val="single" w:sz="4" w:space="0" w:color="000000"/>
              <w:bottom w:val="single" w:sz="4" w:space="0" w:color="000000"/>
              <w:right w:val="single" w:sz="4" w:space="0" w:color="000000"/>
            </w:tcBorders>
          </w:tcPr>
          <w:p w14:paraId="596A3C05"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07BA66D4" w14:textId="77777777" w:rsidTr="00FC3734">
        <w:trPr>
          <w:trHeight w:val="890"/>
        </w:trPr>
        <w:tc>
          <w:tcPr>
            <w:tcW w:w="2045" w:type="dxa"/>
            <w:tcBorders>
              <w:top w:val="single" w:sz="4" w:space="0" w:color="000000"/>
              <w:left w:val="single" w:sz="4" w:space="0" w:color="000000"/>
              <w:bottom w:val="single" w:sz="4" w:space="0" w:color="000000"/>
              <w:right w:val="single" w:sz="4" w:space="0" w:color="000000"/>
            </w:tcBorders>
          </w:tcPr>
          <w:p w14:paraId="596DBC1E"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CPR for</w:t>
            </w:r>
            <w:r w:rsidRPr="00B219BC">
              <w:rPr>
                <w:rFonts w:ascii="Calibri" w:eastAsia="Calibri" w:hAnsi="Calibri" w:cs="Calibri"/>
                <w:b/>
                <w:color w:val="000000"/>
                <w:sz w:val="24"/>
                <w:szCs w:val="24"/>
                <w:lang w:eastAsia="ja-JP" w:bidi="en-US"/>
              </w:rPr>
              <w:t xml:space="preserve"> </w:t>
            </w:r>
          </w:p>
          <w:p w14:paraId="61D6B046"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Healthcare </w:t>
            </w:r>
          </w:p>
          <w:p w14:paraId="0435646B"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Providers</w:t>
            </w:r>
            <w:r w:rsidRPr="00B219BC">
              <w:rPr>
                <w:rFonts w:ascii="Calibri" w:eastAsia="Calibri" w:hAnsi="Calibri" w:cs="Calibri"/>
                <w:color w:val="000000"/>
                <w:sz w:val="24"/>
                <w:szCs w:val="24"/>
                <w:lang w:eastAsia="ja-JP" w:bidi="en-US"/>
              </w:rPr>
              <w:t xml:space="preserve"> </w:t>
            </w:r>
          </w:p>
        </w:tc>
        <w:tc>
          <w:tcPr>
            <w:tcW w:w="5130" w:type="dxa"/>
            <w:gridSpan w:val="2"/>
            <w:tcBorders>
              <w:top w:val="single" w:sz="4" w:space="0" w:color="000000"/>
              <w:left w:val="single" w:sz="4" w:space="0" w:color="000000"/>
              <w:bottom w:val="single" w:sz="4" w:space="0" w:color="000000"/>
              <w:right w:val="single" w:sz="4" w:space="0" w:color="000000"/>
            </w:tcBorders>
          </w:tcPr>
          <w:p w14:paraId="0F5A216F" w14:textId="77777777" w:rsidR="00B219BC" w:rsidRPr="00B219BC" w:rsidRDefault="00B219BC" w:rsidP="00B219BC">
            <w:pPr>
              <w:spacing w:after="0"/>
              <w:ind w:left="6" w:right="37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Must remain current for the entire duration of fieldwork. </w:t>
            </w:r>
          </w:p>
        </w:tc>
        <w:tc>
          <w:tcPr>
            <w:tcW w:w="2435" w:type="dxa"/>
            <w:vMerge/>
            <w:tcBorders>
              <w:top w:val="single" w:sz="4" w:space="0" w:color="000000"/>
              <w:left w:val="single" w:sz="4" w:space="0" w:color="000000"/>
              <w:bottom w:val="single" w:sz="4" w:space="0" w:color="000000"/>
              <w:right w:val="single" w:sz="4" w:space="0" w:color="000000"/>
            </w:tcBorders>
          </w:tcPr>
          <w:p w14:paraId="0FC15A85"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5E224486" w14:textId="77777777" w:rsidTr="00FC3734">
        <w:trPr>
          <w:trHeight w:val="888"/>
        </w:trPr>
        <w:tc>
          <w:tcPr>
            <w:tcW w:w="2045" w:type="dxa"/>
            <w:tcBorders>
              <w:top w:val="single" w:sz="4" w:space="0" w:color="000000"/>
              <w:left w:val="single" w:sz="4" w:space="0" w:color="000000"/>
              <w:bottom w:val="single" w:sz="4" w:space="0" w:color="000000"/>
              <w:right w:val="single" w:sz="4" w:space="0" w:color="000000"/>
            </w:tcBorders>
          </w:tcPr>
          <w:p w14:paraId="15078392" w14:textId="77777777" w:rsidR="00B219BC" w:rsidRPr="00B219BC" w:rsidRDefault="00B219BC" w:rsidP="00B219BC">
            <w:pPr>
              <w:spacing w:after="0" w:line="240" w:lineRule="auto"/>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Bloodborne pathogens </w:t>
            </w:r>
          </w:p>
          <w:p w14:paraId="5C4F467D"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certification </w:t>
            </w:r>
          </w:p>
        </w:tc>
        <w:tc>
          <w:tcPr>
            <w:tcW w:w="5130" w:type="dxa"/>
            <w:gridSpan w:val="2"/>
            <w:tcBorders>
              <w:top w:val="single" w:sz="4" w:space="0" w:color="000000"/>
              <w:left w:val="single" w:sz="4" w:space="0" w:color="000000"/>
              <w:bottom w:val="single" w:sz="4" w:space="0" w:color="000000"/>
              <w:right w:val="single" w:sz="4" w:space="0" w:color="000000"/>
            </w:tcBorders>
          </w:tcPr>
          <w:p w14:paraId="68500A11"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Refer to section 4.6 </w:t>
            </w:r>
          </w:p>
        </w:tc>
        <w:tc>
          <w:tcPr>
            <w:tcW w:w="2435" w:type="dxa"/>
            <w:vMerge w:val="restart"/>
            <w:tcBorders>
              <w:top w:val="single" w:sz="4" w:space="0" w:color="000000"/>
              <w:left w:val="single" w:sz="4" w:space="0" w:color="000000"/>
              <w:bottom w:val="single" w:sz="4" w:space="0" w:color="000000"/>
              <w:right w:val="single" w:sz="4" w:space="0" w:color="000000"/>
            </w:tcBorders>
          </w:tcPr>
          <w:p w14:paraId="619F1427" w14:textId="77777777" w:rsidR="00B219BC" w:rsidRPr="00B219BC" w:rsidRDefault="00B219BC" w:rsidP="00B219BC">
            <w:pPr>
              <w:spacing w:after="0" w:line="240" w:lineRule="auto"/>
              <w:ind w:left="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 uploads certificates to </w:t>
            </w:r>
          </w:p>
          <w:p w14:paraId="2ED4FE2D" w14:textId="77777777" w:rsidR="00B219BC" w:rsidRPr="00B219BC" w:rsidRDefault="00B219BC" w:rsidP="00B219BC">
            <w:pPr>
              <w:spacing w:after="0" w:line="240" w:lineRule="auto"/>
              <w:ind w:left="7"/>
              <w:rPr>
                <w:rFonts w:ascii="Calibri" w:eastAsia="Calibri" w:hAnsi="Calibri" w:cs="Calibri"/>
                <w:color w:val="000000"/>
                <w:sz w:val="24"/>
                <w:szCs w:val="24"/>
                <w:lang w:eastAsia="ja-JP" w:bidi="en-US"/>
              </w:rPr>
            </w:pPr>
            <w:proofErr w:type="spellStart"/>
            <w:r w:rsidRPr="00B219BC">
              <w:rPr>
                <w:rFonts w:ascii="Calibri" w:eastAsia="Calibri" w:hAnsi="Calibri" w:cs="Calibri"/>
                <w:color w:val="000000"/>
                <w:sz w:val="24"/>
                <w:szCs w:val="24"/>
                <w:lang w:eastAsia="ja-JP" w:bidi="en-US"/>
              </w:rPr>
              <w:t>Exxat</w:t>
            </w:r>
            <w:proofErr w:type="spellEnd"/>
            <w:r w:rsidRPr="00B219BC">
              <w:rPr>
                <w:rFonts w:ascii="Calibri" w:eastAsia="Calibri" w:hAnsi="Calibri" w:cs="Calibri"/>
                <w:color w:val="000000"/>
                <w:sz w:val="24"/>
                <w:szCs w:val="24"/>
                <w:lang w:eastAsia="ja-JP" w:bidi="en-US"/>
              </w:rPr>
              <w:t xml:space="preserve"> </w:t>
            </w:r>
            <w:r w:rsidRPr="00B219BC">
              <w:rPr>
                <w:rFonts w:ascii="Calibri" w:eastAsia="Calibri" w:hAnsi="Calibri" w:cs="Calibri"/>
                <w:b/>
                <w:i/>
                <w:color w:val="000000"/>
                <w:sz w:val="24"/>
                <w:szCs w:val="24"/>
                <w:lang w:eastAsia="ja-JP" w:bidi="en-US"/>
              </w:rPr>
              <w:t>and</w:t>
            </w:r>
            <w:r w:rsidRPr="00B219BC">
              <w:rPr>
                <w:rFonts w:ascii="Calibri" w:eastAsia="Calibri" w:hAnsi="Calibri" w:cs="Calibri"/>
                <w:b/>
                <w:color w:val="000000"/>
                <w:sz w:val="24"/>
                <w:szCs w:val="24"/>
                <w:lang w:eastAsia="ja-JP" w:bidi="en-US"/>
              </w:rPr>
              <w:t xml:space="preserve"> takes copies to each </w:t>
            </w:r>
          </w:p>
          <w:p w14:paraId="3C27CE4D" w14:textId="77777777" w:rsidR="00B219BC" w:rsidRPr="00B219BC" w:rsidRDefault="00B219BC" w:rsidP="00B219BC">
            <w:pPr>
              <w:spacing w:after="0"/>
              <w:ind w:left="7"/>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site</w:t>
            </w:r>
            <w:r w:rsidRPr="00B219BC">
              <w:rPr>
                <w:rFonts w:ascii="Calibri" w:eastAsia="Calibri" w:hAnsi="Calibri" w:cs="Calibri"/>
                <w:color w:val="000000"/>
                <w:sz w:val="24"/>
                <w:szCs w:val="24"/>
                <w:lang w:eastAsia="ja-JP" w:bidi="en-US"/>
              </w:rPr>
              <w:t xml:space="preserve"> </w:t>
            </w:r>
          </w:p>
        </w:tc>
      </w:tr>
      <w:tr w:rsidR="00B219BC" w:rsidRPr="00B219BC" w14:paraId="31FF9A30" w14:textId="77777777" w:rsidTr="00FC3734">
        <w:trPr>
          <w:trHeight w:val="595"/>
        </w:trPr>
        <w:tc>
          <w:tcPr>
            <w:tcW w:w="2045" w:type="dxa"/>
            <w:tcBorders>
              <w:top w:val="single" w:sz="4" w:space="0" w:color="000000"/>
              <w:left w:val="single" w:sz="4" w:space="0" w:color="000000"/>
              <w:bottom w:val="single" w:sz="4" w:space="0" w:color="000000"/>
              <w:right w:val="single" w:sz="4" w:space="0" w:color="000000"/>
            </w:tcBorders>
          </w:tcPr>
          <w:p w14:paraId="63ABBFBD"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HIPAA </w:t>
            </w:r>
          </w:p>
          <w:p w14:paraId="4EE7A78D"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training </w:t>
            </w:r>
          </w:p>
        </w:tc>
        <w:tc>
          <w:tcPr>
            <w:tcW w:w="5130" w:type="dxa"/>
            <w:gridSpan w:val="2"/>
            <w:tcBorders>
              <w:top w:val="single" w:sz="4" w:space="0" w:color="000000"/>
              <w:left w:val="single" w:sz="4" w:space="0" w:color="000000"/>
              <w:bottom w:val="single" w:sz="4" w:space="0" w:color="000000"/>
              <w:right w:val="single" w:sz="4" w:space="0" w:color="000000"/>
            </w:tcBorders>
          </w:tcPr>
          <w:p w14:paraId="2813A9A9"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Refer to section 4.7 </w:t>
            </w:r>
          </w:p>
        </w:tc>
        <w:tc>
          <w:tcPr>
            <w:tcW w:w="2435" w:type="dxa"/>
            <w:vMerge/>
            <w:tcBorders>
              <w:top w:val="single" w:sz="4" w:space="0" w:color="000000"/>
              <w:left w:val="single" w:sz="4" w:space="0" w:color="000000"/>
              <w:bottom w:val="single" w:sz="4" w:space="0" w:color="000000"/>
              <w:right w:val="single" w:sz="4" w:space="0" w:color="000000"/>
            </w:tcBorders>
          </w:tcPr>
          <w:p w14:paraId="15607F48"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4857B379" w14:textId="77777777" w:rsidTr="00FC3734">
        <w:trPr>
          <w:trHeight w:val="598"/>
        </w:trPr>
        <w:tc>
          <w:tcPr>
            <w:tcW w:w="9610" w:type="dxa"/>
            <w:gridSpan w:val="4"/>
            <w:tcBorders>
              <w:top w:val="single" w:sz="4" w:space="0" w:color="000000"/>
              <w:left w:val="single" w:sz="4" w:space="0" w:color="000000"/>
              <w:bottom w:val="single" w:sz="4" w:space="0" w:color="000000"/>
              <w:right w:val="single" w:sz="4" w:space="0" w:color="000000"/>
            </w:tcBorders>
          </w:tcPr>
          <w:p w14:paraId="35CB03A5" w14:textId="77777777" w:rsidR="00B219BC" w:rsidRPr="00B219BC" w:rsidRDefault="00B219BC" w:rsidP="00B219BC">
            <w:pPr>
              <w:spacing w:after="0"/>
              <w:ind w:left="6" w:right="315"/>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These additional requirements </w:t>
            </w:r>
            <w:r w:rsidRPr="00B219BC">
              <w:rPr>
                <w:rFonts w:ascii="Calibri" w:eastAsia="Calibri" w:hAnsi="Calibri" w:cs="Calibri"/>
                <w:b/>
                <w:color w:val="000000"/>
                <w:sz w:val="24"/>
                <w:szCs w:val="24"/>
                <w:lang w:eastAsia="ja-JP" w:bidi="en-US"/>
              </w:rPr>
              <w:t>may</w:t>
            </w:r>
            <w:r w:rsidRPr="00B219BC">
              <w:rPr>
                <w:rFonts w:ascii="Calibri" w:eastAsia="Calibri" w:hAnsi="Calibri" w:cs="Calibri"/>
                <w:color w:val="000000"/>
                <w:sz w:val="24"/>
                <w:szCs w:val="24"/>
                <w:lang w:eastAsia="ja-JP" w:bidi="en-US"/>
              </w:rPr>
              <w:t xml:space="preserve"> be required. They are provided by the student directly to their site </w:t>
            </w:r>
          </w:p>
        </w:tc>
      </w:tr>
      <w:tr w:rsidR="00B219BC" w:rsidRPr="00B219BC" w14:paraId="737ECAC8" w14:textId="77777777" w:rsidTr="00FC3734">
        <w:trPr>
          <w:trHeight w:val="302"/>
        </w:trPr>
        <w:tc>
          <w:tcPr>
            <w:tcW w:w="3203" w:type="dxa"/>
            <w:gridSpan w:val="2"/>
            <w:tcBorders>
              <w:top w:val="single" w:sz="4" w:space="0" w:color="000000"/>
              <w:left w:val="single" w:sz="4" w:space="0" w:color="000000"/>
              <w:bottom w:val="single" w:sz="4" w:space="0" w:color="000000"/>
              <w:right w:val="single" w:sz="4" w:space="0" w:color="000000"/>
            </w:tcBorders>
          </w:tcPr>
          <w:p w14:paraId="678CFD53"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Background checks  </w:t>
            </w:r>
          </w:p>
        </w:tc>
        <w:tc>
          <w:tcPr>
            <w:tcW w:w="3972" w:type="dxa"/>
            <w:tcBorders>
              <w:top w:val="single" w:sz="4" w:space="0" w:color="000000"/>
              <w:left w:val="single" w:sz="4" w:space="0" w:color="000000"/>
              <w:bottom w:val="single" w:sz="4" w:space="0" w:color="000000"/>
              <w:right w:val="single" w:sz="4" w:space="0" w:color="000000"/>
            </w:tcBorders>
          </w:tcPr>
          <w:p w14:paraId="26DF4739" w14:textId="77777777" w:rsidR="00B219BC" w:rsidRPr="00B219BC" w:rsidRDefault="00B219BC" w:rsidP="00B219BC">
            <w:pPr>
              <w:spacing w:after="0"/>
              <w:ind w:left="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Refer to section 4.8 </w:t>
            </w:r>
          </w:p>
        </w:tc>
        <w:tc>
          <w:tcPr>
            <w:tcW w:w="2435" w:type="dxa"/>
            <w:vMerge w:val="restart"/>
            <w:tcBorders>
              <w:top w:val="single" w:sz="4" w:space="0" w:color="000000"/>
              <w:left w:val="single" w:sz="4" w:space="0" w:color="000000"/>
              <w:bottom w:val="single" w:sz="4" w:space="0" w:color="000000"/>
              <w:right w:val="single" w:sz="4" w:space="0" w:color="000000"/>
            </w:tcBorders>
          </w:tcPr>
          <w:p w14:paraId="5EBC2907" w14:textId="77777777" w:rsidR="00B219BC" w:rsidRPr="00B219BC" w:rsidRDefault="00B219BC" w:rsidP="00B219BC">
            <w:pPr>
              <w:spacing w:after="0"/>
              <w:ind w:left="7" w:right="149"/>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Obtain specific instructions from the </w:t>
            </w:r>
            <w:r w:rsidRPr="00B219BC">
              <w:rPr>
                <w:rFonts w:ascii="Calibri" w:eastAsia="Calibri" w:hAnsi="Calibri" w:cs="Calibri"/>
                <w:color w:val="000000"/>
                <w:sz w:val="24"/>
                <w:szCs w:val="24"/>
                <w:lang w:eastAsia="ja-JP" w:bidi="en-US"/>
              </w:rPr>
              <w:lastRenderedPageBreak/>
              <w:t xml:space="preserve">fieldwork site. Student provides </w:t>
            </w:r>
          </w:p>
        </w:tc>
      </w:tr>
      <w:tr w:rsidR="00B219BC" w:rsidRPr="00B219BC" w14:paraId="6372E088" w14:textId="77777777" w:rsidTr="00FC3734">
        <w:trPr>
          <w:trHeight w:val="302"/>
        </w:trPr>
        <w:tc>
          <w:tcPr>
            <w:tcW w:w="3203" w:type="dxa"/>
            <w:gridSpan w:val="2"/>
            <w:tcBorders>
              <w:top w:val="single" w:sz="4" w:space="0" w:color="000000"/>
              <w:left w:val="single" w:sz="4" w:space="0" w:color="000000"/>
              <w:bottom w:val="single" w:sz="4" w:space="0" w:color="000000"/>
              <w:right w:val="single" w:sz="4" w:space="0" w:color="000000"/>
            </w:tcBorders>
          </w:tcPr>
          <w:p w14:paraId="6236414E"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Fingerprinting </w:t>
            </w:r>
          </w:p>
        </w:tc>
        <w:tc>
          <w:tcPr>
            <w:tcW w:w="3972" w:type="dxa"/>
            <w:tcBorders>
              <w:top w:val="single" w:sz="4" w:space="0" w:color="000000"/>
              <w:left w:val="single" w:sz="4" w:space="0" w:color="000000"/>
              <w:bottom w:val="single" w:sz="4" w:space="0" w:color="000000"/>
              <w:right w:val="single" w:sz="4" w:space="0" w:color="000000"/>
            </w:tcBorders>
          </w:tcPr>
          <w:p w14:paraId="567447D8" w14:textId="77777777" w:rsidR="00B219BC" w:rsidRPr="00B219BC" w:rsidRDefault="00B219BC" w:rsidP="00B219BC">
            <w:pPr>
              <w:spacing w:after="0"/>
              <w:ind w:left="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Refer to section 4.9 </w:t>
            </w:r>
          </w:p>
        </w:tc>
        <w:tc>
          <w:tcPr>
            <w:tcW w:w="2435" w:type="dxa"/>
            <w:vMerge/>
            <w:tcBorders>
              <w:top w:val="single" w:sz="4" w:space="0" w:color="000000"/>
              <w:left w:val="single" w:sz="4" w:space="0" w:color="000000"/>
              <w:bottom w:val="single" w:sz="4" w:space="0" w:color="000000"/>
              <w:right w:val="single" w:sz="4" w:space="0" w:color="000000"/>
            </w:tcBorders>
          </w:tcPr>
          <w:p w14:paraId="45F502A2"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52B7AF22" w14:textId="77777777" w:rsidTr="00FC3734">
        <w:trPr>
          <w:trHeight w:val="302"/>
        </w:trPr>
        <w:tc>
          <w:tcPr>
            <w:tcW w:w="3203" w:type="dxa"/>
            <w:gridSpan w:val="2"/>
            <w:tcBorders>
              <w:top w:val="single" w:sz="4" w:space="0" w:color="000000"/>
              <w:left w:val="single" w:sz="4" w:space="0" w:color="000000"/>
              <w:bottom w:val="single" w:sz="4" w:space="0" w:color="000000"/>
              <w:right w:val="single" w:sz="4" w:space="0" w:color="000000"/>
            </w:tcBorders>
          </w:tcPr>
          <w:p w14:paraId="491CBFE3"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Drug testing </w:t>
            </w:r>
          </w:p>
        </w:tc>
        <w:tc>
          <w:tcPr>
            <w:tcW w:w="3972" w:type="dxa"/>
            <w:tcBorders>
              <w:top w:val="single" w:sz="4" w:space="0" w:color="000000"/>
              <w:left w:val="single" w:sz="4" w:space="0" w:color="000000"/>
              <w:bottom w:val="single" w:sz="4" w:space="0" w:color="000000"/>
              <w:right w:val="single" w:sz="4" w:space="0" w:color="000000"/>
            </w:tcBorders>
          </w:tcPr>
          <w:p w14:paraId="6EFA3251" w14:textId="77777777" w:rsidR="00B219BC" w:rsidRPr="00B219BC" w:rsidRDefault="00B219BC" w:rsidP="00B219BC">
            <w:pPr>
              <w:spacing w:after="0"/>
              <w:ind w:left="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Refer to section 4.10 </w:t>
            </w:r>
          </w:p>
        </w:tc>
        <w:tc>
          <w:tcPr>
            <w:tcW w:w="2435" w:type="dxa"/>
            <w:vMerge/>
            <w:tcBorders>
              <w:top w:val="single" w:sz="4" w:space="0" w:color="000000"/>
              <w:left w:val="single" w:sz="4" w:space="0" w:color="000000"/>
              <w:bottom w:val="single" w:sz="4" w:space="0" w:color="000000"/>
              <w:right w:val="single" w:sz="4" w:space="0" w:color="000000"/>
            </w:tcBorders>
          </w:tcPr>
          <w:p w14:paraId="0F6938E0"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51E73894" w14:textId="77777777" w:rsidTr="00FC3734">
        <w:trPr>
          <w:trHeight w:val="305"/>
        </w:trPr>
        <w:tc>
          <w:tcPr>
            <w:tcW w:w="3203" w:type="dxa"/>
            <w:gridSpan w:val="2"/>
            <w:tcBorders>
              <w:top w:val="single" w:sz="4" w:space="0" w:color="000000"/>
              <w:left w:val="single" w:sz="4" w:space="0" w:color="000000"/>
              <w:bottom w:val="single" w:sz="4" w:space="0" w:color="000000"/>
              <w:right w:val="single" w:sz="4" w:space="0" w:color="000000"/>
            </w:tcBorders>
          </w:tcPr>
          <w:p w14:paraId="6BC6894F"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N95 mask </w:t>
            </w:r>
          </w:p>
        </w:tc>
        <w:tc>
          <w:tcPr>
            <w:tcW w:w="3972" w:type="dxa"/>
            <w:tcBorders>
              <w:top w:val="single" w:sz="4" w:space="0" w:color="000000"/>
              <w:left w:val="single" w:sz="4" w:space="0" w:color="000000"/>
              <w:bottom w:val="single" w:sz="4" w:space="0" w:color="000000"/>
              <w:right w:val="single" w:sz="4" w:space="0" w:color="000000"/>
            </w:tcBorders>
          </w:tcPr>
          <w:p w14:paraId="3A8E935C" w14:textId="77777777" w:rsidR="00B219BC" w:rsidRPr="00B219BC" w:rsidRDefault="00B219BC" w:rsidP="00B219BC">
            <w:pPr>
              <w:spacing w:after="0"/>
              <w:ind w:left="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Refer to section 4.11 </w:t>
            </w:r>
          </w:p>
        </w:tc>
        <w:tc>
          <w:tcPr>
            <w:tcW w:w="2435" w:type="dxa"/>
            <w:vMerge/>
            <w:tcBorders>
              <w:top w:val="single" w:sz="4" w:space="0" w:color="000000"/>
              <w:left w:val="single" w:sz="4" w:space="0" w:color="000000"/>
              <w:bottom w:val="single" w:sz="4" w:space="0" w:color="000000"/>
              <w:right w:val="single" w:sz="4" w:space="0" w:color="000000"/>
            </w:tcBorders>
          </w:tcPr>
          <w:p w14:paraId="0AB80D69"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4E97A32D" w14:textId="77777777" w:rsidTr="00FC3734">
        <w:trPr>
          <w:trHeight w:val="595"/>
        </w:trPr>
        <w:tc>
          <w:tcPr>
            <w:tcW w:w="3203" w:type="dxa"/>
            <w:gridSpan w:val="2"/>
            <w:tcBorders>
              <w:top w:val="single" w:sz="4" w:space="0" w:color="000000"/>
              <w:left w:val="single" w:sz="4" w:space="0" w:color="000000"/>
              <w:bottom w:val="single" w:sz="4" w:space="0" w:color="000000"/>
              <w:right w:val="single" w:sz="4" w:space="0" w:color="000000"/>
            </w:tcBorders>
          </w:tcPr>
          <w:p w14:paraId="2E7271E3" w14:textId="77777777" w:rsidR="00B219BC" w:rsidRPr="00B219BC" w:rsidRDefault="00B219BC" w:rsidP="00B219BC">
            <w:pPr>
              <w:rPr>
                <w:rFonts w:ascii="Calibri" w:eastAsia="Calibri" w:hAnsi="Calibri" w:cs="Calibri"/>
                <w:color w:val="000000"/>
                <w:sz w:val="24"/>
                <w:szCs w:val="24"/>
                <w:lang w:eastAsia="ja-JP" w:bidi="en-US"/>
              </w:rPr>
            </w:pPr>
          </w:p>
        </w:tc>
        <w:tc>
          <w:tcPr>
            <w:tcW w:w="3972" w:type="dxa"/>
            <w:tcBorders>
              <w:top w:val="single" w:sz="4" w:space="0" w:color="000000"/>
              <w:left w:val="single" w:sz="4" w:space="0" w:color="000000"/>
              <w:bottom w:val="single" w:sz="4" w:space="0" w:color="000000"/>
              <w:right w:val="single" w:sz="4" w:space="0" w:color="000000"/>
            </w:tcBorders>
          </w:tcPr>
          <w:p w14:paraId="7787EF6C" w14:textId="77777777" w:rsidR="00B219BC" w:rsidRPr="00B219BC" w:rsidRDefault="00B219BC" w:rsidP="00B219BC">
            <w:pPr>
              <w:rPr>
                <w:rFonts w:ascii="Calibri" w:eastAsia="Calibri" w:hAnsi="Calibri" w:cs="Calibri"/>
                <w:color w:val="000000"/>
                <w:sz w:val="24"/>
                <w:szCs w:val="24"/>
                <w:lang w:eastAsia="ja-JP" w:bidi="en-US"/>
              </w:rPr>
            </w:pPr>
          </w:p>
        </w:tc>
        <w:tc>
          <w:tcPr>
            <w:tcW w:w="2435" w:type="dxa"/>
            <w:tcBorders>
              <w:top w:val="single" w:sz="4" w:space="0" w:color="000000"/>
              <w:left w:val="single" w:sz="4" w:space="0" w:color="000000"/>
              <w:bottom w:val="single" w:sz="4" w:space="0" w:color="000000"/>
              <w:right w:val="single" w:sz="4" w:space="0" w:color="000000"/>
            </w:tcBorders>
          </w:tcPr>
          <w:p w14:paraId="34F8F9E5" w14:textId="77777777" w:rsidR="00B219BC" w:rsidRPr="00B219BC" w:rsidRDefault="00B219BC" w:rsidP="00B219BC">
            <w:pPr>
              <w:spacing w:after="0"/>
              <w:ind w:right="11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proof directly to each site.  </w:t>
            </w:r>
          </w:p>
        </w:tc>
      </w:tr>
    </w:tbl>
    <w:p w14:paraId="2A5BDF26" w14:textId="77777777" w:rsidR="00B219BC" w:rsidRPr="00B219BC" w:rsidRDefault="00B219BC" w:rsidP="00B219BC">
      <w:pPr>
        <w:spacing w:after="48" w:line="234" w:lineRule="auto"/>
        <w:ind w:left="144" w:right="4795"/>
        <w:rPr>
          <w:rFonts w:ascii="Calibri" w:eastAsia="Calibri" w:hAnsi="Calibri" w:cs="Calibri"/>
          <w:color w:val="000000"/>
          <w:sz w:val="24"/>
          <w:szCs w:val="24"/>
          <w:lang w:eastAsia="ja-JP" w:bidi="en-US"/>
        </w:rPr>
      </w:pPr>
      <w:r w:rsidRPr="00B219BC">
        <w:rPr>
          <w:rFonts w:ascii="Arial" w:eastAsia="Arial" w:hAnsi="Arial" w:cs="Arial"/>
          <w:color w:val="000000"/>
          <w:sz w:val="24"/>
          <w:szCs w:val="24"/>
          <w:lang w:eastAsia="ja-JP" w:bidi="en-US"/>
        </w:rPr>
        <w:t xml:space="preserve"> </w:t>
      </w:r>
      <w:r w:rsidRPr="00B219BC">
        <w:rPr>
          <w:rFonts w:ascii="Times New Roman" w:eastAsia="Times New Roman" w:hAnsi="Times New Roman" w:cs="Times New Roman"/>
          <w:color w:val="000000"/>
          <w:sz w:val="24"/>
          <w:szCs w:val="24"/>
          <w:lang w:eastAsia="ja-JP" w:bidi="en-US"/>
        </w:rPr>
        <w:t xml:space="preserve"> </w:t>
      </w:r>
    </w:p>
    <w:p w14:paraId="218C7A91"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5" w:name="_heading=h.2bn6wsx" w:colFirst="0" w:colLast="0"/>
      <w:bookmarkEnd w:id="25"/>
      <w:r w:rsidRPr="00B219BC">
        <w:rPr>
          <w:rFonts w:ascii="Arial" w:eastAsia="Arial" w:hAnsi="Arial" w:cs="Arial"/>
          <w:b/>
          <w:color w:val="000000"/>
          <w:sz w:val="28"/>
          <w:szCs w:val="24"/>
          <w:lang w:eastAsia="ja-JP"/>
        </w:rPr>
        <w:t xml:space="preserve">4.2 Student Responsibility for Obtaining Required Documentation </w:t>
      </w:r>
    </w:p>
    <w:p w14:paraId="2546C446"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It is the students’ personal responsibility to ensure that all requirements are fulfilled prior to starting fieldwork. Physical examination, immunizations, and TB testing are provided at Samuel Merritt University’s Student Health Services. Documentation of student background checks completed upon admittance to the OT program can be accessed from SMU’s Enrollment and Student Services Office. Fees incurred to meet fieldwork requirements are the student’s responsibility.  </w:t>
      </w:r>
    </w:p>
    <w:p w14:paraId="26E482BB" w14:textId="77777777" w:rsidR="00B219BC" w:rsidRPr="00B219BC" w:rsidRDefault="00B219BC" w:rsidP="00B219BC">
      <w:pPr>
        <w:spacing w:after="14"/>
        <w:ind w:left="595"/>
        <w:rPr>
          <w:rFonts w:ascii="Calibri" w:eastAsia="Calibri" w:hAnsi="Calibri" w:cs="Calibri"/>
          <w:color w:val="000000"/>
          <w:sz w:val="24"/>
          <w:szCs w:val="24"/>
          <w:lang w:eastAsia="ja-JP" w:bidi="en-US"/>
        </w:rPr>
      </w:pPr>
      <w:r w:rsidRPr="00B219BC">
        <w:rPr>
          <w:rFonts w:ascii="Times New Roman" w:eastAsia="Times New Roman" w:hAnsi="Times New Roman" w:cs="Times New Roman"/>
          <w:b/>
          <w:color w:val="000000"/>
          <w:sz w:val="24"/>
          <w:szCs w:val="24"/>
          <w:lang w:eastAsia="ja-JP" w:bidi="en-US"/>
        </w:rPr>
        <w:t xml:space="preserve"> </w:t>
      </w:r>
    </w:p>
    <w:p w14:paraId="2777F67C"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6" w:name="_heading=h.qsh70q" w:colFirst="0" w:colLast="0"/>
      <w:bookmarkEnd w:id="26"/>
      <w:r w:rsidRPr="00B219BC">
        <w:rPr>
          <w:rFonts w:ascii="Arial" w:eastAsia="Arial" w:hAnsi="Arial" w:cs="Arial"/>
          <w:b/>
          <w:color w:val="000000"/>
          <w:sz w:val="28"/>
          <w:szCs w:val="24"/>
          <w:lang w:eastAsia="ja-JP"/>
        </w:rPr>
        <w:t xml:space="preserve">4.3 Student Information Release to Fieldwork Sites via EXXAT   </w:t>
      </w:r>
    </w:p>
    <w:p w14:paraId="4037AF84"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For planning purposes, the AFWC needs to release student information to fieldwork sites. Students are responsible for uploading relevant documentation on their EXXAT account. In addition, students must expressly authorize this release of information on the “Review &amp; Sign” page of the student profile on EXXAT. </w:t>
      </w:r>
      <w:r w:rsidRPr="00B219BC">
        <w:rPr>
          <w:rFonts w:ascii="Calibri" w:eastAsia="Calibri" w:hAnsi="Calibri" w:cs="Calibri"/>
          <w:b/>
          <w:color w:val="000000"/>
          <w:sz w:val="24"/>
          <w:szCs w:val="24"/>
          <w:lang w:eastAsia="ja-JP" w:bidi="en-US"/>
        </w:rPr>
        <w:t xml:space="preserve"> </w:t>
      </w:r>
    </w:p>
    <w:p w14:paraId="335524D5"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i/>
          <w:color w:val="000000"/>
          <w:sz w:val="24"/>
          <w:szCs w:val="24"/>
          <w:lang w:eastAsia="ja-JP" w:bidi="en-US"/>
        </w:rPr>
        <w:t xml:space="preserve"> </w:t>
      </w:r>
    </w:p>
    <w:p w14:paraId="6472DCF6"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7" w:name="_heading=h.3as4poj" w:colFirst="0" w:colLast="0"/>
      <w:bookmarkEnd w:id="27"/>
      <w:r w:rsidRPr="00B219BC">
        <w:rPr>
          <w:rFonts w:ascii="Arial" w:eastAsia="Arial" w:hAnsi="Arial" w:cs="Arial"/>
          <w:b/>
          <w:color w:val="000000"/>
          <w:sz w:val="28"/>
          <w:szCs w:val="24"/>
          <w:lang w:eastAsia="ja-JP"/>
        </w:rPr>
        <w:t xml:space="preserve">4.4 Immunization Requirements   </w:t>
      </w:r>
    </w:p>
    <w:p w14:paraId="2593C48D" w14:textId="77777777" w:rsidR="00B219BC" w:rsidRPr="00B219BC" w:rsidRDefault="00B219BC" w:rsidP="00B219BC">
      <w:pPr>
        <w:spacing w:after="59"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Fieldwork sites commonly require students to provide documentation (either immunization records or positive titers) for the following:  </w:t>
      </w:r>
    </w:p>
    <w:p w14:paraId="30E82061" w14:textId="77777777" w:rsidR="00B219BC" w:rsidRPr="00B219BC" w:rsidRDefault="00B219BC" w:rsidP="00FA7687">
      <w:pPr>
        <w:numPr>
          <w:ilvl w:val="0"/>
          <w:numId w:val="4"/>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Measles (Rubella), Mumps and Rubella </w:t>
      </w:r>
    </w:p>
    <w:p w14:paraId="542EE3D5" w14:textId="77777777" w:rsidR="00B219BC" w:rsidRPr="00B219BC" w:rsidRDefault="00B219BC" w:rsidP="00FA7687">
      <w:pPr>
        <w:numPr>
          <w:ilvl w:val="0"/>
          <w:numId w:val="4"/>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Hepatitis B </w:t>
      </w:r>
    </w:p>
    <w:p w14:paraId="25E73DDE" w14:textId="77777777" w:rsidR="00B219BC" w:rsidRPr="00B219BC" w:rsidRDefault="00B219BC" w:rsidP="00FA7687">
      <w:pPr>
        <w:numPr>
          <w:ilvl w:val="0"/>
          <w:numId w:val="4"/>
        </w:numPr>
        <w:spacing w:after="5" w:line="303"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Varicella (Chicken Pox) </w:t>
      </w:r>
    </w:p>
    <w:p w14:paraId="333D3F2C" w14:textId="77777777" w:rsidR="00B219BC" w:rsidRPr="00B219BC" w:rsidRDefault="00B219BC" w:rsidP="00FA7687">
      <w:pPr>
        <w:numPr>
          <w:ilvl w:val="0"/>
          <w:numId w:val="4"/>
        </w:numPr>
        <w:spacing w:after="5" w:line="303" w:lineRule="auto"/>
        <w:ind w:right="166" w:hanging="360"/>
        <w:jc w:val="both"/>
        <w:rPr>
          <w:rFonts w:ascii="Calibri" w:eastAsia="Calibri" w:hAnsi="Calibri" w:cs="Calibri"/>
          <w:color w:val="000000"/>
          <w:sz w:val="24"/>
          <w:szCs w:val="24"/>
          <w:lang w:eastAsia="ja-JP" w:bidi="en-US"/>
        </w:rPr>
      </w:pP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Tdap. </w:t>
      </w:r>
    </w:p>
    <w:p w14:paraId="4FAD4670" w14:textId="77777777" w:rsidR="00B219BC" w:rsidRPr="00B219BC" w:rsidRDefault="00B219BC" w:rsidP="00FA7687">
      <w:pPr>
        <w:numPr>
          <w:ilvl w:val="0"/>
          <w:numId w:val="4"/>
        </w:numPr>
        <w:spacing w:after="5" w:line="303"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COVID vaccine + Booster</w:t>
      </w:r>
    </w:p>
    <w:p w14:paraId="45740D28"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Please refer to the “Student Health Requirements and Policies” section of the Samuel Merritt University Catalog/Student Handbook or contact Student Health Services for more information. </w:t>
      </w:r>
    </w:p>
    <w:p w14:paraId="1029828A" w14:textId="77777777" w:rsidR="00B219BC" w:rsidRPr="00B219BC" w:rsidRDefault="00B219BC" w:rsidP="00B219BC">
      <w:pPr>
        <w:spacing w:after="14"/>
        <w:ind w:left="595"/>
        <w:rPr>
          <w:rFonts w:ascii="Calibri" w:eastAsia="Calibri" w:hAnsi="Calibri" w:cs="Calibri"/>
          <w:color w:val="000000"/>
          <w:sz w:val="24"/>
          <w:szCs w:val="24"/>
          <w:lang w:eastAsia="ja-JP" w:bidi="en-US"/>
        </w:rPr>
      </w:pPr>
      <w:r w:rsidRPr="00B219BC">
        <w:rPr>
          <w:rFonts w:ascii="Times New Roman" w:eastAsia="Times New Roman" w:hAnsi="Times New Roman" w:cs="Times New Roman"/>
          <w:b/>
          <w:color w:val="000000"/>
          <w:sz w:val="24"/>
          <w:szCs w:val="24"/>
          <w:lang w:eastAsia="ja-JP" w:bidi="en-US"/>
        </w:rPr>
        <w:t xml:space="preserve"> </w:t>
      </w:r>
    </w:p>
    <w:p w14:paraId="238194CB"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8" w:name="_heading=h.1pxezwc" w:colFirst="0" w:colLast="0"/>
      <w:bookmarkEnd w:id="28"/>
      <w:r w:rsidRPr="00B219BC">
        <w:rPr>
          <w:rFonts w:ascii="Arial" w:eastAsia="Arial" w:hAnsi="Arial" w:cs="Arial"/>
          <w:b/>
          <w:color w:val="000000"/>
          <w:sz w:val="28"/>
          <w:szCs w:val="24"/>
          <w:lang w:eastAsia="ja-JP"/>
        </w:rPr>
        <w:t xml:space="preserve">4.5 Influenza (flu) Vaccine  </w:t>
      </w:r>
    </w:p>
    <w:p w14:paraId="3D35ED1D" w14:textId="77777777"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Hospitals commonly require their workers to either have evidence of a flu shot or to wear a mask when working with their patients during flu season. Samuel Merritt University requires students to have a flu shot before starting any clinical experience. Please plan to obtain a flu shot or expect to wear a mask during patient contact. </w:t>
      </w:r>
    </w:p>
    <w:p w14:paraId="58D6424F" w14:textId="77777777" w:rsidR="00B219BC" w:rsidRPr="00B219BC" w:rsidRDefault="00B219BC" w:rsidP="00B219BC">
      <w:pPr>
        <w:spacing w:after="8"/>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EBAA332"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9" w:name="_heading=h.49x2ik5" w:colFirst="0" w:colLast="0"/>
      <w:bookmarkEnd w:id="29"/>
      <w:r w:rsidRPr="00B219BC">
        <w:rPr>
          <w:rFonts w:ascii="Arial" w:eastAsia="Arial" w:hAnsi="Arial" w:cs="Arial"/>
          <w:b/>
          <w:color w:val="000000"/>
          <w:sz w:val="28"/>
          <w:szCs w:val="24"/>
          <w:lang w:eastAsia="ja-JP"/>
        </w:rPr>
        <w:t xml:space="preserve">4.6 COVID Guidelines </w:t>
      </w:r>
    </w:p>
    <w:p w14:paraId="49138E7A" w14:textId="77777777"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COVID guidelines are continuously changing. The student is responsible for asking each fieldwork site about specific guidelines for COVID; the COVID vaccine and COVID testing are </w:t>
      </w:r>
      <w:r w:rsidRPr="00B219BC">
        <w:rPr>
          <w:rFonts w:ascii="Calibri" w:eastAsia="Calibri" w:hAnsi="Calibri" w:cs="Calibri"/>
          <w:color w:val="000000"/>
          <w:sz w:val="24"/>
          <w:szCs w:val="24"/>
          <w:lang w:eastAsia="ja-JP" w:bidi="en-US"/>
        </w:rPr>
        <w:lastRenderedPageBreak/>
        <w:t xml:space="preserve">commonly required. In addition, students should follow the guidelines provided in the SMU COVID-19 Student Compendium found at </w:t>
      </w:r>
      <w:hyperlink r:id="rId34">
        <w:r w:rsidRPr="00B219BC">
          <w:rPr>
            <w:rFonts w:ascii="Calibri" w:eastAsia="Calibri" w:hAnsi="Calibri" w:cs="Calibri"/>
            <w:color w:val="0000FF"/>
            <w:sz w:val="24"/>
            <w:szCs w:val="24"/>
            <w:u w:val="single"/>
            <w:lang w:eastAsia="ja-JP" w:bidi="en-US"/>
          </w:rPr>
          <w:t>https://www.samuelmerritt.edu/coronavirus</w:t>
        </w:r>
      </w:hyperlink>
      <w:hyperlink r:id="rId35">
        <w:r w:rsidRPr="00B219BC">
          <w:rPr>
            <w:rFonts w:ascii="Calibri" w:eastAsia="Calibri" w:hAnsi="Calibri" w:cs="Calibri"/>
            <w:color w:val="000000"/>
            <w:sz w:val="24"/>
            <w:szCs w:val="24"/>
            <w:lang w:eastAsia="ja-JP" w:bidi="en-US"/>
          </w:rPr>
          <w:t>.</w:t>
        </w:r>
      </w:hyperlink>
      <w:r w:rsidRPr="00B219BC">
        <w:rPr>
          <w:rFonts w:ascii="Calibri" w:eastAsia="Calibri" w:hAnsi="Calibri" w:cs="Calibri"/>
          <w:color w:val="000000"/>
          <w:sz w:val="24"/>
          <w:szCs w:val="24"/>
          <w:lang w:eastAsia="ja-JP" w:bidi="en-US"/>
        </w:rPr>
        <w:t xml:space="preserve">  </w:t>
      </w:r>
    </w:p>
    <w:p w14:paraId="0E4DCBF2"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5995AC6C"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0" w:name="_heading=h.2p2csry" w:colFirst="0" w:colLast="0"/>
      <w:bookmarkEnd w:id="30"/>
      <w:r w:rsidRPr="00B219BC">
        <w:rPr>
          <w:rFonts w:ascii="Arial" w:eastAsia="Arial" w:hAnsi="Arial" w:cs="Arial"/>
          <w:b/>
          <w:color w:val="000000"/>
          <w:sz w:val="28"/>
          <w:szCs w:val="24"/>
          <w:lang w:eastAsia="ja-JP"/>
        </w:rPr>
        <w:t xml:space="preserve">4.7 Bloodborne Pathogens Certification </w:t>
      </w:r>
    </w:p>
    <w:p w14:paraId="700A1917" w14:textId="77777777" w:rsidR="00602B9B" w:rsidRPr="00602B9B" w:rsidRDefault="00602B9B" w:rsidP="00602B9B">
      <w:pPr>
        <w:spacing w:after="0" w:line="240" w:lineRule="auto"/>
        <w:ind w:firstLine="101"/>
        <w:rPr>
          <w:rFonts w:ascii="Times New Roman" w:eastAsia="Times New Roman" w:hAnsi="Times New Roman" w:cs="Times New Roman"/>
          <w:sz w:val="24"/>
          <w:szCs w:val="24"/>
        </w:rPr>
      </w:pPr>
      <w:r w:rsidRPr="00602B9B">
        <w:rPr>
          <w:rFonts w:ascii="Aptos" w:eastAsia="Times New Roman" w:hAnsi="Aptos" w:cs="Times New Roman"/>
          <w:color w:val="000000"/>
          <w:sz w:val="24"/>
          <w:szCs w:val="24"/>
        </w:rPr>
        <w:t xml:space="preserve">To meet this certification, you will complete an assigned course on </w:t>
      </w:r>
      <w:proofErr w:type="spellStart"/>
      <w:r w:rsidRPr="00602B9B">
        <w:rPr>
          <w:rFonts w:ascii="Aptos" w:eastAsia="Times New Roman" w:hAnsi="Aptos" w:cs="Times New Roman"/>
          <w:color w:val="000000"/>
          <w:sz w:val="24"/>
          <w:szCs w:val="24"/>
        </w:rPr>
        <w:t>VectorLMS</w:t>
      </w:r>
      <w:proofErr w:type="spellEnd"/>
      <w:r w:rsidRPr="00602B9B">
        <w:rPr>
          <w:rFonts w:ascii="Aptos" w:eastAsia="Times New Roman" w:hAnsi="Aptos" w:cs="Times New Roman"/>
          <w:color w:val="000000"/>
          <w:sz w:val="24"/>
          <w:szCs w:val="24"/>
        </w:rPr>
        <w:t>. At the conclusion of the course, you will receive a certificate of completion. Please keep a certificate for your own records and upload a copy to EXXAT. </w:t>
      </w:r>
    </w:p>
    <w:p w14:paraId="720F91EE" w14:textId="2274906F" w:rsidR="00B219BC" w:rsidRPr="00B219BC" w:rsidRDefault="00B219BC" w:rsidP="00B219BC">
      <w:pPr>
        <w:spacing w:after="14"/>
        <w:ind w:left="595"/>
        <w:rPr>
          <w:rFonts w:ascii="Calibri" w:eastAsia="Calibri" w:hAnsi="Calibri" w:cs="Calibri"/>
          <w:color w:val="000000"/>
          <w:sz w:val="24"/>
          <w:szCs w:val="24"/>
          <w:lang w:eastAsia="ja-JP" w:bidi="en-US"/>
        </w:rPr>
      </w:pPr>
    </w:p>
    <w:p w14:paraId="5A5E4096"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1" w:name="_heading=h.147n2zr" w:colFirst="0" w:colLast="0"/>
      <w:bookmarkEnd w:id="31"/>
      <w:r w:rsidRPr="00B219BC">
        <w:rPr>
          <w:rFonts w:ascii="Arial" w:eastAsia="Arial" w:hAnsi="Arial" w:cs="Arial"/>
          <w:b/>
          <w:color w:val="000000"/>
          <w:sz w:val="28"/>
          <w:szCs w:val="24"/>
          <w:lang w:eastAsia="ja-JP"/>
        </w:rPr>
        <w:t xml:space="preserve">4.8 HIPAA Training </w:t>
      </w:r>
    </w:p>
    <w:p w14:paraId="7A9C1530" w14:textId="77777777" w:rsidR="00DF7852" w:rsidRPr="00DF7852" w:rsidRDefault="00DF7852" w:rsidP="00DF7852">
      <w:pPr>
        <w:spacing w:after="0" w:line="240" w:lineRule="auto"/>
        <w:ind w:firstLine="101"/>
        <w:rPr>
          <w:rFonts w:ascii="Times New Roman" w:eastAsia="Times New Roman" w:hAnsi="Times New Roman" w:cs="Times New Roman"/>
          <w:sz w:val="24"/>
          <w:szCs w:val="24"/>
        </w:rPr>
      </w:pPr>
      <w:r w:rsidRPr="00DF7852">
        <w:rPr>
          <w:rFonts w:ascii="Aptos" w:eastAsia="Times New Roman" w:hAnsi="Aptos" w:cs="Times New Roman"/>
          <w:color w:val="000000"/>
          <w:sz w:val="24"/>
          <w:szCs w:val="24"/>
        </w:rPr>
        <w:t xml:space="preserve">The Level I Academic Fieldwork Coordinator will assign a course on </w:t>
      </w:r>
      <w:proofErr w:type="spellStart"/>
      <w:r w:rsidRPr="00DF7852">
        <w:rPr>
          <w:rFonts w:ascii="Aptos" w:eastAsia="Times New Roman" w:hAnsi="Aptos" w:cs="Times New Roman"/>
          <w:color w:val="000000"/>
          <w:sz w:val="24"/>
          <w:szCs w:val="24"/>
        </w:rPr>
        <w:t>VectorLMS</w:t>
      </w:r>
      <w:proofErr w:type="spellEnd"/>
      <w:r w:rsidRPr="00DF7852">
        <w:rPr>
          <w:rFonts w:ascii="Aptos" w:eastAsia="Times New Roman" w:hAnsi="Aptos" w:cs="Times New Roman"/>
          <w:color w:val="000000"/>
          <w:sz w:val="24"/>
          <w:szCs w:val="24"/>
        </w:rPr>
        <w:t>. At the conclusion of the course, you will receive a certificate of completion and a Confidentiality Agreement to sign. Please keep a certificate of your own records and upload both certificate and confidentiality agreement to EXXAT.</w:t>
      </w:r>
    </w:p>
    <w:p w14:paraId="7DC15CE5" w14:textId="450230A7" w:rsidR="00B219BC" w:rsidRPr="00B219BC" w:rsidRDefault="00B219BC" w:rsidP="00B219BC">
      <w:pPr>
        <w:spacing w:after="14"/>
        <w:ind w:left="144"/>
        <w:rPr>
          <w:rFonts w:ascii="Calibri" w:eastAsia="Calibri" w:hAnsi="Calibri" w:cs="Calibri"/>
          <w:color w:val="000000"/>
          <w:sz w:val="24"/>
          <w:szCs w:val="24"/>
          <w:lang w:eastAsia="ja-JP" w:bidi="en-US"/>
        </w:rPr>
      </w:pPr>
    </w:p>
    <w:p w14:paraId="7E15AD81" w14:textId="77777777" w:rsidR="00B219BC" w:rsidRPr="00B219BC" w:rsidRDefault="00B219BC" w:rsidP="00B219BC">
      <w:pPr>
        <w:keepNext/>
        <w:keepLines/>
        <w:spacing w:after="194" w:line="249" w:lineRule="auto"/>
        <w:ind w:left="48" w:right="11" w:firstLine="53"/>
        <w:jc w:val="both"/>
        <w:outlineLvl w:val="1"/>
        <w:rPr>
          <w:rFonts w:ascii="Arial" w:eastAsia="Arial" w:hAnsi="Arial" w:cs="Arial"/>
          <w:b/>
          <w:color w:val="000000"/>
          <w:sz w:val="28"/>
          <w:szCs w:val="24"/>
          <w:lang w:eastAsia="ja-JP"/>
        </w:rPr>
      </w:pPr>
      <w:bookmarkStart w:id="32" w:name="_heading=h.3o7alnk" w:colFirst="0" w:colLast="0"/>
      <w:bookmarkEnd w:id="32"/>
      <w:r w:rsidRPr="00B219BC">
        <w:rPr>
          <w:rFonts w:ascii="Arial" w:eastAsia="Arial" w:hAnsi="Arial" w:cs="Arial"/>
          <w:b/>
          <w:color w:val="000000"/>
          <w:sz w:val="28"/>
          <w:szCs w:val="24"/>
          <w:lang w:eastAsia="ja-JP"/>
        </w:rPr>
        <w:t>4.9 Background Checks</w:t>
      </w:r>
    </w:p>
    <w:p w14:paraId="56C8014C" w14:textId="4E726309" w:rsidR="00B219BC" w:rsidRPr="00B219BC" w:rsidRDefault="00B219BC" w:rsidP="00B219BC">
      <w:pPr>
        <w:spacing w:after="5" w:line="250" w:lineRule="auto"/>
        <w:ind w:left="154" w:right="166" w:hanging="1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Many fieldwork sites require criminal background checks prior to starting fieldwork.  Occasionally, the background check completed by students prior to entry into SMU is sufficient to meet the fieldwork site’s requirements. More often, the site will want a background check that is completed no more than 3 months prior to starting fieldwork. Go to the SMU Student Services page website </w:t>
      </w:r>
      <w:hyperlink r:id="rId36">
        <w:r w:rsidRPr="00B219BC">
          <w:rPr>
            <w:rFonts w:ascii="Calibri" w:eastAsia="Calibri" w:hAnsi="Calibri" w:cs="Calibri"/>
            <w:color w:val="944F71"/>
            <w:sz w:val="24"/>
            <w:szCs w:val="24"/>
            <w:u w:val="single"/>
            <w:lang w:eastAsia="ja-JP" w:bidi="en-US"/>
          </w:rPr>
          <w:t>https://www.samuelmerritt.edu/discover/student-experience/studentservices</w:t>
        </w:r>
      </w:hyperlink>
      <w:hyperlink r:id="rId37">
        <w:r w:rsidRPr="00B219BC">
          <w:rPr>
            <w:rFonts w:ascii="Calibri" w:eastAsia="Calibri" w:hAnsi="Calibri" w:cs="Calibri"/>
            <w:color w:val="000000"/>
            <w:sz w:val="24"/>
            <w:szCs w:val="24"/>
            <w:lang w:eastAsia="ja-JP" w:bidi="en-US"/>
          </w:rPr>
          <w:t xml:space="preserve"> </w:t>
        </w:r>
      </w:hyperlink>
    </w:p>
    <w:p w14:paraId="51E6B559" w14:textId="77777777" w:rsidR="00B219BC" w:rsidRPr="00B219BC" w:rsidRDefault="00B219BC" w:rsidP="00B219BC">
      <w:pPr>
        <w:spacing w:after="5" w:line="250" w:lineRule="auto"/>
        <w:ind w:left="154" w:right="166" w:hanging="1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for information on how to obtain proof of a prior background check or order a new one.</w:t>
      </w:r>
      <w:r w:rsidRPr="00B219BC">
        <w:rPr>
          <w:rFonts w:ascii="Calibri" w:eastAsia="Calibri" w:hAnsi="Calibri" w:cs="Calibri"/>
          <w:b/>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It is the student’s responsibility to complete these requirements well in advance of starting fieldwork to avoid a delay in start date. A background check can take 3-4 weeks to complete; please factor this in when planning. There may be fees associated with background checks; students are responsible for paying their own fees.  </w:t>
      </w:r>
      <w:r w:rsidRPr="00B219BC">
        <w:rPr>
          <w:rFonts w:ascii="Calibri" w:eastAsia="Calibri" w:hAnsi="Calibri" w:cs="Calibri"/>
          <w:b/>
          <w:color w:val="000000"/>
          <w:sz w:val="24"/>
          <w:szCs w:val="24"/>
          <w:lang w:eastAsia="ja-JP" w:bidi="en-US"/>
        </w:rPr>
        <w:t xml:space="preserve"> </w:t>
      </w:r>
    </w:p>
    <w:p w14:paraId="1AC7F106" w14:textId="77777777" w:rsidR="00B219BC" w:rsidRPr="00B219BC" w:rsidRDefault="00B219BC" w:rsidP="00B219BC">
      <w:pPr>
        <w:spacing w:after="19"/>
        <w:ind w:left="595"/>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037636EB"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3" w:name="_heading=h.23ckvvd" w:colFirst="0" w:colLast="0"/>
      <w:bookmarkEnd w:id="33"/>
      <w:r w:rsidRPr="00B219BC">
        <w:rPr>
          <w:rFonts w:ascii="Arial" w:eastAsia="Arial" w:hAnsi="Arial" w:cs="Arial"/>
          <w:b/>
          <w:color w:val="000000"/>
          <w:sz w:val="28"/>
          <w:szCs w:val="24"/>
          <w:lang w:eastAsia="ja-JP"/>
        </w:rPr>
        <w:t xml:space="preserve">4.10 Fingerprinting/Live Scan </w:t>
      </w:r>
    </w:p>
    <w:p w14:paraId="692590A3"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are often required to complete fingerprinting prior to working with pediatric clients.  Some sites may require the Live Scan method and will provide you with the necessary forms and specific instructions. </w:t>
      </w:r>
    </w:p>
    <w:p w14:paraId="612AB10D" w14:textId="77777777" w:rsidR="00B219BC" w:rsidRPr="00B219BC" w:rsidRDefault="00B219BC" w:rsidP="00B219BC">
      <w:pPr>
        <w:spacing w:after="14"/>
        <w:ind w:left="595"/>
        <w:rPr>
          <w:rFonts w:ascii="Calibri" w:eastAsia="Calibri" w:hAnsi="Calibri" w:cs="Calibri"/>
          <w:color w:val="000000"/>
          <w:sz w:val="24"/>
          <w:szCs w:val="24"/>
          <w:lang w:eastAsia="ja-JP" w:bidi="en-US"/>
        </w:rPr>
      </w:pPr>
      <w:r w:rsidRPr="00B219BC">
        <w:rPr>
          <w:rFonts w:ascii="Times New Roman" w:eastAsia="Times New Roman" w:hAnsi="Times New Roman" w:cs="Times New Roman"/>
          <w:b/>
          <w:color w:val="000000"/>
          <w:sz w:val="24"/>
          <w:szCs w:val="24"/>
          <w:lang w:eastAsia="ja-JP" w:bidi="en-US"/>
        </w:rPr>
        <w:t xml:space="preserve"> </w:t>
      </w:r>
    </w:p>
    <w:p w14:paraId="3DD738E2"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4" w:name="_heading=h.ihv636" w:colFirst="0" w:colLast="0"/>
      <w:bookmarkEnd w:id="34"/>
      <w:r w:rsidRPr="00B219BC">
        <w:rPr>
          <w:rFonts w:ascii="Arial" w:eastAsia="Arial" w:hAnsi="Arial" w:cs="Arial"/>
          <w:b/>
          <w:color w:val="000000"/>
          <w:sz w:val="28"/>
          <w:szCs w:val="24"/>
          <w:lang w:eastAsia="ja-JP"/>
        </w:rPr>
        <w:t xml:space="preserve">4.11 Drug Screening </w:t>
      </w:r>
    </w:p>
    <w:p w14:paraId="04AE04EE"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Students may be requested to complete drug screening.  The student must find out from the specific site what type of testing is required and whether this is done by the fieldwork site or to be completed by the student. If preferred by the fieldwork site, students may be asked to schedule their own drug screenings for a fee. Instructions are available on the Student Services page:</w:t>
      </w:r>
      <w:hyperlink r:id="rId38">
        <w:r w:rsidRPr="00B219BC">
          <w:rPr>
            <w:rFonts w:ascii="Times New Roman" w:eastAsia="Times New Roman" w:hAnsi="Times New Roman" w:cs="Times New Roman"/>
            <w:color w:val="000000"/>
            <w:sz w:val="24"/>
            <w:szCs w:val="24"/>
            <w:lang w:eastAsia="ja-JP" w:bidi="en-US"/>
          </w:rPr>
          <w:t xml:space="preserve"> </w:t>
        </w:r>
      </w:hyperlink>
      <w:hyperlink r:id="rId39">
        <w:r w:rsidRPr="00B219BC">
          <w:rPr>
            <w:rFonts w:ascii="Calibri" w:eastAsia="Calibri" w:hAnsi="Calibri" w:cs="Calibri"/>
            <w:color w:val="0000FF"/>
            <w:sz w:val="24"/>
            <w:szCs w:val="24"/>
            <w:u w:val="single"/>
            <w:lang w:eastAsia="ja-JP" w:bidi="en-US"/>
          </w:rPr>
          <w:t>https://www.samuelmerritt.edu/discover/student-experience/student-services</w:t>
        </w:r>
      </w:hyperlink>
      <w:hyperlink r:id="rId40">
        <w:r w:rsidRPr="00B219BC">
          <w:rPr>
            <w:rFonts w:ascii="Calibri" w:eastAsia="Calibri" w:hAnsi="Calibri" w:cs="Calibri"/>
            <w:color w:val="000000"/>
            <w:sz w:val="24"/>
            <w:szCs w:val="24"/>
            <w:lang w:eastAsia="ja-JP" w:bidi="en-US"/>
          </w:rPr>
          <w:t>.</w:t>
        </w:r>
      </w:hyperlink>
      <w:r w:rsidRPr="00B219BC">
        <w:rPr>
          <w:rFonts w:ascii="Calibri" w:eastAsia="Calibri" w:hAnsi="Calibri" w:cs="Calibri"/>
          <w:color w:val="000000"/>
          <w:sz w:val="24"/>
          <w:szCs w:val="24"/>
          <w:lang w:eastAsia="ja-JP" w:bidi="en-US"/>
        </w:rPr>
        <w:t xml:space="preserve">     </w:t>
      </w:r>
    </w:p>
    <w:p w14:paraId="22FFD53C" w14:textId="77777777" w:rsidR="00B219BC" w:rsidRPr="00B219BC" w:rsidRDefault="00B219BC" w:rsidP="00B219BC">
      <w:pPr>
        <w:spacing w:after="0"/>
        <w:ind w:left="144"/>
        <w:rPr>
          <w:rFonts w:ascii="Times New Roman" w:eastAsia="Times New Roman" w:hAnsi="Times New Roman" w:cs="Times New Roman"/>
          <w:color w:val="000000"/>
          <w:sz w:val="24"/>
          <w:szCs w:val="24"/>
          <w:lang w:eastAsia="ja-JP" w:bidi="en-US"/>
        </w:rPr>
      </w:pPr>
    </w:p>
    <w:p w14:paraId="4BA4302B" w14:textId="23EADE47" w:rsidR="00B219BC" w:rsidRPr="00B219BC" w:rsidRDefault="00B219BC" w:rsidP="00B219BC">
      <w:pPr>
        <w:spacing w:after="0" w:line="240" w:lineRule="auto"/>
        <w:rPr>
          <w:rFonts w:ascii="Calibri" w:eastAsia="Calibri" w:hAnsi="Calibri" w:cs="Calibri"/>
          <w:color w:val="000000"/>
          <w:sz w:val="24"/>
          <w:szCs w:val="24"/>
          <w:lang w:eastAsia="ja-JP" w:bidi="en-US"/>
        </w:rPr>
      </w:pPr>
      <w:r w:rsidRPr="00B219BC">
        <w:rPr>
          <w:rFonts w:ascii="Calibri" w:eastAsia="Calibri" w:hAnsi="Calibri" w:cs="Calibri"/>
          <w:color w:val="323130"/>
          <w:sz w:val="24"/>
          <w:szCs w:val="24"/>
          <w:lang w:eastAsia="ja-JP" w:bidi="en-US"/>
        </w:rPr>
        <w:t xml:space="preserve">If you are taking a medication that your physician has indicated can create a false positive on a drug </w:t>
      </w:r>
      <w:proofErr w:type="gramStart"/>
      <w:r w:rsidRPr="00B219BC">
        <w:rPr>
          <w:rFonts w:ascii="Calibri" w:eastAsia="Calibri" w:hAnsi="Calibri" w:cs="Calibri"/>
          <w:color w:val="323130"/>
          <w:sz w:val="24"/>
          <w:szCs w:val="24"/>
          <w:lang w:eastAsia="ja-JP" w:bidi="en-US"/>
        </w:rPr>
        <w:t>sc</w:t>
      </w:r>
      <w:r w:rsidR="009C5E5F">
        <w:rPr>
          <w:rFonts w:ascii="Calibri" w:eastAsia="Calibri" w:hAnsi="Calibri" w:cs="Calibri"/>
          <w:color w:val="323130"/>
          <w:sz w:val="24"/>
          <w:szCs w:val="24"/>
          <w:lang w:eastAsia="ja-JP" w:bidi="en-US"/>
        </w:rPr>
        <w:t>r</w:t>
      </w:r>
      <w:r w:rsidRPr="00B219BC">
        <w:rPr>
          <w:rFonts w:ascii="Calibri" w:eastAsia="Calibri" w:hAnsi="Calibri" w:cs="Calibri"/>
          <w:color w:val="323130"/>
          <w:sz w:val="24"/>
          <w:szCs w:val="24"/>
          <w:lang w:eastAsia="ja-JP" w:bidi="en-US"/>
        </w:rPr>
        <w:t>een</w:t>
      </w:r>
      <w:proofErr w:type="gramEnd"/>
      <w:r w:rsidRPr="00B219BC">
        <w:rPr>
          <w:rFonts w:ascii="Calibri" w:eastAsia="Calibri" w:hAnsi="Calibri" w:cs="Calibri"/>
          <w:color w:val="323130"/>
          <w:sz w:val="24"/>
          <w:szCs w:val="24"/>
          <w:lang w:eastAsia="ja-JP" w:bidi="en-US"/>
        </w:rPr>
        <w:t xml:space="preserve"> then it is up to the student to provide the drug testing site with the necessary document/proof indicating they are on prescription medicines.  This is the only way the drug </w:t>
      </w:r>
      <w:r w:rsidRPr="00B219BC">
        <w:rPr>
          <w:rFonts w:ascii="Calibri" w:eastAsia="Calibri" w:hAnsi="Calibri" w:cs="Calibri"/>
          <w:color w:val="323130"/>
          <w:sz w:val="24"/>
          <w:szCs w:val="24"/>
          <w:lang w:eastAsia="ja-JP" w:bidi="en-US"/>
        </w:rPr>
        <w:lastRenderedPageBreak/>
        <w:t>testing centers can verify that it is prescription meds and produce a negative drug screen document for the student. FW sites will not accept students without a negative drug screen.</w:t>
      </w:r>
    </w:p>
    <w:p w14:paraId="74D8C57F"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3B1D9E36" w14:textId="77777777" w:rsidR="00B219BC" w:rsidRPr="00B219BC" w:rsidRDefault="00B219BC" w:rsidP="00B219BC">
      <w:pPr>
        <w:spacing w:after="0" w:line="240" w:lineRule="auto"/>
        <w:ind w:left="144" w:right="177"/>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you use marijuana recreationally, it is recommended that you consult with your physician prior to a drug screening. You may not pass a drug screen if there is </w:t>
      </w:r>
      <w:r w:rsidRPr="00B219BC">
        <w:rPr>
          <w:rFonts w:ascii="Calibri" w:eastAsia="Calibri" w:hAnsi="Calibri" w:cs="Calibri"/>
          <w:color w:val="2F2F2F"/>
          <w:sz w:val="24"/>
          <w:szCs w:val="24"/>
          <w:lang w:eastAsia="ja-JP" w:bidi="en-US"/>
        </w:rPr>
        <w:t xml:space="preserve">tetrahydrocannabinol (THC) in your system. The SMU Student Health and Counseling Center recommends abstaining from marijuana use or getting a prescription for medicinal </w:t>
      </w:r>
      <w:r w:rsidRPr="00B219BC">
        <w:rPr>
          <w:rFonts w:ascii="Calibri" w:eastAsia="Calibri" w:hAnsi="Calibri" w:cs="Calibri"/>
          <w:color w:val="414242"/>
          <w:sz w:val="24"/>
          <w:szCs w:val="24"/>
          <w:lang w:eastAsia="ja-JP" w:bidi="en-US"/>
        </w:rPr>
        <w:t>cannabinoid if you are required to complete a drug screening.</w:t>
      </w:r>
      <w:r w:rsidRPr="00B219BC">
        <w:rPr>
          <w:rFonts w:ascii="Calibri" w:eastAsia="Calibri" w:hAnsi="Calibri" w:cs="Calibri"/>
          <w:color w:val="2F2F2F"/>
          <w:sz w:val="24"/>
          <w:szCs w:val="24"/>
          <w:lang w:eastAsia="ja-JP" w:bidi="en-US"/>
        </w:rPr>
        <w:t xml:space="preserve">   </w:t>
      </w:r>
    </w:p>
    <w:p w14:paraId="7A4B47DE"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35111014"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5" w:name="_heading=h.32hioqz" w:colFirst="0" w:colLast="0"/>
      <w:bookmarkEnd w:id="35"/>
      <w:r w:rsidRPr="00B219BC">
        <w:rPr>
          <w:rFonts w:ascii="Arial" w:eastAsia="Arial" w:hAnsi="Arial" w:cs="Arial"/>
          <w:b/>
          <w:color w:val="000000"/>
          <w:sz w:val="28"/>
          <w:szCs w:val="24"/>
          <w:lang w:eastAsia="ja-JP"/>
        </w:rPr>
        <w:t xml:space="preserve">4.12 N95 mask  </w:t>
      </w:r>
    </w:p>
    <w:p w14:paraId="6AA28FA0" w14:textId="77777777"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N95 mask is a lightweight, nose-and-mouth respirator that can provide some level of protection from airborne pathogens. Students may be required to be fitted for the N95 mask prior to fieldwork. Resources for obtaining a N95 mask fitting can be found online. The student is responsible for the cost of N95 mask fit testing. </w:t>
      </w:r>
    </w:p>
    <w:p w14:paraId="796CEE73"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r w:rsidRPr="00B219BC">
        <w:rPr>
          <w:rFonts w:ascii="Times New Roman" w:eastAsia="Times New Roman" w:hAnsi="Times New Roman" w:cs="Times New Roman"/>
          <w:color w:val="000000"/>
          <w:sz w:val="24"/>
          <w:szCs w:val="24"/>
          <w:lang w:eastAsia="ja-JP" w:bidi="en-US"/>
        </w:rPr>
        <w:tab/>
        <w:t xml:space="preserve"> </w:t>
      </w:r>
      <w:r w:rsidRPr="00B219BC">
        <w:rPr>
          <w:rFonts w:ascii="Calibri" w:eastAsia="Calibri" w:hAnsi="Calibri" w:cs="Calibri"/>
          <w:color w:val="000000"/>
          <w:sz w:val="24"/>
          <w:szCs w:val="24"/>
          <w:lang w:eastAsia="ja-JP" w:bidi="en-US"/>
        </w:rPr>
        <w:br w:type="page"/>
      </w:r>
    </w:p>
    <w:p w14:paraId="63049F3F" w14:textId="77777777" w:rsidR="00B219BC" w:rsidRPr="00B219BC" w:rsidRDefault="00B219BC" w:rsidP="00B219BC">
      <w:pPr>
        <w:keepNext/>
        <w:keepLines/>
        <w:spacing w:after="5"/>
        <w:ind w:left="10" w:right="341" w:hanging="10"/>
        <w:jc w:val="center"/>
        <w:outlineLvl w:val="0"/>
        <w:rPr>
          <w:rFonts w:ascii="Arial" w:eastAsia="Arial" w:hAnsi="Arial" w:cs="Arial"/>
          <w:b/>
          <w:color w:val="000000"/>
          <w:sz w:val="36"/>
          <w:szCs w:val="24"/>
          <w:lang w:eastAsia="ja-JP"/>
        </w:rPr>
      </w:pPr>
      <w:bookmarkStart w:id="36" w:name="_heading=h.1hmsyys" w:colFirst="0" w:colLast="0"/>
      <w:bookmarkEnd w:id="36"/>
      <w:r w:rsidRPr="00B219BC">
        <w:rPr>
          <w:rFonts w:ascii="Arial" w:eastAsia="Arial" w:hAnsi="Arial" w:cs="Arial"/>
          <w:b/>
          <w:color w:val="000000"/>
          <w:sz w:val="36"/>
          <w:szCs w:val="24"/>
          <w:lang w:eastAsia="ja-JP"/>
        </w:rPr>
        <w:lastRenderedPageBreak/>
        <w:t xml:space="preserve">5. Planning and Preparing for Fieldwork </w:t>
      </w:r>
    </w:p>
    <w:p w14:paraId="435E1C43"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0C6F1128" w14:textId="77777777" w:rsid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7" w:name="_heading=h.41mghml" w:colFirst="0" w:colLast="0"/>
      <w:bookmarkEnd w:id="37"/>
      <w:r w:rsidRPr="00B219BC">
        <w:rPr>
          <w:rFonts w:ascii="Arial" w:eastAsia="Arial" w:hAnsi="Arial" w:cs="Arial"/>
          <w:b/>
          <w:color w:val="000000"/>
          <w:sz w:val="28"/>
          <w:szCs w:val="24"/>
          <w:lang w:eastAsia="ja-JP"/>
        </w:rPr>
        <w:t xml:space="preserve">5.1 Contacting the Fieldwork Site Prior to Fieldwork </w:t>
      </w:r>
    </w:p>
    <w:p w14:paraId="0DA54FA3" w14:textId="77777777" w:rsidR="00D15DC5" w:rsidRPr="00B219BC" w:rsidRDefault="00D15DC5"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p>
    <w:p w14:paraId="1BF1E4B4" w14:textId="435B82BE" w:rsidR="00B219BC" w:rsidRPr="00B219BC" w:rsidRDefault="00B219BC" w:rsidP="00B219BC">
      <w:pPr>
        <w:keepNext/>
        <w:keepLines/>
        <w:spacing w:after="5"/>
        <w:ind w:left="139" w:right="177"/>
        <w:jc w:val="both"/>
        <w:outlineLvl w:val="3"/>
        <w:rPr>
          <w:rFonts w:ascii="Cambria" w:eastAsia="Cambria" w:hAnsi="Cambria" w:cs="Cambria"/>
          <w:b/>
          <w:color w:val="538DD3"/>
          <w:sz w:val="24"/>
          <w:szCs w:val="24"/>
          <w:lang w:eastAsia="ja-JP"/>
        </w:rPr>
      </w:pPr>
      <w:r w:rsidRPr="00B219BC">
        <w:rPr>
          <w:rFonts w:ascii="Calibri" w:eastAsia="Calibri" w:hAnsi="Calibri" w:cs="Calibri"/>
          <w:b/>
          <w:color w:val="000000"/>
          <w:sz w:val="24"/>
          <w:szCs w:val="24"/>
          <w:u w:val="single"/>
          <w:lang w:eastAsia="ja-JP"/>
        </w:rPr>
        <w:t xml:space="preserve">Level I </w:t>
      </w:r>
      <w:r w:rsidR="00D15DC5">
        <w:rPr>
          <w:rFonts w:ascii="Calibri" w:eastAsia="Calibri" w:hAnsi="Calibri" w:cs="Calibri"/>
          <w:b/>
          <w:color w:val="000000"/>
          <w:sz w:val="24"/>
          <w:szCs w:val="24"/>
          <w:u w:val="single"/>
          <w:lang w:eastAsia="ja-JP"/>
        </w:rPr>
        <w:t xml:space="preserve">b </w:t>
      </w:r>
      <w:r w:rsidRPr="00B219BC">
        <w:rPr>
          <w:rFonts w:ascii="Calibri" w:eastAsia="Calibri" w:hAnsi="Calibri" w:cs="Calibri"/>
          <w:b/>
          <w:color w:val="000000"/>
          <w:sz w:val="24"/>
          <w:szCs w:val="24"/>
          <w:u w:val="single"/>
          <w:lang w:eastAsia="ja-JP"/>
        </w:rPr>
        <w:t>Fieldwork</w:t>
      </w:r>
    </w:p>
    <w:p w14:paraId="29DF9792"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receive assignments for Level I typically in mid-late April. The student is responsible for contacting the site as soon as possible to schedule the specific dates of the fieldwork experience and to request/confirm the onboarding requirements for the site. It is imperative that students begin the onboarding processes immediately as these often take time. </w:t>
      </w:r>
    </w:p>
    <w:p w14:paraId="01C68F23"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396DF60D" w14:textId="77777777" w:rsidR="00B219BC" w:rsidRPr="00B219BC" w:rsidRDefault="00B219BC" w:rsidP="00B219BC">
      <w:pPr>
        <w:keepNext/>
        <w:keepLines/>
        <w:spacing w:after="5"/>
        <w:ind w:left="139" w:right="177"/>
        <w:jc w:val="both"/>
        <w:outlineLvl w:val="3"/>
        <w:rPr>
          <w:rFonts w:ascii="Cambria" w:eastAsia="Cambria" w:hAnsi="Cambria" w:cs="Cambria"/>
          <w:b/>
          <w:color w:val="538DD3"/>
          <w:sz w:val="24"/>
          <w:szCs w:val="24"/>
          <w:lang w:eastAsia="ja-JP"/>
        </w:rPr>
      </w:pPr>
      <w:r w:rsidRPr="00B219BC">
        <w:rPr>
          <w:rFonts w:ascii="Calibri" w:eastAsia="Calibri" w:hAnsi="Calibri" w:cs="Calibri"/>
          <w:b/>
          <w:color w:val="000000"/>
          <w:sz w:val="24"/>
          <w:szCs w:val="24"/>
          <w:u w:val="single"/>
          <w:lang w:eastAsia="ja-JP"/>
        </w:rPr>
        <w:t>Level II Fieldwork</w:t>
      </w:r>
      <w:r w:rsidRPr="00B219BC">
        <w:rPr>
          <w:rFonts w:ascii="Calibri" w:eastAsia="Calibri" w:hAnsi="Calibri" w:cs="Calibri"/>
          <w:b/>
          <w:color w:val="000000"/>
          <w:sz w:val="24"/>
          <w:szCs w:val="24"/>
          <w:lang w:eastAsia="ja-JP"/>
        </w:rPr>
        <w:t xml:space="preserve"> </w:t>
      </w:r>
    </w:p>
    <w:p w14:paraId="4A851D60"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Many fieldwork sites require students to complete an interview before confirming a student for a Level II placement. The fieldwork site will usually inform a student in advance when an interview is necessary, and the student will contact the site directly to schedule the interview. In some instances, interviews are competitive with other potential students from other programs. Other times, the interview is non-competitive and intended to be informational and to ensure a match. Students are encouraged to schedule a practice interview with the AFWC or another faculty of their choice; all faculty are available to support students with this interview process. </w:t>
      </w:r>
    </w:p>
    <w:p w14:paraId="6FC4D5BF"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6D48F379"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contacted by a site to interview, the student should attempt to schedule the interview at a time that does not interfere with SMU classes. If this is not possible and the student will have to miss a class to attend a fieldwork interview, the student is required to notify the academic fieldwork coordinator as well as obtain advanced permission from the instructor of the class affected. The student is responsible for making up any missed work and course content. </w:t>
      </w:r>
    </w:p>
    <w:p w14:paraId="22B16929"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B1C1BA5" w14:textId="2B0AA5BC"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At least four weeks prior to the start </w:t>
      </w:r>
      <w:r w:rsidRPr="00B219BC">
        <w:rPr>
          <w:rFonts w:ascii="Calibri" w:eastAsia="Calibri" w:hAnsi="Calibri" w:cs="Calibri"/>
          <w:color w:val="000000"/>
          <w:sz w:val="24"/>
          <w:szCs w:val="24"/>
          <w:lang w:eastAsia="ja-JP" w:bidi="en-US"/>
        </w:rPr>
        <w:t>of the scheduled Level II Fieldwork, students will contact the Fieldwork Educator to verify the start date, arrival time</w:t>
      </w:r>
      <w:r w:rsidR="0097477D">
        <w:rPr>
          <w:rFonts w:ascii="Calibri" w:eastAsia="Calibri" w:hAnsi="Calibri" w:cs="Calibri"/>
          <w:color w:val="000000"/>
          <w:sz w:val="24"/>
          <w:szCs w:val="24"/>
          <w:lang w:eastAsia="ja-JP" w:bidi="en-US"/>
        </w:rPr>
        <w:t xml:space="preserve">, dress code, </w:t>
      </w:r>
      <w:r w:rsidRPr="00B219BC">
        <w:rPr>
          <w:rFonts w:ascii="Calibri" w:eastAsia="Calibri" w:hAnsi="Calibri" w:cs="Calibri"/>
          <w:color w:val="000000"/>
          <w:sz w:val="24"/>
          <w:szCs w:val="24"/>
          <w:lang w:eastAsia="ja-JP" w:bidi="en-US"/>
        </w:rPr>
        <w:t xml:space="preserve">and location where they will meet their Fieldwork Educator. </w:t>
      </w:r>
    </w:p>
    <w:p w14:paraId="505D42EF"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24DDBB4B"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8" w:name="_heading=h.2grqrue" w:colFirst="0" w:colLast="0"/>
      <w:bookmarkEnd w:id="38"/>
      <w:r w:rsidRPr="00B219BC">
        <w:rPr>
          <w:rFonts w:ascii="Arial" w:eastAsia="Arial" w:hAnsi="Arial" w:cs="Arial"/>
          <w:b/>
          <w:color w:val="000000"/>
          <w:sz w:val="28"/>
          <w:szCs w:val="24"/>
          <w:lang w:eastAsia="ja-JP"/>
        </w:rPr>
        <w:t xml:space="preserve">5.2 Financial Aid and Financial Planning </w:t>
      </w:r>
    </w:p>
    <w:p w14:paraId="6966F85F"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 loans and other financial aid vary widely. Students must check with the Financial Aid Office to explore financial planning and options to meet their financial obligations during fieldwork. Level II Fieldwork is usually 40 hours per week for 24 weeks. Level II Fieldwork is a rigorous time, and students will be required to complete learning activities in addition to the 40 hours per week at the fieldwork site. </w:t>
      </w:r>
      <w:r w:rsidRPr="00B219BC">
        <w:rPr>
          <w:rFonts w:ascii="Calibri" w:eastAsia="Calibri" w:hAnsi="Calibri" w:cs="Calibri"/>
          <w:b/>
          <w:color w:val="000000"/>
          <w:sz w:val="24"/>
          <w:szCs w:val="24"/>
          <w:lang w:eastAsia="ja-JP" w:bidi="en-US"/>
        </w:rPr>
        <w:t>Employment in addition to Level II Fieldwork is strongly discouraged.</w:t>
      </w:r>
      <w:r w:rsidRPr="00B219BC">
        <w:rPr>
          <w:rFonts w:ascii="Calibri" w:eastAsia="Calibri" w:hAnsi="Calibri" w:cs="Calibri"/>
          <w:color w:val="000000"/>
          <w:sz w:val="24"/>
          <w:szCs w:val="24"/>
          <w:lang w:eastAsia="ja-JP" w:bidi="en-US"/>
        </w:rPr>
        <w:t xml:space="preserve"> </w:t>
      </w:r>
    </w:p>
    <w:p w14:paraId="2E534355"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4B4AE028"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128634ED"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41A92C22"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120EEB7F"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9" w:name="_heading=h.vx1227" w:colFirst="0" w:colLast="0"/>
      <w:bookmarkEnd w:id="39"/>
      <w:r w:rsidRPr="00B219BC">
        <w:rPr>
          <w:rFonts w:ascii="Arial" w:eastAsia="Arial" w:hAnsi="Arial" w:cs="Arial"/>
          <w:b/>
          <w:color w:val="000000"/>
          <w:sz w:val="28"/>
          <w:szCs w:val="24"/>
          <w:lang w:eastAsia="ja-JP"/>
        </w:rPr>
        <w:lastRenderedPageBreak/>
        <w:t xml:space="preserve">5.3 Requesting Accommodations and ADA Guidelines </w:t>
      </w:r>
    </w:p>
    <w:p w14:paraId="616D2420" w14:textId="77777777" w:rsidR="00B219BC" w:rsidRPr="00B219BC" w:rsidRDefault="00B219BC" w:rsidP="00B219BC">
      <w:pPr>
        <w:spacing w:after="59"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Under ADA, fieldwork sites are obligated to make reasonable accommodations for a qualified student with a disability under the following conditions: </w:t>
      </w:r>
    </w:p>
    <w:p w14:paraId="330FDA49" w14:textId="77777777" w:rsidR="00B219BC" w:rsidRPr="00B219BC" w:rsidRDefault="00B219BC" w:rsidP="00FA7687">
      <w:pPr>
        <w:numPr>
          <w:ilvl w:val="0"/>
          <w:numId w:val="15"/>
        </w:numPr>
        <w:pBdr>
          <w:top w:val="nil"/>
          <w:left w:val="nil"/>
          <w:bottom w:val="nil"/>
          <w:right w:val="nil"/>
          <w:between w:val="nil"/>
        </w:pBdr>
        <w:spacing w:after="0" w:line="250" w:lineRule="auto"/>
        <w:ind w:right="233"/>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student requests accommodations in advance of beginning their Level II placement. </w:t>
      </w:r>
    </w:p>
    <w:p w14:paraId="0235E343" w14:textId="77777777" w:rsidR="00B219BC" w:rsidRPr="00B219BC" w:rsidRDefault="00B219BC" w:rsidP="00FA7687">
      <w:pPr>
        <w:numPr>
          <w:ilvl w:val="0"/>
          <w:numId w:val="15"/>
        </w:numPr>
        <w:pBdr>
          <w:top w:val="nil"/>
          <w:left w:val="nil"/>
          <w:bottom w:val="nil"/>
          <w:right w:val="nil"/>
          <w:between w:val="nil"/>
        </w:pBdr>
        <w:spacing w:after="0" w:line="250" w:lineRule="auto"/>
        <w:ind w:right="233"/>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requested accommodations do not cause undue hardship on the operations of the specific site. </w:t>
      </w:r>
    </w:p>
    <w:p w14:paraId="685C326A" w14:textId="77777777" w:rsidR="00B219BC" w:rsidRPr="00B219BC" w:rsidRDefault="00B219BC" w:rsidP="00FA7687">
      <w:pPr>
        <w:numPr>
          <w:ilvl w:val="0"/>
          <w:numId w:val="15"/>
        </w:numPr>
        <w:pBdr>
          <w:top w:val="nil"/>
          <w:left w:val="nil"/>
          <w:bottom w:val="nil"/>
          <w:right w:val="nil"/>
          <w:between w:val="nil"/>
        </w:pBdr>
        <w:spacing w:after="0" w:line="250" w:lineRule="auto"/>
        <w:ind w:right="233"/>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requested accommodations do not fundamentally alter the nature of the services provided at the site.   </w:t>
      </w:r>
    </w:p>
    <w:p w14:paraId="34070BBD" w14:textId="77777777" w:rsidR="00B219BC" w:rsidRPr="00B219BC" w:rsidRDefault="00B219BC" w:rsidP="00FA7687">
      <w:pPr>
        <w:numPr>
          <w:ilvl w:val="0"/>
          <w:numId w:val="15"/>
        </w:numPr>
        <w:pBdr>
          <w:top w:val="nil"/>
          <w:left w:val="nil"/>
          <w:bottom w:val="nil"/>
          <w:right w:val="nil"/>
          <w:between w:val="nil"/>
        </w:pBdr>
        <w:spacing w:after="0" w:line="250" w:lineRule="auto"/>
        <w:ind w:right="233"/>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 can demonstrate ability to maintain </w:t>
      </w:r>
      <w:r w:rsidRPr="00B219BC">
        <w:rPr>
          <w:rFonts w:ascii="Calibri" w:eastAsia="Calibri" w:hAnsi="Calibri" w:cs="Calibri"/>
          <w:b/>
          <w:i/>
          <w:color w:val="000000"/>
          <w:sz w:val="24"/>
          <w:szCs w:val="24"/>
          <w:lang w:eastAsia="ja-JP" w:bidi="en-US"/>
        </w:rPr>
        <w:t>essential job</w:t>
      </w:r>
      <w:r w:rsidRPr="00B219BC">
        <w:rPr>
          <w:rFonts w:ascii="Calibri" w:eastAsia="Calibri" w:hAnsi="Calibri" w:cs="Calibri"/>
          <w:color w:val="000000"/>
          <w:sz w:val="24"/>
          <w:szCs w:val="24"/>
          <w:lang w:eastAsia="ja-JP" w:bidi="en-US"/>
        </w:rPr>
        <w:t xml:space="preserve"> </w:t>
      </w:r>
      <w:r w:rsidRPr="00B219BC">
        <w:rPr>
          <w:rFonts w:ascii="Calibri" w:eastAsia="Calibri" w:hAnsi="Calibri" w:cs="Calibri"/>
          <w:b/>
          <w:i/>
          <w:color w:val="000000"/>
          <w:sz w:val="24"/>
          <w:szCs w:val="24"/>
          <w:lang w:eastAsia="ja-JP" w:bidi="en-US"/>
        </w:rPr>
        <w:t>functions</w:t>
      </w:r>
      <w:r w:rsidRPr="00B219BC">
        <w:rPr>
          <w:rFonts w:ascii="Calibri" w:eastAsia="Calibri" w:hAnsi="Calibri" w:cs="Calibri"/>
          <w:color w:val="000000"/>
          <w:sz w:val="24"/>
          <w:szCs w:val="24"/>
          <w:lang w:eastAsia="ja-JP" w:bidi="en-US"/>
        </w:rPr>
        <w:t xml:space="preserve"> required at the site. </w:t>
      </w:r>
    </w:p>
    <w:p w14:paraId="0D5A2C7A"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5768FD7D"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request for accommodations cannot be used to deny a fieldwork placement if the student is otherwise able to </w:t>
      </w:r>
      <w:r w:rsidRPr="00B219BC">
        <w:rPr>
          <w:rFonts w:ascii="Calibri" w:eastAsia="Calibri" w:hAnsi="Calibri" w:cs="Calibri"/>
          <w:b/>
          <w:i/>
          <w:color w:val="000000"/>
          <w:sz w:val="24"/>
          <w:szCs w:val="24"/>
          <w:lang w:eastAsia="ja-JP" w:bidi="en-US"/>
        </w:rPr>
        <w:t>fulfill the essential job functions</w:t>
      </w:r>
      <w:r w:rsidRPr="00B219BC">
        <w:rPr>
          <w:rFonts w:ascii="Calibri" w:eastAsia="Calibri" w:hAnsi="Calibri" w:cs="Calibri"/>
          <w:color w:val="000000"/>
          <w:sz w:val="24"/>
          <w:szCs w:val="24"/>
          <w:lang w:eastAsia="ja-JP" w:bidi="en-US"/>
        </w:rPr>
        <w:t xml:space="preserve">.  The fieldwork site is expected to maintain any requests for accommodations as confidential information.  </w:t>
      </w:r>
    </w:p>
    <w:p w14:paraId="71D194F3"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104C27BD"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Whether to request accommodations, as well as when and how to do so, are solely the student’s decision.</w:t>
      </w:r>
      <w:r w:rsidRPr="00B219BC">
        <w:rPr>
          <w:rFonts w:ascii="Calibri" w:eastAsia="Calibri" w:hAnsi="Calibri" w:cs="Calibri"/>
          <w:color w:val="000000"/>
          <w:sz w:val="24"/>
          <w:szCs w:val="24"/>
          <w:lang w:eastAsia="ja-JP" w:bidi="en-US"/>
        </w:rPr>
        <w:t xml:space="preserve"> </w:t>
      </w:r>
    </w:p>
    <w:p w14:paraId="549D4212" w14:textId="77777777" w:rsidR="00B219BC" w:rsidRPr="00B219BC" w:rsidRDefault="00B219BC" w:rsidP="00FA7687">
      <w:pPr>
        <w:numPr>
          <w:ilvl w:val="0"/>
          <w:numId w:val="16"/>
        </w:numPr>
        <w:pBdr>
          <w:top w:val="nil"/>
          <w:left w:val="nil"/>
          <w:bottom w:val="nil"/>
          <w:right w:val="nil"/>
          <w:between w:val="nil"/>
        </w:pBdr>
        <w:spacing w:after="0"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Requests for disability accommodations at fieldwork sites should be addressed with the Disability Resource Center (DRC), which will consult with the AFWC.</w:t>
      </w:r>
    </w:p>
    <w:p w14:paraId="2FFC8029" w14:textId="77777777" w:rsidR="00B219BC" w:rsidRPr="00B219BC" w:rsidRDefault="00B219BC" w:rsidP="00FA7687">
      <w:pPr>
        <w:numPr>
          <w:ilvl w:val="0"/>
          <w:numId w:val="16"/>
        </w:numPr>
        <w:pBdr>
          <w:top w:val="nil"/>
          <w:left w:val="nil"/>
          <w:bottom w:val="nil"/>
          <w:right w:val="nil"/>
          <w:between w:val="nil"/>
        </w:pBdr>
        <w:spacing w:after="0"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clinical accommodations are approved by the DRC, the method of notification to the site will be determined jointly by the AFWC, DRC, and the student. </w:t>
      </w:r>
    </w:p>
    <w:p w14:paraId="04CD73A6" w14:textId="77777777" w:rsidR="00B219BC" w:rsidRPr="00B219BC" w:rsidRDefault="00B219BC" w:rsidP="00FA7687">
      <w:pPr>
        <w:numPr>
          <w:ilvl w:val="0"/>
          <w:numId w:val="16"/>
        </w:numPr>
        <w:pBdr>
          <w:top w:val="nil"/>
          <w:left w:val="nil"/>
          <w:bottom w:val="nil"/>
          <w:right w:val="nil"/>
          <w:between w:val="nil"/>
        </w:pBdr>
        <w:spacing w:after="0"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If a student who has a documented disability chooses to request accommodations during fieldwork, the student is encouraged to contact the DRC as early as possible.</w:t>
      </w:r>
    </w:p>
    <w:p w14:paraId="58DA571C" w14:textId="77777777" w:rsidR="00B219BC" w:rsidRPr="00B219BC" w:rsidRDefault="00B219BC" w:rsidP="00FA7687">
      <w:pPr>
        <w:numPr>
          <w:ilvl w:val="0"/>
          <w:numId w:val="16"/>
        </w:numPr>
        <w:pBdr>
          <w:top w:val="nil"/>
          <w:left w:val="nil"/>
          <w:bottom w:val="nil"/>
          <w:right w:val="nil"/>
          <w:between w:val="nil"/>
        </w:pBdr>
        <w:spacing w:after="0"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 student may request accommodations after a fieldwork assignment is already in progress; however, evaluation of the students’ performance prior to disclosure will not be changed retroactively based on the disclosure of a disability. </w:t>
      </w:r>
    </w:p>
    <w:p w14:paraId="4B4CA2AA" w14:textId="77777777" w:rsidR="00B219BC" w:rsidRPr="00B219BC" w:rsidRDefault="00B219BC" w:rsidP="00FA7687">
      <w:pPr>
        <w:numPr>
          <w:ilvl w:val="0"/>
          <w:numId w:val="16"/>
        </w:numPr>
        <w:pBdr>
          <w:top w:val="nil"/>
          <w:left w:val="nil"/>
          <w:bottom w:val="nil"/>
          <w:right w:val="nil"/>
          <w:between w:val="nil"/>
        </w:pBdr>
        <w:spacing w:after="5"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are encouraged to access the SMU DRC </w:t>
      </w:r>
      <w:hyperlink r:id="rId41">
        <w:r w:rsidRPr="00B219BC">
          <w:rPr>
            <w:rFonts w:ascii="Calibri" w:eastAsia="Calibri" w:hAnsi="Calibri" w:cs="Calibri"/>
            <w:color w:val="0000FF"/>
            <w:sz w:val="24"/>
            <w:szCs w:val="24"/>
            <w:u w:val="single"/>
            <w:lang w:eastAsia="ja-JP" w:bidi="en-US"/>
          </w:rPr>
          <w:t>https://www.samuelmerritt.edu/discover/studentexperience/student-affairs/disability-resource-center</w:t>
        </w:r>
      </w:hyperlink>
      <w:hyperlink r:id="rId42">
        <w:r w:rsidRPr="00B219BC">
          <w:rPr>
            <w:rFonts w:ascii="Calibri" w:eastAsia="Calibri" w:hAnsi="Calibri" w:cs="Calibri"/>
            <w:color w:val="000000"/>
            <w:sz w:val="24"/>
            <w:szCs w:val="24"/>
            <w:lang w:eastAsia="ja-JP" w:bidi="en-US"/>
          </w:rPr>
          <w:t xml:space="preserve"> </w:t>
        </w:r>
      </w:hyperlink>
      <w:r w:rsidRPr="00B219BC">
        <w:rPr>
          <w:rFonts w:ascii="Calibri" w:eastAsia="Calibri" w:hAnsi="Calibri" w:cs="Calibri"/>
          <w:color w:val="000000"/>
          <w:sz w:val="24"/>
          <w:szCs w:val="24"/>
          <w:lang w:eastAsia="ja-JP" w:bidi="en-US"/>
        </w:rPr>
        <w:t xml:space="preserve">for more information. </w:t>
      </w:r>
    </w:p>
    <w:p w14:paraId="56093743" w14:textId="77777777" w:rsidR="00B219BC" w:rsidRPr="00B219BC" w:rsidRDefault="00B219BC" w:rsidP="00B219BC">
      <w:pPr>
        <w:spacing w:after="110" w:line="242" w:lineRule="auto"/>
        <w:ind w:left="144" w:right="918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r w:rsidRPr="00B219BC">
        <w:rPr>
          <w:rFonts w:ascii="Times New Roman" w:eastAsia="Times New Roman" w:hAnsi="Times New Roman" w:cs="Times New Roman"/>
          <w:color w:val="000000"/>
          <w:sz w:val="24"/>
          <w:szCs w:val="24"/>
          <w:lang w:eastAsia="ja-JP" w:bidi="en-US"/>
        </w:rPr>
        <w:t xml:space="preserve">      </w:t>
      </w:r>
    </w:p>
    <w:p w14:paraId="3A99E792"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3D55AAE6"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1A8A11BF"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3DD79E35"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13DD3E95"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29B6A01D"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5E294509"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704A5590"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6EC179B5"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0F671376"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00624F57"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lastRenderedPageBreak/>
        <w:t xml:space="preserve"> </w:t>
      </w:r>
    </w:p>
    <w:p w14:paraId="568A7C4B" w14:textId="77777777" w:rsidR="00B219BC" w:rsidRPr="00B219BC" w:rsidRDefault="00B219BC" w:rsidP="00B219BC">
      <w:pPr>
        <w:keepNext/>
        <w:keepLines/>
        <w:spacing w:after="5"/>
        <w:ind w:left="10" w:right="346" w:hanging="10"/>
        <w:jc w:val="center"/>
        <w:outlineLvl w:val="0"/>
        <w:rPr>
          <w:rFonts w:ascii="Arial" w:eastAsia="Arial" w:hAnsi="Arial" w:cs="Arial"/>
          <w:b/>
          <w:color w:val="000000"/>
          <w:sz w:val="36"/>
          <w:szCs w:val="24"/>
          <w:lang w:eastAsia="ja-JP"/>
        </w:rPr>
      </w:pPr>
      <w:bookmarkStart w:id="40" w:name="_heading=h.3fwokq0" w:colFirst="0" w:colLast="0"/>
      <w:bookmarkEnd w:id="40"/>
      <w:r w:rsidRPr="00B219BC">
        <w:rPr>
          <w:rFonts w:ascii="Arial" w:eastAsia="Arial" w:hAnsi="Arial" w:cs="Arial"/>
          <w:b/>
          <w:color w:val="000000"/>
          <w:sz w:val="36"/>
          <w:szCs w:val="24"/>
          <w:lang w:eastAsia="ja-JP"/>
        </w:rPr>
        <w:t xml:space="preserve">6. Professional Behaviors During Fieldwork </w:t>
      </w:r>
    </w:p>
    <w:p w14:paraId="19CF323A"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3CC688ED"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1" w:name="_heading=h.1v1yuxt" w:colFirst="0" w:colLast="0"/>
      <w:bookmarkEnd w:id="41"/>
      <w:r w:rsidRPr="00B219BC">
        <w:rPr>
          <w:rFonts w:ascii="Arial" w:eastAsia="Arial" w:hAnsi="Arial" w:cs="Arial"/>
          <w:b/>
          <w:color w:val="000000"/>
          <w:sz w:val="28"/>
          <w:szCs w:val="24"/>
          <w:lang w:eastAsia="ja-JP"/>
        </w:rPr>
        <w:t xml:space="preserve">6.1 Professional Conduct </w:t>
      </w:r>
    </w:p>
    <w:p w14:paraId="277FCC3C" w14:textId="77777777" w:rsidR="00B219BC" w:rsidRPr="00B219BC" w:rsidRDefault="00B219BC" w:rsidP="00B219BC">
      <w:pPr>
        <w:spacing w:after="59"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All fieldwork students are required to maintain professional behavior and adhere to legal and ethical standards as representatives of Samuel Merritt University, the fieldwork site, and the occupational therapy profession. Students are responsible for adhering to the professional behavior standards as stated in the: </w:t>
      </w:r>
    </w:p>
    <w:p w14:paraId="6CCACEFE" w14:textId="77777777" w:rsidR="00B219BC" w:rsidRPr="00B219BC" w:rsidRDefault="00B219BC" w:rsidP="00B219BC">
      <w:pPr>
        <w:spacing w:after="5" w:line="308" w:lineRule="auto"/>
        <w:ind w:left="514" w:right="982" w:firstLine="144"/>
        <w:rPr>
          <w:rFonts w:ascii="Calibri" w:eastAsia="Calibri" w:hAnsi="Calibri" w:cs="Calibri"/>
          <w:color w:val="000000"/>
          <w:sz w:val="24"/>
          <w:szCs w:val="24"/>
          <w:lang w:eastAsia="ja-JP" w:bidi="en-US"/>
        </w:rPr>
      </w:pPr>
      <w:r w:rsidRPr="00B219BC">
        <w:rPr>
          <w:rFonts w:ascii="Noto Sans Symbols" w:eastAsia="Noto Sans Symbols" w:hAnsi="Noto Sans Symbols" w:cs="Noto Sans Symbols"/>
          <w:color w:val="000000"/>
          <w:sz w:val="24"/>
          <w:szCs w:val="24"/>
          <w:lang w:eastAsia="ja-JP" w:bidi="en-US"/>
        </w:rPr>
        <w:t>▪</w:t>
      </w: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Samuel Merritt University Occupational Therapy Department Student Handbook</w:t>
      </w:r>
    </w:p>
    <w:p w14:paraId="3B73E521" w14:textId="77777777" w:rsidR="00B219BC" w:rsidRPr="00B219BC" w:rsidRDefault="00B219BC" w:rsidP="00B219BC">
      <w:pPr>
        <w:spacing w:after="5" w:line="308" w:lineRule="auto"/>
        <w:ind w:left="514" w:right="982"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r w:rsidRPr="00B219BC">
        <w:rPr>
          <w:rFonts w:ascii="Noto Sans Symbols" w:eastAsia="Noto Sans Symbols" w:hAnsi="Noto Sans Symbols" w:cs="Noto Sans Symbols"/>
          <w:color w:val="000000"/>
          <w:sz w:val="24"/>
          <w:szCs w:val="24"/>
          <w:lang w:eastAsia="ja-JP" w:bidi="en-US"/>
        </w:rPr>
        <w:t>▪</w:t>
      </w: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Samuel Merritt University Student Handbook </w:t>
      </w:r>
    </w:p>
    <w:p w14:paraId="6829EA65" w14:textId="77777777" w:rsidR="00B219BC" w:rsidRPr="00B219BC" w:rsidRDefault="00B219BC" w:rsidP="00B219BC">
      <w:pPr>
        <w:spacing w:after="5" w:line="308" w:lineRule="auto"/>
        <w:ind w:left="514" w:right="982" w:firstLine="144"/>
        <w:rPr>
          <w:rFonts w:ascii="Calibri" w:eastAsia="Calibri" w:hAnsi="Calibri" w:cs="Calibri"/>
          <w:color w:val="000000"/>
          <w:sz w:val="24"/>
          <w:szCs w:val="24"/>
          <w:lang w:eastAsia="ja-JP" w:bidi="en-US"/>
        </w:rPr>
      </w:pPr>
      <w:r w:rsidRPr="00B219BC">
        <w:rPr>
          <w:rFonts w:ascii="Noto Sans Symbols" w:eastAsia="Noto Sans Symbols" w:hAnsi="Noto Sans Symbols" w:cs="Noto Sans Symbols"/>
          <w:color w:val="000000"/>
          <w:sz w:val="24"/>
          <w:szCs w:val="24"/>
          <w:lang w:eastAsia="ja-JP" w:bidi="en-US"/>
        </w:rPr>
        <w:t>▪</w:t>
      </w: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AOTA’s Occupational Therapy Code of Ethics. </w:t>
      </w:r>
    </w:p>
    <w:p w14:paraId="2B120281"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6CF6D239"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2" w:name="_heading=h.4f1mdlm" w:colFirst="0" w:colLast="0"/>
      <w:bookmarkEnd w:id="42"/>
      <w:r w:rsidRPr="00B219BC">
        <w:rPr>
          <w:rFonts w:ascii="Arial" w:eastAsia="Arial" w:hAnsi="Arial" w:cs="Arial"/>
          <w:b/>
          <w:color w:val="000000"/>
          <w:sz w:val="28"/>
          <w:szCs w:val="24"/>
          <w:lang w:eastAsia="ja-JP"/>
        </w:rPr>
        <w:t xml:space="preserve">6.2 Site-Specific Professional Expectations </w:t>
      </w:r>
    </w:p>
    <w:p w14:paraId="53EBB9DC"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During fieldwork, the student is functioning as an employee of the fieldwork site. Students are expected to adhere to all professional standards and policies of the site, including work schedule, attendance, and dress requirements. It is the student’s responsibility to clarify site-specific dress standards prior to each fieldwork assignment. Dress standards are based on safety, therapeutic, and professional image considerations. The following is a summary of common dress standards for occupational therapy practice: </w:t>
      </w:r>
    </w:p>
    <w:p w14:paraId="15460F28"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3BC02A07"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Table 4. Professional Dress Code Requirements </w:t>
      </w:r>
    </w:p>
    <w:tbl>
      <w:tblPr>
        <w:tblW w:w="9350" w:type="dxa"/>
        <w:tblInd w:w="149" w:type="dxa"/>
        <w:tblLayout w:type="fixed"/>
        <w:tblLook w:val="0400" w:firstRow="0" w:lastRow="0" w:firstColumn="0" w:lastColumn="0" w:noHBand="0" w:noVBand="1"/>
      </w:tblPr>
      <w:tblGrid>
        <w:gridCol w:w="1531"/>
        <w:gridCol w:w="7819"/>
      </w:tblGrid>
      <w:tr w:rsidR="00B219BC" w:rsidRPr="00B219BC" w14:paraId="1376823A" w14:textId="77777777" w:rsidTr="00FC3734">
        <w:trPr>
          <w:trHeight w:val="302"/>
        </w:trPr>
        <w:tc>
          <w:tcPr>
            <w:tcW w:w="1531" w:type="dxa"/>
            <w:tcBorders>
              <w:top w:val="single" w:sz="4" w:space="0" w:color="000000"/>
              <w:left w:val="single" w:sz="4" w:space="0" w:color="000000"/>
              <w:bottom w:val="single" w:sz="4" w:space="0" w:color="000000"/>
              <w:right w:val="single" w:sz="4" w:space="0" w:color="000000"/>
            </w:tcBorders>
          </w:tcPr>
          <w:p w14:paraId="561926BC"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Name tags </w:t>
            </w:r>
          </w:p>
        </w:tc>
        <w:tc>
          <w:tcPr>
            <w:tcW w:w="7819" w:type="dxa"/>
            <w:tcBorders>
              <w:top w:val="single" w:sz="4" w:space="0" w:color="000000"/>
              <w:left w:val="single" w:sz="4" w:space="0" w:color="000000"/>
              <w:bottom w:val="single" w:sz="4" w:space="0" w:color="000000"/>
              <w:right w:val="single" w:sz="4" w:space="0" w:color="000000"/>
            </w:tcBorders>
          </w:tcPr>
          <w:p w14:paraId="1DEFCC1F" w14:textId="77777777" w:rsidR="00B219BC" w:rsidRPr="00B219BC" w:rsidRDefault="00B219BC" w:rsidP="00B219BC">
            <w:pPr>
              <w:spacing w:after="0"/>
              <w:ind w:left="19"/>
              <w:rPr>
                <w:rFonts w:ascii="Calibri" w:eastAsia="Calibri" w:hAnsi="Calibri" w:cs="Calibri"/>
                <w:color w:val="000000"/>
                <w:sz w:val="24"/>
                <w:szCs w:val="24"/>
                <w:lang w:eastAsia="ja-JP" w:bidi="en-US"/>
              </w:rPr>
            </w:pPr>
            <w:proofErr w:type="gramStart"/>
            <w:r w:rsidRPr="00B219BC">
              <w:rPr>
                <w:rFonts w:ascii="Calibri" w:eastAsia="Calibri" w:hAnsi="Calibri" w:cs="Calibri"/>
                <w:color w:val="000000"/>
                <w:sz w:val="24"/>
                <w:szCs w:val="24"/>
                <w:lang w:eastAsia="ja-JP" w:bidi="en-US"/>
              </w:rPr>
              <w:t>Worn visibly at all times</w:t>
            </w:r>
            <w:proofErr w:type="gramEnd"/>
            <w:r w:rsidRPr="00B219BC">
              <w:rPr>
                <w:rFonts w:ascii="Calibri" w:eastAsia="Calibri" w:hAnsi="Calibri" w:cs="Calibri"/>
                <w:color w:val="000000"/>
                <w:sz w:val="24"/>
                <w:szCs w:val="24"/>
                <w:lang w:eastAsia="ja-JP" w:bidi="en-US"/>
              </w:rPr>
              <w:t xml:space="preserve"> </w:t>
            </w:r>
          </w:p>
        </w:tc>
      </w:tr>
      <w:tr w:rsidR="00B219BC" w:rsidRPr="00B219BC" w14:paraId="28208FCB" w14:textId="77777777" w:rsidTr="00FC3734">
        <w:trPr>
          <w:trHeight w:val="305"/>
        </w:trPr>
        <w:tc>
          <w:tcPr>
            <w:tcW w:w="1531" w:type="dxa"/>
            <w:tcBorders>
              <w:top w:val="single" w:sz="4" w:space="0" w:color="000000"/>
              <w:left w:val="single" w:sz="4" w:space="0" w:color="000000"/>
              <w:bottom w:val="single" w:sz="4" w:space="0" w:color="000000"/>
              <w:right w:val="single" w:sz="4" w:space="0" w:color="000000"/>
            </w:tcBorders>
          </w:tcPr>
          <w:p w14:paraId="446EB10E"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Hair </w:t>
            </w:r>
          </w:p>
        </w:tc>
        <w:tc>
          <w:tcPr>
            <w:tcW w:w="7819" w:type="dxa"/>
            <w:tcBorders>
              <w:top w:val="single" w:sz="4" w:space="0" w:color="000000"/>
              <w:left w:val="single" w:sz="4" w:space="0" w:color="000000"/>
              <w:bottom w:val="single" w:sz="4" w:space="0" w:color="000000"/>
              <w:right w:val="single" w:sz="4" w:space="0" w:color="000000"/>
            </w:tcBorders>
          </w:tcPr>
          <w:p w14:paraId="658B3296"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Worn neatly (tied back if needed) to avoid interfering with therapy activities </w:t>
            </w:r>
          </w:p>
        </w:tc>
      </w:tr>
      <w:tr w:rsidR="00B219BC" w:rsidRPr="00B219BC" w14:paraId="1E061A82" w14:textId="77777777" w:rsidTr="00FC3734">
        <w:trPr>
          <w:trHeight w:val="302"/>
        </w:trPr>
        <w:tc>
          <w:tcPr>
            <w:tcW w:w="1531" w:type="dxa"/>
            <w:tcBorders>
              <w:top w:val="single" w:sz="4" w:space="0" w:color="000000"/>
              <w:left w:val="single" w:sz="4" w:space="0" w:color="000000"/>
              <w:bottom w:val="single" w:sz="4" w:space="0" w:color="000000"/>
              <w:right w:val="single" w:sz="4" w:space="0" w:color="000000"/>
            </w:tcBorders>
          </w:tcPr>
          <w:p w14:paraId="0439166C"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Nails </w:t>
            </w:r>
          </w:p>
        </w:tc>
        <w:tc>
          <w:tcPr>
            <w:tcW w:w="7819" w:type="dxa"/>
            <w:tcBorders>
              <w:top w:val="single" w:sz="4" w:space="0" w:color="000000"/>
              <w:left w:val="single" w:sz="4" w:space="0" w:color="000000"/>
              <w:bottom w:val="single" w:sz="4" w:space="0" w:color="000000"/>
              <w:right w:val="single" w:sz="4" w:space="0" w:color="000000"/>
            </w:tcBorders>
          </w:tcPr>
          <w:p w14:paraId="1D1DDF24"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Appropriate length for physical handling of clients </w:t>
            </w:r>
          </w:p>
        </w:tc>
      </w:tr>
      <w:tr w:rsidR="00B219BC" w:rsidRPr="00B219BC" w14:paraId="61B0529C" w14:textId="77777777" w:rsidTr="00FC3734">
        <w:trPr>
          <w:trHeight w:val="595"/>
        </w:trPr>
        <w:tc>
          <w:tcPr>
            <w:tcW w:w="1531" w:type="dxa"/>
            <w:tcBorders>
              <w:top w:val="single" w:sz="4" w:space="0" w:color="000000"/>
              <w:left w:val="single" w:sz="4" w:space="0" w:color="000000"/>
              <w:bottom w:val="single" w:sz="4" w:space="0" w:color="000000"/>
              <w:right w:val="single" w:sz="4" w:space="0" w:color="000000"/>
            </w:tcBorders>
          </w:tcPr>
          <w:p w14:paraId="6B33AA11"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Fragrances </w:t>
            </w:r>
          </w:p>
        </w:tc>
        <w:tc>
          <w:tcPr>
            <w:tcW w:w="7819" w:type="dxa"/>
            <w:tcBorders>
              <w:top w:val="single" w:sz="4" w:space="0" w:color="000000"/>
              <w:left w:val="single" w:sz="4" w:space="0" w:color="000000"/>
              <w:bottom w:val="single" w:sz="4" w:space="0" w:color="000000"/>
              <w:right w:val="single" w:sz="4" w:space="0" w:color="000000"/>
            </w:tcBorders>
          </w:tcPr>
          <w:p w14:paraId="38103AE6" w14:textId="77777777" w:rsidR="00B219BC" w:rsidRPr="00B219BC" w:rsidRDefault="00B219BC" w:rsidP="00B219BC">
            <w:pPr>
              <w:spacing w:after="0"/>
              <w:ind w:left="19"/>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No perfume, </w:t>
            </w:r>
            <w:proofErr w:type="gramStart"/>
            <w:r w:rsidRPr="00B219BC">
              <w:rPr>
                <w:rFonts w:ascii="Calibri" w:eastAsia="Calibri" w:hAnsi="Calibri" w:cs="Calibri"/>
                <w:color w:val="000000"/>
                <w:sz w:val="24"/>
                <w:szCs w:val="24"/>
                <w:lang w:eastAsia="ja-JP" w:bidi="en-US"/>
              </w:rPr>
              <w:t>cologne</w:t>
            </w:r>
            <w:proofErr w:type="gramEnd"/>
            <w:r w:rsidRPr="00B219BC">
              <w:rPr>
                <w:rFonts w:ascii="Calibri" w:eastAsia="Calibri" w:hAnsi="Calibri" w:cs="Calibri"/>
                <w:color w:val="000000"/>
                <w:sz w:val="24"/>
                <w:szCs w:val="24"/>
                <w:lang w:eastAsia="ja-JP" w:bidi="en-US"/>
              </w:rPr>
              <w:t xml:space="preserve"> or other body fragrances due to the potential negative effect on clients who have impaired respiratory or neurological function </w:t>
            </w:r>
          </w:p>
        </w:tc>
      </w:tr>
      <w:tr w:rsidR="00B219BC" w:rsidRPr="00B219BC" w14:paraId="51BEE727" w14:textId="77777777" w:rsidTr="00FC3734">
        <w:trPr>
          <w:trHeight w:val="598"/>
        </w:trPr>
        <w:tc>
          <w:tcPr>
            <w:tcW w:w="1531" w:type="dxa"/>
            <w:tcBorders>
              <w:top w:val="single" w:sz="4" w:space="0" w:color="000000"/>
              <w:left w:val="single" w:sz="4" w:space="0" w:color="000000"/>
              <w:bottom w:val="single" w:sz="4" w:space="0" w:color="000000"/>
              <w:right w:val="single" w:sz="4" w:space="0" w:color="000000"/>
            </w:tcBorders>
          </w:tcPr>
          <w:p w14:paraId="445E0855"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Jewelry </w:t>
            </w:r>
          </w:p>
        </w:tc>
        <w:tc>
          <w:tcPr>
            <w:tcW w:w="7819" w:type="dxa"/>
            <w:tcBorders>
              <w:top w:val="single" w:sz="4" w:space="0" w:color="000000"/>
              <w:left w:val="single" w:sz="4" w:space="0" w:color="000000"/>
              <w:bottom w:val="single" w:sz="4" w:space="0" w:color="000000"/>
              <w:right w:val="single" w:sz="4" w:space="0" w:color="000000"/>
            </w:tcBorders>
          </w:tcPr>
          <w:p w14:paraId="667280AA" w14:textId="77777777" w:rsidR="00B219BC" w:rsidRPr="00B219BC" w:rsidRDefault="00B219BC" w:rsidP="00B219BC">
            <w:pPr>
              <w:spacing w:after="0"/>
              <w:ind w:left="19"/>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Should be minimal and should not interfere with therapy activities. Some areas such as ICU request jewelry removal before entering. </w:t>
            </w:r>
          </w:p>
        </w:tc>
      </w:tr>
      <w:tr w:rsidR="00B219BC" w:rsidRPr="00B219BC" w14:paraId="29AA6C3B" w14:textId="77777777" w:rsidTr="00FC3734">
        <w:trPr>
          <w:trHeight w:val="888"/>
        </w:trPr>
        <w:tc>
          <w:tcPr>
            <w:tcW w:w="1531" w:type="dxa"/>
            <w:tcBorders>
              <w:top w:val="single" w:sz="4" w:space="0" w:color="000000"/>
              <w:left w:val="single" w:sz="4" w:space="0" w:color="000000"/>
              <w:bottom w:val="single" w:sz="4" w:space="0" w:color="000000"/>
              <w:right w:val="single" w:sz="4" w:space="0" w:color="000000"/>
            </w:tcBorders>
          </w:tcPr>
          <w:p w14:paraId="23B6A480"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Shoes </w:t>
            </w:r>
          </w:p>
        </w:tc>
        <w:tc>
          <w:tcPr>
            <w:tcW w:w="7819" w:type="dxa"/>
            <w:tcBorders>
              <w:top w:val="single" w:sz="4" w:space="0" w:color="000000"/>
              <w:left w:val="single" w:sz="4" w:space="0" w:color="000000"/>
              <w:bottom w:val="single" w:sz="4" w:space="0" w:color="000000"/>
              <w:right w:val="single" w:sz="4" w:space="0" w:color="000000"/>
            </w:tcBorders>
          </w:tcPr>
          <w:p w14:paraId="30D19A78" w14:textId="77777777" w:rsidR="00B219BC" w:rsidRPr="00B219BC" w:rsidRDefault="00B219BC" w:rsidP="00FA7687">
            <w:pPr>
              <w:numPr>
                <w:ilvl w:val="0"/>
                <w:numId w:val="19"/>
              </w:numPr>
              <w:spacing w:after="56" w:line="250" w:lineRule="auto"/>
              <w:ind w:right="177"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Close-toed </w:t>
            </w:r>
          </w:p>
          <w:p w14:paraId="741FAA82" w14:textId="77777777" w:rsidR="00B219BC" w:rsidRPr="00B219BC" w:rsidRDefault="00B219BC" w:rsidP="00FA7687">
            <w:pPr>
              <w:numPr>
                <w:ilvl w:val="0"/>
                <w:numId w:val="19"/>
              </w:numPr>
              <w:spacing w:after="57" w:line="250" w:lineRule="auto"/>
              <w:ind w:right="177"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Flat-heeled </w:t>
            </w:r>
          </w:p>
          <w:p w14:paraId="7DDD30EA" w14:textId="77777777" w:rsidR="00B219BC" w:rsidRPr="00B219BC" w:rsidRDefault="00B219BC" w:rsidP="00FA7687">
            <w:pPr>
              <w:numPr>
                <w:ilvl w:val="0"/>
                <w:numId w:val="19"/>
              </w:numPr>
              <w:spacing w:after="0" w:line="250" w:lineRule="auto"/>
              <w:ind w:right="177"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Slip-resistant soles </w:t>
            </w:r>
          </w:p>
        </w:tc>
      </w:tr>
      <w:tr w:rsidR="00B219BC" w:rsidRPr="00B219BC" w14:paraId="0694E591" w14:textId="77777777" w:rsidTr="00FC3734">
        <w:trPr>
          <w:trHeight w:val="1181"/>
        </w:trPr>
        <w:tc>
          <w:tcPr>
            <w:tcW w:w="1531" w:type="dxa"/>
            <w:tcBorders>
              <w:top w:val="single" w:sz="4" w:space="0" w:color="000000"/>
              <w:left w:val="single" w:sz="4" w:space="0" w:color="000000"/>
              <w:bottom w:val="single" w:sz="4" w:space="0" w:color="000000"/>
              <w:right w:val="single" w:sz="4" w:space="0" w:color="000000"/>
            </w:tcBorders>
          </w:tcPr>
          <w:p w14:paraId="0A06EA94"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Pants </w:t>
            </w:r>
          </w:p>
        </w:tc>
        <w:tc>
          <w:tcPr>
            <w:tcW w:w="7819" w:type="dxa"/>
            <w:tcBorders>
              <w:top w:val="single" w:sz="4" w:space="0" w:color="000000"/>
              <w:left w:val="single" w:sz="4" w:space="0" w:color="000000"/>
              <w:bottom w:val="single" w:sz="4" w:space="0" w:color="000000"/>
              <w:right w:val="single" w:sz="4" w:space="0" w:color="000000"/>
            </w:tcBorders>
          </w:tcPr>
          <w:p w14:paraId="4661ECC2" w14:textId="77777777" w:rsidR="00B219BC" w:rsidRPr="00B219BC" w:rsidRDefault="00B219BC" w:rsidP="00FA7687">
            <w:pPr>
              <w:numPr>
                <w:ilvl w:val="0"/>
                <w:numId w:val="20"/>
              </w:numPr>
              <w:spacing w:after="58" w:line="250" w:lineRule="auto"/>
              <w:ind w:right="177"/>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No jeans </w:t>
            </w:r>
          </w:p>
          <w:p w14:paraId="35C4A2C6" w14:textId="77777777" w:rsidR="00B219BC" w:rsidRPr="00B219BC" w:rsidRDefault="00B219BC" w:rsidP="00FA7687">
            <w:pPr>
              <w:numPr>
                <w:ilvl w:val="0"/>
                <w:numId w:val="20"/>
              </w:numPr>
              <w:spacing w:after="59" w:line="250" w:lineRule="auto"/>
              <w:ind w:right="177"/>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No exercise or yoga pants </w:t>
            </w:r>
          </w:p>
          <w:p w14:paraId="53A546AB" w14:textId="77777777" w:rsidR="00B219BC" w:rsidRPr="00B219BC" w:rsidRDefault="00B219BC" w:rsidP="00FA7687">
            <w:pPr>
              <w:numPr>
                <w:ilvl w:val="0"/>
                <w:numId w:val="20"/>
              </w:numPr>
              <w:spacing w:after="0" w:line="250" w:lineRule="auto"/>
              <w:ind w:right="177"/>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Undergarments and skin should remain concealed when bending and reaching </w:t>
            </w:r>
          </w:p>
        </w:tc>
      </w:tr>
      <w:tr w:rsidR="00B219BC" w:rsidRPr="00B219BC" w14:paraId="1EDEBCBA" w14:textId="77777777" w:rsidTr="00FC3734">
        <w:trPr>
          <w:trHeight w:val="890"/>
        </w:trPr>
        <w:tc>
          <w:tcPr>
            <w:tcW w:w="1531" w:type="dxa"/>
            <w:tcBorders>
              <w:top w:val="single" w:sz="4" w:space="0" w:color="000000"/>
              <w:left w:val="single" w:sz="4" w:space="0" w:color="000000"/>
              <w:bottom w:val="single" w:sz="4" w:space="0" w:color="000000"/>
              <w:right w:val="single" w:sz="4" w:space="0" w:color="000000"/>
            </w:tcBorders>
          </w:tcPr>
          <w:p w14:paraId="19379E2E"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Shirts </w:t>
            </w:r>
          </w:p>
        </w:tc>
        <w:tc>
          <w:tcPr>
            <w:tcW w:w="7819" w:type="dxa"/>
            <w:tcBorders>
              <w:top w:val="single" w:sz="4" w:space="0" w:color="000000"/>
              <w:left w:val="single" w:sz="4" w:space="0" w:color="000000"/>
              <w:bottom w:val="single" w:sz="4" w:space="0" w:color="000000"/>
              <w:right w:val="single" w:sz="4" w:space="0" w:color="000000"/>
            </w:tcBorders>
          </w:tcPr>
          <w:p w14:paraId="05BC0E86" w14:textId="77777777" w:rsidR="00B219BC" w:rsidRPr="00B219BC" w:rsidRDefault="00B219BC" w:rsidP="00FA7687">
            <w:pPr>
              <w:numPr>
                <w:ilvl w:val="0"/>
                <w:numId w:val="21"/>
              </w:numPr>
              <w:spacing w:after="59" w:line="250" w:lineRule="auto"/>
              <w:ind w:right="177"/>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No T-shirts, tank tops or exercise attire </w:t>
            </w:r>
          </w:p>
          <w:p w14:paraId="1A85ECEB" w14:textId="77777777" w:rsidR="00B219BC" w:rsidRPr="00B219BC" w:rsidRDefault="00B219BC" w:rsidP="00FA7687">
            <w:pPr>
              <w:numPr>
                <w:ilvl w:val="0"/>
                <w:numId w:val="21"/>
              </w:numPr>
              <w:spacing w:after="0" w:line="250" w:lineRule="auto"/>
              <w:ind w:right="177"/>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Undergarments and skin should remain concealed when bending and reaching </w:t>
            </w:r>
          </w:p>
        </w:tc>
      </w:tr>
      <w:tr w:rsidR="00B219BC" w:rsidRPr="00B219BC" w14:paraId="56C6810C" w14:textId="77777777" w:rsidTr="00FC3734">
        <w:trPr>
          <w:trHeight w:val="302"/>
        </w:trPr>
        <w:tc>
          <w:tcPr>
            <w:tcW w:w="1531" w:type="dxa"/>
            <w:tcBorders>
              <w:top w:val="single" w:sz="4" w:space="0" w:color="000000"/>
              <w:left w:val="single" w:sz="4" w:space="0" w:color="000000"/>
              <w:bottom w:val="single" w:sz="4" w:space="0" w:color="000000"/>
              <w:right w:val="single" w:sz="4" w:space="0" w:color="000000"/>
            </w:tcBorders>
          </w:tcPr>
          <w:p w14:paraId="61FAFEBD"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Lab coats </w:t>
            </w:r>
          </w:p>
        </w:tc>
        <w:tc>
          <w:tcPr>
            <w:tcW w:w="7819" w:type="dxa"/>
            <w:tcBorders>
              <w:top w:val="single" w:sz="4" w:space="0" w:color="000000"/>
              <w:left w:val="single" w:sz="4" w:space="0" w:color="000000"/>
              <w:bottom w:val="single" w:sz="4" w:space="0" w:color="000000"/>
              <w:right w:val="single" w:sz="4" w:space="0" w:color="000000"/>
            </w:tcBorders>
          </w:tcPr>
          <w:p w14:paraId="750B8A53"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May be required </w:t>
            </w:r>
          </w:p>
        </w:tc>
      </w:tr>
      <w:tr w:rsidR="00B219BC" w:rsidRPr="00B219BC" w14:paraId="1589D08B" w14:textId="77777777" w:rsidTr="00FC3734">
        <w:trPr>
          <w:trHeight w:val="890"/>
        </w:trPr>
        <w:tc>
          <w:tcPr>
            <w:tcW w:w="1531" w:type="dxa"/>
            <w:tcBorders>
              <w:top w:val="single" w:sz="4" w:space="0" w:color="000000"/>
              <w:left w:val="single" w:sz="4" w:space="0" w:color="000000"/>
              <w:bottom w:val="single" w:sz="4" w:space="0" w:color="000000"/>
              <w:right w:val="single" w:sz="4" w:space="0" w:color="000000"/>
            </w:tcBorders>
          </w:tcPr>
          <w:p w14:paraId="18517C9C"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lastRenderedPageBreak/>
              <w:t xml:space="preserve">Tattoos and piercings  </w:t>
            </w:r>
          </w:p>
        </w:tc>
        <w:tc>
          <w:tcPr>
            <w:tcW w:w="7819" w:type="dxa"/>
            <w:tcBorders>
              <w:top w:val="single" w:sz="4" w:space="0" w:color="000000"/>
              <w:left w:val="single" w:sz="4" w:space="0" w:color="000000"/>
              <w:bottom w:val="single" w:sz="4" w:space="0" w:color="000000"/>
              <w:right w:val="single" w:sz="4" w:space="0" w:color="000000"/>
            </w:tcBorders>
          </w:tcPr>
          <w:p w14:paraId="09261895" w14:textId="77777777" w:rsidR="00B219BC" w:rsidRPr="00B219BC" w:rsidRDefault="00B219BC" w:rsidP="00B219BC">
            <w:pPr>
              <w:spacing w:after="0"/>
              <w:ind w:left="19" w:right="5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Some settings may require that tattoos and piercings be covered while at work. If you have extensive tattoos and piercings, please check with your site prior to the start of fieldwork to obtain guidelines. </w:t>
            </w:r>
          </w:p>
        </w:tc>
      </w:tr>
    </w:tbl>
    <w:p w14:paraId="631211C0"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r w:rsidRPr="00B219BC">
        <w:rPr>
          <w:rFonts w:ascii="Times New Roman" w:eastAsia="Times New Roman" w:hAnsi="Times New Roman" w:cs="Times New Roman"/>
          <w:color w:val="000000"/>
          <w:sz w:val="24"/>
          <w:szCs w:val="24"/>
          <w:lang w:eastAsia="ja-JP" w:bidi="en-US"/>
        </w:rPr>
        <w:t xml:space="preserve"> </w:t>
      </w:r>
    </w:p>
    <w:p w14:paraId="473FE7DD"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3" w:name="_heading=h.2u6wntf" w:colFirst="0" w:colLast="0"/>
      <w:bookmarkEnd w:id="43"/>
      <w:r w:rsidRPr="00B219BC">
        <w:rPr>
          <w:rFonts w:ascii="Arial" w:eastAsia="Arial" w:hAnsi="Arial" w:cs="Arial"/>
          <w:b/>
          <w:color w:val="000000"/>
          <w:sz w:val="28"/>
          <w:szCs w:val="24"/>
          <w:lang w:eastAsia="ja-JP"/>
        </w:rPr>
        <w:t xml:space="preserve">6.3 Client Confidentiality </w:t>
      </w:r>
    </w:p>
    <w:p w14:paraId="79AEDF73"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Client charts are a confidential and legal document and must be treated as such. Students must adhere to HIPAA standards and to each fieldwork site’s specific policies pertaining to client confidentiality and client records. Students can be dismissed from fieldwork sites for misuse, tampering with client charts or accessing information about clients not on their caseload. Information that is divulged to students about any client during fieldwork is to be kept confidential. When client information is being shared for learning purposes or when case presentations are required, students will refer to clients using initials or pseudonyms to maintain confidentiality.   </w:t>
      </w:r>
    </w:p>
    <w:p w14:paraId="44BF3AA2"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77393C6E"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4" w:name="_heading=h.19c6y18" w:colFirst="0" w:colLast="0"/>
      <w:bookmarkEnd w:id="44"/>
      <w:r w:rsidRPr="00B219BC">
        <w:rPr>
          <w:rFonts w:ascii="Arial" w:eastAsia="Arial" w:hAnsi="Arial" w:cs="Arial"/>
          <w:b/>
          <w:color w:val="000000"/>
          <w:sz w:val="28"/>
          <w:szCs w:val="24"/>
          <w:lang w:eastAsia="ja-JP"/>
        </w:rPr>
        <w:t xml:space="preserve">6.4 Mandatory Reporting </w:t>
      </w:r>
    </w:p>
    <w:p w14:paraId="69D03128" w14:textId="77777777"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receive information about preventing and reporting elder abuse during their academic coursework. Students are required to sign a statement confirming they have this information and agree to report if they see an incidence of elder abuse. </w:t>
      </w:r>
    </w:p>
    <w:p w14:paraId="72FACCA1"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1A893B6B" w14:textId="77777777"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In addition, occupational therapy practitioners are mandated by federal law to report suspected cases of child abuse and neglect to state child protective services agencies. Statutes and information about reporting procedures for each state are available on the child welfare website </w:t>
      </w:r>
      <w:hyperlink r:id="rId43">
        <w:r w:rsidRPr="00B219BC">
          <w:rPr>
            <w:rFonts w:ascii="Calibri" w:eastAsia="Calibri" w:hAnsi="Calibri" w:cs="Calibri"/>
            <w:color w:val="0000FF"/>
            <w:sz w:val="24"/>
            <w:szCs w:val="24"/>
            <w:u w:val="single"/>
            <w:lang w:eastAsia="ja-JP" w:bidi="en-US"/>
          </w:rPr>
          <w:t>www.childwelfare.gov</w:t>
        </w:r>
      </w:hyperlink>
      <w:hyperlink r:id="rId44">
        <w:r w:rsidRPr="00B219BC">
          <w:rPr>
            <w:rFonts w:ascii="Calibri" w:eastAsia="Calibri" w:hAnsi="Calibri" w:cs="Calibri"/>
            <w:color w:val="000000"/>
            <w:sz w:val="24"/>
            <w:szCs w:val="24"/>
            <w:lang w:eastAsia="ja-JP" w:bidi="en-US"/>
          </w:rPr>
          <w:t>.</w:t>
        </w:r>
      </w:hyperlink>
      <w:r w:rsidRPr="00B219BC">
        <w:rPr>
          <w:rFonts w:ascii="Times New Roman" w:eastAsia="Times New Roman" w:hAnsi="Times New Roman" w:cs="Times New Roman"/>
          <w:color w:val="000000"/>
          <w:sz w:val="24"/>
          <w:szCs w:val="24"/>
          <w:lang w:eastAsia="ja-JP" w:bidi="en-US"/>
        </w:rPr>
        <w:t xml:space="preserve">  </w:t>
      </w:r>
    </w:p>
    <w:p w14:paraId="1DB94653"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67CB9872"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5" w:name="_heading=h.3tbugp1" w:colFirst="0" w:colLast="0"/>
      <w:bookmarkEnd w:id="45"/>
      <w:r w:rsidRPr="00B219BC">
        <w:rPr>
          <w:rFonts w:ascii="Arial" w:eastAsia="Arial" w:hAnsi="Arial" w:cs="Arial"/>
          <w:b/>
          <w:color w:val="000000"/>
          <w:sz w:val="28"/>
          <w:szCs w:val="24"/>
          <w:lang w:eastAsia="ja-JP"/>
        </w:rPr>
        <w:t xml:space="preserve">6.5 Occupational Injury Protocol </w:t>
      </w:r>
    </w:p>
    <w:p w14:paraId="08A43365" w14:textId="77777777" w:rsid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It is the student’s responsibility to become familiar with this protocol prior to starting fieldwork.  Samuel Merritt University Clinical Student Injury Procedures must be followed if a fieldwork student is injured on the job. Please follow the process delineated in the Appendix of this manual.</w:t>
      </w:r>
    </w:p>
    <w:p w14:paraId="1F20ACF4" w14:textId="77777777" w:rsidR="00577D4D" w:rsidRPr="00B219BC" w:rsidRDefault="00577D4D" w:rsidP="00B219BC">
      <w:pPr>
        <w:spacing w:after="5" w:line="249" w:lineRule="auto"/>
        <w:ind w:left="139" w:right="173" w:firstLine="144"/>
        <w:rPr>
          <w:rFonts w:ascii="Calibri" w:eastAsia="Calibri" w:hAnsi="Calibri" w:cs="Calibri"/>
          <w:color w:val="000000"/>
          <w:sz w:val="24"/>
          <w:szCs w:val="24"/>
          <w:lang w:eastAsia="ja-JP" w:bidi="en-US"/>
        </w:rPr>
      </w:pPr>
    </w:p>
    <w:p w14:paraId="37CEEC05" w14:textId="413BD15C" w:rsidR="00577D4D" w:rsidRDefault="00737F99" w:rsidP="00577D4D">
      <w:pPr>
        <w:shd w:val="clear" w:color="auto" w:fill="FFFFFF"/>
        <w:spacing w:after="0" w:line="240" w:lineRule="auto"/>
        <w:ind w:left="605"/>
        <w:rPr>
          <w:rFonts w:eastAsia="Times New Roman" w:cstheme="minorHAnsi"/>
          <w:color w:val="323130"/>
          <w:sz w:val="24"/>
          <w:szCs w:val="24"/>
        </w:rPr>
      </w:pPr>
      <w:r w:rsidRPr="00737F99">
        <w:rPr>
          <w:rFonts w:eastAsia="Times New Roman" w:cstheme="minorHAnsi"/>
          <w:color w:val="323130"/>
          <w:sz w:val="24"/>
          <w:szCs w:val="24"/>
        </w:rPr>
        <w:t>SMU Risk Management Workers Compensation - Shaun Quirk (510) 879-3370</w:t>
      </w:r>
    </w:p>
    <w:p w14:paraId="06250C47" w14:textId="57782922" w:rsidR="00737F99" w:rsidRPr="00737F99" w:rsidRDefault="00737F99" w:rsidP="00737F99">
      <w:pPr>
        <w:shd w:val="clear" w:color="auto" w:fill="FFFFFF"/>
        <w:spacing w:after="0" w:line="240" w:lineRule="auto"/>
        <w:ind w:left="605"/>
        <w:rPr>
          <w:rFonts w:eastAsia="Times New Roman" w:cstheme="minorHAnsi"/>
          <w:color w:val="323130"/>
          <w:sz w:val="24"/>
          <w:szCs w:val="24"/>
        </w:rPr>
      </w:pPr>
      <w:r w:rsidRPr="00737F99">
        <w:rPr>
          <w:rFonts w:eastAsia="Times New Roman" w:cstheme="minorHAnsi"/>
          <w:color w:val="323130"/>
          <w:sz w:val="24"/>
          <w:szCs w:val="24"/>
        </w:rPr>
        <w:t>Insurance Carrier - The Hartford</w:t>
      </w:r>
    </w:p>
    <w:p w14:paraId="0A687000" w14:textId="77777777" w:rsidR="00737F99" w:rsidRPr="00737F99" w:rsidRDefault="00737F99" w:rsidP="00737F99">
      <w:pPr>
        <w:shd w:val="clear" w:color="auto" w:fill="FFFFFF"/>
        <w:spacing w:after="144" w:line="240" w:lineRule="auto"/>
        <w:ind w:left="600"/>
        <w:rPr>
          <w:rFonts w:eastAsia="Times New Roman" w:cstheme="minorHAnsi"/>
          <w:color w:val="323130"/>
          <w:sz w:val="24"/>
          <w:szCs w:val="24"/>
        </w:rPr>
      </w:pPr>
      <w:r w:rsidRPr="00737F99">
        <w:rPr>
          <w:rFonts w:eastAsia="Times New Roman" w:cstheme="minorHAnsi"/>
          <w:color w:val="A4262C"/>
          <w:sz w:val="24"/>
          <w:szCs w:val="24"/>
        </w:rPr>
        <w:t>Policy Number: 51WEBL8A4J</w:t>
      </w:r>
    </w:p>
    <w:p w14:paraId="639D6B44" w14:textId="77777777" w:rsidR="00737F99" w:rsidRPr="00737F99" w:rsidRDefault="00737F99" w:rsidP="00737F99">
      <w:pPr>
        <w:shd w:val="clear" w:color="auto" w:fill="FFFFFF"/>
        <w:spacing w:after="144" w:line="240" w:lineRule="auto"/>
        <w:ind w:left="600"/>
        <w:rPr>
          <w:rFonts w:eastAsia="Times New Roman" w:cstheme="minorHAnsi"/>
          <w:color w:val="323130"/>
          <w:sz w:val="24"/>
          <w:szCs w:val="24"/>
        </w:rPr>
      </w:pPr>
      <w:r w:rsidRPr="00737F99">
        <w:rPr>
          <w:rFonts w:eastAsia="Times New Roman" w:cstheme="minorHAnsi"/>
          <w:color w:val="323130"/>
          <w:sz w:val="24"/>
          <w:szCs w:val="24"/>
        </w:rPr>
        <w:t>Policy Period: 1/1/26 - 1/1/27</w:t>
      </w:r>
    </w:p>
    <w:p w14:paraId="2929038B" w14:textId="77777777" w:rsidR="00737F99" w:rsidRPr="00737F99" w:rsidRDefault="00737F99" w:rsidP="00737F99">
      <w:pPr>
        <w:shd w:val="clear" w:color="auto" w:fill="FFFFFF"/>
        <w:spacing w:after="144" w:line="240" w:lineRule="auto"/>
        <w:ind w:left="600"/>
        <w:rPr>
          <w:rFonts w:eastAsia="Times New Roman" w:cstheme="minorHAnsi"/>
          <w:color w:val="323130"/>
          <w:sz w:val="24"/>
          <w:szCs w:val="24"/>
        </w:rPr>
      </w:pPr>
      <w:r w:rsidRPr="00737F99">
        <w:rPr>
          <w:rFonts w:eastAsia="Times New Roman" w:cstheme="minorHAnsi"/>
          <w:b/>
          <w:bCs/>
          <w:color w:val="323130"/>
          <w:sz w:val="24"/>
          <w:szCs w:val="24"/>
          <w:u w:val="single"/>
        </w:rPr>
        <w:t>Claim Reporting Options</w:t>
      </w:r>
    </w:p>
    <w:p w14:paraId="2579BE4B" w14:textId="77777777" w:rsidR="00737F99" w:rsidRPr="00737F99" w:rsidRDefault="00737F99" w:rsidP="00737F99">
      <w:pPr>
        <w:shd w:val="clear" w:color="auto" w:fill="FFFFFF"/>
        <w:spacing w:after="144" w:line="240" w:lineRule="auto"/>
        <w:ind w:left="600"/>
        <w:rPr>
          <w:rFonts w:eastAsia="Times New Roman" w:cstheme="minorHAnsi"/>
          <w:color w:val="323130"/>
          <w:sz w:val="24"/>
          <w:szCs w:val="24"/>
        </w:rPr>
      </w:pPr>
      <w:r w:rsidRPr="00737F99">
        <w:rPr>
          <w:rFonts w:eastAsia="Times New Roman" w:cstheme="minorHAnsi"/>
          <w:color w:val="323130"/>
          <w:sz w:val="24"/>
          <w:szCs w:val="24"/>
        </w:rPr>
        <w:t>Phone: (800) 327-3635</w:t>
      </w:r>
    </w:p>
    <w:p w14:paraId="4A861212" w14:textId="77777777" w:rsidR="00737F99" w:rsidRPr="00737F99" w:rsidRDefault="00737F99" w:rsidP="00737F99">
      <w:pPr>
        <w:shd w:val="clear" w:color="auto" w:fill="FFFFFF"/>
        <w:spacing w:after="144" w:line="240" w:lineRule="auto"/>
        <w:ind w:left="600"/>
        <w:rPr>
          <w:rFonts w:eastAsia="Times New Roman" w:cstheme="minorHAnsi"/>
          <w:color w:val="323130"/>
          <w:sz w:val="24"/>
          <w:szCs w:val="24"/>
        </w:rPr>
      </w:pPr>
      <w:r w:rsidRPr="00737F99">
        <w:rPr>
          <w:rFonts w:eastAsia="Times New Roman" w:cstheme="minorHAnsi"/>
          <w:color w:val="323130"/>
          <w:sz w:val="24"/>
          <w:szCs w:val="24"/>
        </w:rPr>
        <w:t>Online: </w:t>
      </w:r>
      <w:hyperlink r:id="rId45" w:history="1">
        <w:r w:rsidRPr="00737F99">
          <w:rPr>
            <w:rFonts w:eastAsia="Times New Roman" w:cstheme="minorHAnsi"/>
            <w:color w:val="004E8C"/>
            <w:sz w:val="24"/>
            <w:szCs w:val="24"/>
            <w:u w:val="single"/>
          </w:rPr>
          <w:t>https://www.thehartford.com/claims</w:t>
        </w:r>
      </w:hyperlink>
    </w:p>
    <w:p w14:paraId="147019AE" w14:textId="77777777" w:rsidR="00737F99" w:rsidRPr="00737F99" w:rsidRDefault="00737F99" w:rsidP="00737F99">
      <w:pPr>
        <w:shd w:val="clear" w:color="auto" w:fill="FFFFFF"/>
        <w:spacing w:after="144" w:line="240" w:lineRule="auto"/>
        <w:ind w:left="600"/>
        <w:rPr>
          <w:rFonts w:eastAsia="Times New Roman" w:cstheme="minorHAnsi"/>
          <w:color w:val="323130"/>
          <w:sz w:val="24"/>
          <w:szCs w:val="24"/>
        </w:rPr>
      </w:pPr>
      <w:r w:rsidRPr="00737F99">
        <w:rPr>
          <w:rFonts w:eastAsia="Times New Roman" w:cstheme="minorHAnsi"/>
          <w:color w:val="323130"/>
          <w:sz w:val="24"/>
          <w:szCs w:val="24"/>
        </w:rPr>
        <w:t>Email: </w:t>
      </w:r>
      <w:hyperlink r:id="rId46" w:history="1">
        <w:r w:rsidRPr="00737F99">
          <w:rPr>
            <w:rFonts w:eastAsia="Times New Roman" w:cstheme="minorHAnsi"/>
            <w:color w:val="004E8C"/>
            <w:sz w:val="24"/>
            <w:szCs w:val="24"/>
            <w:u w:val="single"/>
          </w:rPr>
          <w:t>Lossconnect@thehartford.com</w:t>
        </w:r>
      </w:hyperlink>
    </w:p>
    <w:p w14:paraId="2B95D339" w14:textId="77777777" w:rsidR="00737F99" w:rsidRPr="00737F99" w:rsidRDefault="00737F99" w:rsidP="00737F99">
      <w:pPr>
        <w:shd w:val="clear" w:color="auto" w:fill="FFFFFF"/>
        <w:spacing w:line="240" w:lineRule="auto"/>
        <w:ind w:left="600"/>
        <w:rPr>
          <w:rFonts w:eastAsia="Times New Roman" w:cstheme="minorHAnsi"/>
          <w:color w:val="323130"/>
          <w:sz w:val="24"/>
          <w:szCs w:val="24"/>
        </w:rPr>
      </w:pPr>
      <w:r w:rsidRPr="00737F99">
        <w:rPr>
          <w:rFonts w:eastAsia="Times New Roman" w:cstheme="minorHAnsi"/>
          <w:color w:val="323130"/>
          <w:sz w:val="24"/>
          <w:szCs w:val="24"/>
        </w:rPr>
        <w:t>Fax: (800) 347-8197</w:t>
      </w:r>
    </w:p>
    <w:p w14:paraId="121B2E89" w14:textId="77777777" w:rsidR="00737F99" w:rsidRPr="00737F99" w:rsidRDefault="00737F99" w:rsidP="00737F99">
      <w:pPr>
        <w:shd w:val="clear" w:color="auto" w:fill="FFFFFF"/>
        <w:spacing w:after="336" w:line="240" w:lineRule="auto"/>
        <w:rPr>
          <w:rFonts w:eastAsia="Times New Roman" w:cstheme="minorHAnsi"/>
          <w:color w:val="323130"/>
          <w:sz w:val="24"/>
          <w:szCs w:val="24"/>
        </w:rPr>
      </w:pPr>
      <w:r w:rsidRPr="00737F99">
        <w:rPr>
          <w:rFonts w:eastAsia="Times New Roman" w:cstheme="minorHAnsi"/>
          <w:b/>
          <w:bCs/>
          <w:color w:val="323130"/>
          <w:sz w:val="24"/>
          <w:szCs w:val="24"/>
        </w:rPr>
        <w:lastRenderedPageBreak/>
        <w:t>Students in Clinical</w:t>
      </w:r>
    </w:p>
    <w:p w14:paraId="37D4FEF5" w14:textId="77777777" w:rsidR="00737F99" w:rsidRPr="00737F99" w:rsidRDefault="00737F99" w:rsidP="00FA7687">
      <w:pPr>
        <w:numPr>
          <w:ilvl w:val="0"/>
          <w:numId w:val="27"/>
        </w:numPr>
        <w:shd w:val="clear" w:color="auto" w:fill="FFFFFF"/>
        <w:spacing w:before="100" w:beforeAutospacing="1" w:after="0" w:line="240" w:lineRule="auto"/>
        <w:rPr>
          <w:rFonts w:eastAsia="Times New Roman" w:cstheme="minorHAnsi"/>
          <w:color w:val="323130"/>
          <w:sz w:val="24"/>
          <w:szCs w:val="24"/>
        </w:rPr>
      </w:pPr>
      <w:r w:rsidRPr="00737F99">
        <w:rPr>
          <w:rFonts w:eastAsia="Times New Roman" w:cstheme="minorHAnsi"/>
          <w:color w:val="323130"/>
          <w:sz w:val="24"/>
          <w:szCs w:val="24"/>
        </w:rPr>
        <w:t>All injuries and illnesses, regardless of severity, must be reported to your clinical supervisor immediately.</w:t>
      </w:r>
    </w:p>
    <w:p w14:paraId="0145D7E5" w14:textId="77777777" w:rsidR="00737F99" w:rsidRPr="00737F99" w:rsidRDefault="00737F99" w:rsidP="00FA7687">
      <w:pPr>
        <w:numPr>
          <w:ilvl w:val="0"/>
          <w:numId w:val="27"/>
        </w:numPr>
        <w:shd w:val="clear" w:color="auto" w:fill="FFFFFF"/>
        <w:spacing w:before="100" w:beforeAutospacing="1" w:after="0" w:line="240" w:lineRule="auto"/>
        <w:rPr>
          <w:rFonts w:eastAsia="Times New Roman" w:cstheme="minorHAnsi"/>
          <w:color w:val="323130"/>
          <w:sz w:val="24"/>
          <w:szCs w:val="24"/>
        </w:rPr>
      </w:pPr>
      <w:r w:rsidRPr="00737F99">
        <w:rPr>
          <w:rFonts w:eastAsia="Times New Roman" w:cstheme="minorHAnsi"/>
          <w:color w:val="323130"/>
          <w:sz w:val="24"/>
          <w:szCs w:val="24"/>
        </w:rPr>
        <w:t>If it's an emergency, </w:t>
      </w:r>
      <w:r w:rsidRPr="00737F99">
        <w:rPr>
          <w:rFonts w:eastAsia="Times New Roman" w:cstheme="minorHAnsi"/>
          <w:b/>
          <w:bCs/>
          <w:color w:val="323130"/>
          <w:sz w:val="24"/>
          <w:szCs w:val="24"/>
        </w:rPr>
        <w:t>CALL 911</w:t>
      </w:r>
      <w:r w:rsidRPr="00737F99">
        <w:rPr>
          <w:rFonts w:eastAsia="Times New Roman" w:cstheme="minorHAnsi"/>
          <w:color w:val="323130"/>
          <w:sz w:val="24"/>
          <w:szCs w:val="24"/>
        </w:rPr>
        <w:t>, receive treatment at your clinical site, or visit the nearest emergency department.</w:t>
      </w:r>
    </w:p>
    <w:p w14:paraId="6F782C54" w14:textId="77777777" w:rsidR="00737F99" w:rsidRPr="00737F99" w:rsidRDefault="00737F99" w:rsidP="00FA7687">
      <w:pPr>
        <w:numPr>
          <w:ilvl w:val="0"/>
          <w:numId w:val="27"/>
        </w:numPr>
        <w:shd w:val="clear" w:color="auto" w:fill="FFFFFF"/>
        <w:spacing w:before="100" w:beforeAutospacing="1" w:after="0" w:line="240" w:lineRule="auto"/>
        <w:rPr>
          <w:rFonts w:eastAsia="Times New Roman" w:cstheme="minorHAnsi"/>
          <w:color w:val="323130"/>
          <w:sz w:val="24"/>
          <w:szCs w:val="24"/>
        </w:rPr>
      </w:pPr>
      <w:r w:rsidRPr="00737F99">
        <w:rPr>
          <w:rFonts w:eastAsia="Times New Roman" w:cstheme="minorHAnsi"/>
          <w:color w:val="323130"/>
          <w:sz w:val="24"/>
          <w:szCs w:val="24"/>
        </w:rPr>
        <w:t>If it's non-life threatening, and </w:t>
      </w:r>
      <w:r w:rsidRPr="00737F99">
        <w:rPr>
          <w:rFonts w:eastAsia="Times New Roman" w:cstheme="minorHAnsi"/>
          <w:b/>
          <w:bCs/>
          <w:i/>
          <w:iCs/>
          <w:color w:val="323130"/>
          <w:sz w:val="24"/>
          <w:szCs w:val="24"/>
        </w:rPr>
        <w:t>you need medical treatment information</w:t>
      </w:r>
      <w:r w:rsidRPr="00737F99">
        <w:rPr>
          <w:rFonts w:eastAsia="Times New Roman" w:cstheme="minorHAnsi"/>
          <w:color w:val="323130"/>
          <w:sz w:val="24"/>
          <w:szCs w:val="24"/>
        </w:rPr>
        <w:t> </w:t>
      </w:r>
      <w:r w:rsidRPr="00737F99">
        <w:rPr>
          <w:rFonts w:eastAsia="Times New Roman" w:cstheme="minorHAnsi"/>
          <w:b/>
          <w:bCs/>
          <w:i/>
          <w:iCs/>
          <w:color w:val="323130"/>
          <w:sz w:val="24"/>
          <w:szCs w:val="24"/>
        </w:rPr>
        <w:t>including finding a medical provider, search for a provider in the </w:t>
      </w:r>
      <w:hyperlink r:id="rId47" w:tgtFrame="_blank" w:history="1">
        <w:r w:rsidRPr="00737F99">
          <w:rPr>
            <w:rFonts w:eastAsia="Times New Roman" w:cstheme="minorHAnsi"/>
            <w:b/>
            <w:bCs/>
            <w:i/>
            <w:iCs/>
            <w:color w:val="004E8C"/>
            <w:sz w:val="24"/>
            <w:szCs w:val="24"/>
            <w:u w:val="single"/>
          </w:rPr>
          <w:t>Medical Provider Network</w:t>
        </w:r>
      </w:hyperlink>
      <w:r w:rsidRPr="00737F99">
        <w:rPr>
          <w:rFonts w:eastAsia="Times New Roman" w:cstheme="minorHAnsi"/>
          <w:color w:val="323130"/>
          <w:sz w:val="24"/>
          <w:szCs w:val="24"/>
        </w:rPr>
        <w:t>. </w:t>
      </w:r>
    </w:p>
    <w:p w14:paraId="70497EEF" w14:textId="77777777" w:rsidR="00737F99" w:rsidRPr="00737F99" w:rsidRDefault="00737F99" w:rsidP="00737F99">
      <w:pPr>
        <w:shd w:val="clear" w:color="auto" w:fill="FFFFFF"/>
        <w:spacing w:after="336" w:line="240" w:lineRule="auto"/>
        <w:rPr>
          <w:rFonts w:eastAsia="Times New Roman" w:cstheme="minorHAnsi"/>
          <w:color w:val="323130"/>
          <w:sz w:val="24"/>
          <w:szCs w:val="24"/>
        </w:rPr>
      </w:pPr>
      <w:r w:rsidRPr="00737F99">
        <w:rPr>
          <w:rFonts w:eastAsia="Times New Roman" w:cstheme="minorHAnsi"/>
          <w:b/>
          <w:bCs/>
          <w:color w:val="323130"/>
          <w:sz w:val="24"/>
          <w:szCs w:val="24"/>
        </w:rPr>
        <w:t>*</w:t>
      </w:r>
      <w:r w:rsidRPr="00737F99">
        <w:rPr>
          <w:rFonts w:eastAsia="Times New Roman" w:cstheme="minorHAnsi"/>
          <w:color w:val="323130"/>
          <w:sz w:val="24"/>
          <w:szCs w:val="24"/>
        </w:rPr>
        <w:t>SMU students attending clinical in relation to their academic program, and while working at SMU as a student employee, are considered "Employees," therefore worker's compensation benefits are available if they sustain an injury or illness. </w:t>
      </w:r>
    </w:p>
    <w:p w14:paraId="4E979C45" w14:textId="77777777" w:rsidR="00737F99" w:rsidRPr="00737F99" w:rsidRDefault="00737F99" w:rsidP="00737F99">
      <w:pPr>
        <w:shd w:val="clear" w:color="auto" w:fill="FFFFFF"/>
        <w:spacing w:after="336" w:line="240" w:lineRule="auto"/>
        <w:rPr>
          <w:rFonts w:eastAsia="Times New Roman" w:cstheme="minorHAnsi"/>
          <w:color w:val="323130"/>
          <w:sz w:val="24"/>
          <w:szCs w:val="24"/>
        </w:rPr>
      </w:pPr>
      <w:r w:rsidRPr="00737F99">
        <w:rPr>
          <w:rFonts w:eastAsia="Times New Roman" w:cstheme="minorHAnsi"/>
          <w:color w:val="323130"/>
          <w:sz w:val="24"/>
          <w:szCs w:val="24"/>
        </w:rPr>
        <w:t>*Student Health and Counseling (SHAC) does not treat or see students for occupational injuries while in clinical or working as a student employee.</w:t>
      </w:r>
    </w:p>
    <w:p w14:paraId="2952F03D" w14:textId="77777777" w:rsidR="00737F99" w:rsidRPr="00737F99" w:rsidRDefault="00737F99" w:rsidP="00737F99">
      <w:pPr>
        <w:shd w:val="clear" w:color="auto" w:fill="FFFFFF"/>
        <w:spacing w:after="336" w:line="240" w:lineRule="auto"/>
        <w:rPr>
          <w:rFonts w:eastAsia="Times New Roman" w:cstheme="minorHAnsi"/>
          <w:color w:val="323130"/>
          <w:sz w:val="24"/>
          <w:szCs w:val="24"/>
        </w:rPr>
      </w:pPr>
      <w:r w:rsidRPr="00737F99">
        <w:rPr>
          <w:rFonts w:eastAsia="Times New Roman" w:cstheme="minorHAnsi"/>
          <w:color w:val="323130"/>
          <w:sz w:val="24"/>
          <w:szCs w:val="24"/>
        </w:rPr>
        <w:t>If your student's clinical-related injury or illness requires medical attention, please provide them the </w:t>
      </w:r>
      <w:r w:rsidRPr="00737F99">
        <w:rPr>
          <w:rFonts w:eastAsia="Times New Roman" w:cstheme="minorHAnsi"/>
          <w:b/>
          <w:bCs/>
          <w:color w:val="323130"/>
          <w:sz w:val="24"/>
          <w:szCs w:val="24"/>
        </w:rPr>
        <w:t>Workers' Compensation Claim Form (DWC1)</w:t>
      </w:r>
      <w:r w:rsidRPr="00737F99">
        <w:rPr>
          <w:rFonts w:eastAsia="Times New Roman" w:cstheme="minorHAnsi"/>
          <w:color w:val="323130"/>
          <w:sz w:val="24"/>
          <w:szCs w:val="24"/>
        </w:rPr>
        <w:t> to complete.</w:t>
      </w:r>
    </w:p>
    <w:p w14:paraId="6DD72096" w14:textId="77777777" w:rsidR="00737F99" w:rsidRPr="00737F99" w:rsidRDefault="00737F99" w:rsidP="00737F99">
      <w:pPr>
        <w:shd w:val="clear" w:color="auto" w:fill="FFFFFF"/>
        <w:spacing w:after="336" w:line="240" w:lineRule="auto"/>
        <w:rPr>
          <w:rFonts w:eastAsia="Times New Roman" w:cstheme="minorHAnsi"/>
          <w:color w:val="323130"/>
          <w:sz w:val="24"/>
          <w:szCs w:val="24"/>
        </w:rPr>
      </w:pPr>
      <w:r w:rsidRPr="00737F99">
        <w:rPr>
          <w:rFonts w:eastAsia="Times New Roman" w:cstheme="minorHAnsi"/>
          <w:b/>
          <w:bCs/>
          <w:color w:val="323130"/>
          <w:sz w:val="24"/>
          <w:szCs w:val="24"/>
        </w:rPr>
        <w:t>Report a claim here: </w:t>
      </w:r>
      <w:hyperlink r:id="rId48" w:history="1">
        <w:r w:rsidRPr="00737F99">
          <w:rPr>
            <w:rFonts w:eastAsia="Times New Roman" w:cstheme="minorHAnsi"/>
            <w:b/>
            <w:bCs/>
            <w:color w:val="004E8C"/>
            <w:sz w:val="24"/>
            <w:szCs w:val="24"/>
            <w:u w:val="single"/>
          </w:rPr>
          <w:t>https://wcclaims.thehartford.com/</w:t>
        </w:r>
      </w:hyperlink>
      <w:r w:rsidRPr="00737F99">
        <w:rPr>
          <w:rFonts w:eastAsia="Times New Roman" w:cstheme="minorHAnsi"/>
          <w:b/>
          <w:bCs/>
          <w:color w:val="323130"/>
          <w:sz w:val="24"/>
          <w:szCs w:val="24"/>
        </w:rPr>
        <w:t> </w:t>
      </w:r>
    </w:p>
    <w:p w14:paraId="7109FED2" w14:textId="77777777" w:rsidR="00737F99" w:rsidRPr="00737F99" w:rsidRDefault="00737F99" w:rsidP="00737F99">
      <w:pPr>
        <w:shd w:val="clear" w:color="auto" w:fill="FFFFFF"/>
        <w:spacing w:after="144" w:line="240" w:lineRule="auto"/>
        <w:rPr>
          <w:rFonts w:eastAsia="Times New Roman" w:cstheme="minorHAnsi"/>
          <w:color w:val="323130"/>
          <w:sz w:val="24"/>
          <w:szCs w:val="24"/>
        </w:rPr>
      </w:pPr>
      <w:r w:rsidRPr="00737F99">
        <w:rPr>
          <w:rFonts w:eastAsia="Times New Roman" w:cstheme="minorHAnsi"/>
          <w:b/>
          <w:bCs/>
          <w:color w:val="323130"/>
          <w:sz w:val="24"/>
          <w:szCs w:val="24"/>
        </w:rPr>
        <w:t>Additional information which may be needed in reporting claim</w:t>
      </w:r>
    </w:p>
    <w:p w14:paraId="2781A086" w14:textId="77777777" w:rsidR="00737F99" w:rsidRPr="00737F99" w:rsidRDefault="00737F99" w:rsidP="00FA7687">
      <w:pPr>
        <w:numPr>
          <w:ilvl w:val="0"/>
          <w:numId w:val="28"/>
        </w:numPr>
        <w:shd w:val="clear" w:color="auto" w:fill="FFFFFF"/>
        <w:spacing w:before="100" w:beforeAutospacing="1" w:after="0" w:line="240" w:lineRule="auto"/>
        <w:rPr>
          <w:rFonts w:eastAsia="Times New Roman" w:cstheme="minorHAnsi"/>
          <w:color w:val="323130"/>
          <w:sz w:val="24"/>
          <w:szCs w:val="24"/>
        </w:rPr>
      </w:pPr>
      <w:r w:rsidRPr="00737F99">
        <w:rPr>
          <w:rFonts w:eastAsia="Times New Roman" w:cstheme="minorHAnsi"/>
          <w:color w:val="323130"/>
          <w:sz w:val="24"/>
          <w:szCs w:val="24"/>
        </w:rPr>
        <w:t>Number of weeks in rotation</w:t>
      </w:r>
    </w:p>
    <w:p w14:paraId="32F7ED40" w14:textId="77777777" w:rsidR="00737F99" w:rsidRPr="00737F99" w:rsidRDefault="00737F99" w:rsidP="00FA7687">
      <w:pPr>
        <w:numPr>
          <w:ilvl w:val="0"/>
          <w:numId w:val="28"/>
        </w:numPr>
        <w:shd w:val="clear" w:color="auto" w:fill="FFFFFF"/>
        <w:spacing w:before="100" w:beforeAutospacing="1" w:after="0" w:line="240" w:lineRule="auto"/>
        <w:rPr>
          <w:rFonts w:eastAsia="Times New Roman" w:cstheme="minorHAnsi"/>
          <w:color w:val="323130"/>
          <w:sz w:val="24"/>
          <w:szCs w:val="24"/>
        </w:rPr>
      </w:pPr>
      <w:r w:rsidRPr="00737F99">
        <w:rPr>
          <w:rFonts w:eastAsia="Times New Roman" w:cstheme="minorHAnsi"/>
          <w:color w:val="323130"/>
          <w:sz w:val="24"/>
          <w:szCs w:val="24"/>
        </w:rPr>
        <w:t>Number of days/week student is in clinic</w:t>
      </w:r>
    </w:p>
    <w:p w14:paraId="6C558F68" w14:textId="77777777" w:rsidR="00737F99" w:rsidRDefault="00737F99" w:rsidP="00FA7687">
      <w:pPr>
        <w:numPr>
          <w:ilvl w:val="0"/>
          <w:numId w:val="28"/>
        </w:numPr>
        <w:shd w:val="clear" w:color="auto" w:fill="FFFFFF"/>
        <w:spacing w:before="100" w:beforeAutospacing="1" w:after="0" w:line="240" w:lineRule="auto"/>
        <w:rPr>
          <w:rFonts w:eastAsia="Times New Roman" w:cstheme="minorHAnsi"/>
          <w:color w:val="323130"/>
          <w:sz w:val="24"/>
          <w:szCs w:val="24"/>
        </w:rPr>
      </w:pPr>
      <w:r w:rsidRPr="00737F99">
        <w:rPr>
          <w:rFonts w:eastAsia="Times New Roman" w:cstheme="minorHAnsi"/>
          <w:color w:val="323130"/>
          <w:sz w:val="24"/>
          <w:szCs w:val="24"/>
        </w:rPr>
        <w:t>Number of hours per day student is in clinic</w:t>
      </w:r>
    </w:p>
    <w:p w14:paraId="36D5BC0D" w14:textId="77777777" w:rsidR="00577D4D" w:rsidRPr="00737F99" w:rsidRDefault="00577D4D" w:rsidP="00FA7687">
      <w:pPr>
        <w:numPr>
          <w:ilvl w:val="0"/>
          <w:numId w:val="28"/>
        </w:numPr>
        <w:shd w:val="clear" w:color="auto" w:fill="FFFFFF"/>
        <w:spacing w:before="100" w:beforeAutospacing="1" w:after="0" w:line="240" w:lineRule="auto"/>
        <w:rPr>
          <w:rFonts w:eastAsia="Times New Roman" w:cstheme="minorHAnsi"/>
          <w:color w:val="323130"/>
          <w:sz w:val="24"/>
          <w:szCs w:val="24"/>
        </w:rPr>
      </w:pPr>
    </w:p>
    <w:p w14:paraId="296B7CD9" w14:textId="77777777" w:rsidR="00737F99" w:rsidRPr="00737F99" w:rsidRDefault="00737F99" w:rsidP="00737F99">
      <w:pPr>
        <w:shd w:val="clear" w:color="auto" w:fill="FFFFFF"/>
        <w:spacing w:after="144" w:line="240" w:lineRule="auto"/>
        <w:rPr>
          <w:rFonts w:eastAsia="Times New Roman" w:cstheme="minorHAnsi"/>
          <w:color w:val="323130"/>
          <w:sz w:val="24"/>
          <w:szCs w:val="24"/>
        </w:rPr>
      </w:pPr>
      <w:r w:rsidRPr="00737F99">
        <w:rPr>
          <w:rFonts w:eastAsia="Times New Roman" w:cstheme="minorHAnsi"/>
          <w:b/>
          <w:bCs/>
          <w:color w:val="323130"/>
          <w:sz w:val="24"/>
          <w:szCs w:val="24"/>
        </w:rPr>
        <w:t>Declination of Workers' Compensation Benefits</w:t>
      </w:r>
    </w:p>
    <w:p w14:paraId="1BA1523F" w14:textId="77777777" w:rsidR="00737F99" w:rsidRPr="00737F99" w:rsidRDefault="00737F99" w:rsidP="00737F99">
      <w:pPr>
        <w:shd w:val="clear" w:color="auto" w:fill="FFFFFF"/>
        <w:spacing w:after="336" w:line="240" w:lineRule="auto"/>
        <w:rPr>
          <w:rFonts w:eastAsia="Times New Roman" w:cstheme="minorHAnsi"/>
          <w:color w:val="323130"/>
          <w:sz w:val="24"/>
          <w:szCs w:val="24"/>
        </w:rPr>
      </w:pPr>
      <w:r w:rsidRPr="00737F99">
        <w:rPr>
          <w:rFonts w:eastAsia="Times New Roman" w:cstheme="minorHAnsi"/>
          <w:color w:val="323130"/>
          <w:sz w:val="24"/>
          <w:szCs w:val="24"/>
        </w:rPr>
        <w:t>If you or your student chooses to decline medical treatment or file a worker’s compensation claim:</w:t>
      </w:r>
    </w:p>
    <w:p w14:paraId="16DD0452" w14:textId="77777777" w:rsidR="00737F99" w:rsidRPr="00737F99" w:rsidRDefault="00737F99" w:rsidP="00FA7687">
      <w:pPr>
        <w:numPr>
          <w:ilvl w:val="0"/>
          <w:numId w:val="29"/>
        </w:numPr>
        <w:shd w:val="clear" w:color="auto" w:fill="FFFFFF"/>
        <w:spacing w:after="144" w:line="240" w:lineRule="auto"/>
        <w:rPr>
          <w:rFonts w:eastAsia="Times New Roman" w:cstheme="minorHAnsi"/>
          <w:color w:val="323130"/>
          <w:sz w:val="24"/>
          <w:szCs w:val="24"/>
        </w:rPr>
      </w:pPr>
      <w:r w:rsidRPr="00737F99">
        <w:rPr>
          <w:rFonts w:eastAsia="Times New Roman" w:cstheme="minorHAnsi"/>
          <w:color w:val="323130"/>
          <w:sz w:val="24"/>
          <w:szCs w:val="24"/>
        </w:rPr>
        <w:t>Please proceed with completing the </w:t>
      </w:r>
      <w:r w:rsidRPr="00737F99">
        <w:rPr>
          <w:rFonts w:eastAsia="Times New Roman" w:cstheme="minorHAnsi"/>
          <w:b/>
          <w:bCs/>
          <w:color w:val="323130"/>
          <w:sz w:val="24"/>
          <w:szCs w:val="24"/>
        </w:rPr>
        <w:t>Workers' Compensation Medical Treatment Declination Form </w:t>
      </w:r>
      <w:r w:rsidRPr="00737F99">
        <w:rPr>
          <w:rFonts w:eastAsia="Times New Roman" w:cstheme="minorHAnsi"/>
          <w:color w:val="323130"/>
          <w:sz w:val="24"/>
          <w:szCs w:val="24"/>
        </w:rPr>
        <w:t>below. </w:t>
      </w:r>
    </w:p>
    <w:p w14:paraId="37FB7191" w14:textId="77777777" w:rsidR="00737F99" w:rsidRPr="00737F99" w:rsidRDefault="00737F99" w:rsidP="00FA7687">
      <w:pPr>
        <w:numPr>
          <w:ilvl w:val="0"/>
          <w:numId w:val="29"/>
        </w:numPr>
        <w:shd w:val="clear" w:color="auto" w:fill="FFFFFF"/>
        <w:spacing w:after="144" w:line="240" w:lineRule="auto"/>
        <w:rPr>
          <w:rFonts w:eastAsia="Times New Roman" w:cstheme="minorHAnsi"/>
          <w:color w:val="323130"/>
          <w:sz w:val="24"/>
          <w:szCs w:val="24"/>
        </w:rPr>
      </w:pPr>
      <w:r w:rsidRPr="00737F99">
        <w:rPr>
          <w:rFonts w:eastAsia="Times New Roman" w:cstheme="minorHAnsi"/>
          <w:color w:val="323130"/>
          <w:sz w:val="24"/>
          <w:szCs w:val="24"/>
        </w:rPr>
        <w:t xml:space="preserve">When emailing the completed form, please formally state that you are declining workers' compensation benefits and provide </w:t>
      </w:r>
      <w:proofErr w:type="gramStart"/>
      <w:r w:rsidRPr="00737F99">
        <w:rPr>
          <w:rFonts w:eastAsia="Times New Roman" w:cstheme="minorHAnsi"/>
          <w:color w:val="323130"/>
          <w:sz w:val="24"/>
          <w:szCs w:val="24"/>
        </w:rPr>
        <w:t>a brief summary</w:t>
      </w:r>
      <w:proofErr w:type="gramEnd"/>
      <w:r w:rsidRPr="00737F99">
        <w:rPr>
          <w:rFonts w:eastAsia="Times New Roman" w:cstheme="minorHAnsi"/>
          <w:color w:val="323130"/>
          <w:sz w:val="24"/>
          <w:szCs w:val="24"/>
        </w:rPr>
        <w:t xml:space="preserve"> of the incident.</w:t>
      </w:r>
    </w:p>
    <w:p w14:paraId="44408EDC" w14:textId="77777777" w:rsidR="00737F99" w:rsidRPr="00737F99" w:rsidRDefault="00737F99" w:rsidP="00737F99">
      <w:pPr>
        <w:shd w:val="clear" w:color="auto" w:fill="FFFFFF"/>
        <w:spacing w:after="336" w:line="240" w:lineRule="auto"/>
        <w:rPr>
          <w:rFonts w:eastAsia="Times New Roman" w:cstheme="minorHAnsi"/>
          <w:color w:val="323130"/>
          <w:sz w:val="24"/>
          <w:szCs w:val="24"/>
        </w:rPr>
      </w:pPr>
      <w:r w:rsidRPr="00737F99">
        <w:rPr>
          <w:rFonts w:eastAsia="Times New Roman" w:cstheme="minorHAnsi"/>
          <w:b/>
          <w:bCs/>
          <w:color w:val="323130"/>
          <w:sz w:val="24"/>
          <w:szCs w:val="24"/>
        </w:rPr>
        <w:t>Report a claim here: </w:t>
      </w:r>
      <w:hyperlink r:id="rId49" w:history="1">
        <w:r w:rsidRPr="00737F99">
          <w:rPr>
            <w:rFonts w:eastAsia="Times New Roman" w:cstheme="minorHAnsi"/>
            <w:b/>
            <w:bCs/>
            <w:color w:val="004E8C"/>
            <w:sz w:val="24"/>
            <w:szCs w:val="24"/>
            <w:u w:val="single"/>
          </w:rPr>
          <w:t>https://wcclaims.thehartford.com/</w:t>
        </w:r>
      </w:hyperlink>
      <w:r w:rsidRPr="00737F99">
        <w:rPr>
          <w:rFonts w:eastAsia="Times New Roman" w:cstheme="minorHAnsi"/>
          <w:b/>
          <w:bCs/>
          <w:color w:val="323130"/>
          <w:sz w:val="24"/>
          <w:szCs w:val="24"/>
        </w:rPr>
        <w:t> </w:t>
      </w:r>
    </w:p>
    <w:p w14:paraId="7BB556D3" w14:textId="77777777" w:rsidR="00737F99" w:rsidRPr="00737F99" w:rsidRDefault="00737F99" w:rsidP="00737F99">
      <w:pPr>
        <w:shd w:val="clear" w:color="auto" w:fill="FFFFFF"/>
        <w:spacing w:after="144" w:line="240" w:lineRule="auto"/>
        <w:rPr>
          <w:rFonts w:eastAsia="Times New Roman" w:cstheme="minorHAnsi"/>
          <w:color w:val="323130"/>
          <w:sz w:val="24"/>
          <w:szCs w:val="24"/>
        </w:rPr>
      </w:pPr>
      <w:r w:rsidRPr="00737F99">
        <w:rPr>
          <w:rFonts w:eastAsia="Times New Roman" w:cstheme="minorHAnsi"/>
          <w:b/>
          <w:bCs/>
          <w:color w:val="323130"/>
          <w:sz w:val="24"/>
          <w:szCs w:val="24"/>
        </w:rPr>
        <w:t>Additional information which may be needed in reporting claim</w:t>
      </w:r>
    </w:p>
    <w:p w14:paraId="76D0D2BC" w14:textId="77777777" w:rsidR="00737F99" w:rsidRPr="00737F99" w:rsidRDefault="00737F99" w:rsidP="00FA7687">
      <w:pPr>
        <w:numPr>
          <w:ilvl w:val="0"/>
          <w:numId w:val="30"/>
        </w:numPr>
        <w:shd w:val="clear" w:color="auto" w:fill="FFFFFF"/>
        <w:spacing w:before="100" w:beforeAutospacing="1" w:after="0" w:line="240" w:lineRule="auto"/>
        <w:rPr>
          <w:rFonts w:eastAsia="Times New Roman" w:cstheme="minorHAnsi"/>
          <w:color w:val="323130"/>
          <w:sz w:val="24"/>
          <w:szCs w:val="24"/>
        </w:rPr>
      </w:pPr>
      <w:r w:rsidRPr="00737F99">
        <w:rPr>
          <w:rFonts w:eastAsia="Times New Roman" w:cstheme="minorHAnsi"/>
          <w:color w:val="323130"/>
          <w:sz w:val="24"/>
          <w:szCs w:val="24"/>
        </w:rPr>
        <w:t>Number of weeks in rotation</w:t>
      </w:r>
    </w:p>
    <w:p w14:paraId="443180B1" w14:textId="77777777" w:rsidR="00737F99" w:rsidRPr="00737F99" w:rsidRDefault="00737F99" w:rsidP="00FA7687">
      <w:pPr>
        <w:numPr>
          <w:ilvl w:val="0"/>
          <w:numId w:val="30"/>
        </w:numPr>
        <w:shd w:val="clear" w:color="auto" w:fill="FFFFFF"/>
        <w:spacing w:before="100" w:beforeAutospacing="1" w:after="0" w:line="240" w:lineRule="auto"/>
        <w:rPr>
          <w:rFonts w:eastAsia="Times New Roman" w:cstheme="minorHAnsi"/>
          <w:color w:val="323130"/>
          <w:sz w:val="24"/>
          <w:szCs w:val="24"/>
        </w:rPr>
      </w:pPr>
      <w:r w:rsidRPr="00737F99">
        <w:rPr>
          <w:rFonts w:eastAsia="Times New Roman" w:cstheme="minorHAnsi"/>
          <w:color w:val="323130"/>
          <w:sz w:val="24"/>
          <w:szCs w:val="24"/>
        </w:rPr>
        <w:t>Number of days/week student is in clinic</w:t>
      </w:r>
    </w:p>
    <w:p w14:paraId="3A22CCA9" w14:textId="77777777" w:rsidR="00737F99" w:rsidRPr="00737F99" w:rsidRDefault="00737F99" w:rsidP="00FA7687">
      <w:pPr>
        <w:numPr>
          <w:ilvl w:val="0"/>
          <w:numId w:val="30"/>
        </w:numPr>
        <w:shd w:val="clear" w:color="auto" w:fill="FFFFFF"/>
        <w:spacing w:before="100" w:beforeAutospacing="1" w:after="0" w:line="240" w:lineRule="auto"/>
        <w:rPr>
          <w:rFonts w:eastAsia="Times New Roman" w:cstheme="minorHAnsi"/>
          <w:color w:val="323130"/>
          <w:sz w:val="24"/>
          <w:szCs w:val="24"/>
        </w:rPr>
      </w:pPr>
      <w:r w:rsidRPr="00737F99">
        <w:rPr>
          <w:rFonts w:eastAsia="Times New Roman" w:cstheme="minorHAnsi"/>
          <w:color w:val="323130"/>
          <w:sz w:val="24"/>
          <w:szCs w:val="24"/>
        </w:rPr>
        <w:t>Number of hours per day student is in clinic</w:t>
      </w:r>
    </w:p>
    <w:p w14:paraId="6578B92C" w14:textId="7497B8A4" w:rsidR="00B219BC" w:rsidRPr="00B219BC" w:rsidRDefault="00737F99" w:rsidP="00577D4D">
      <w:pPr>
        <w:shd w:val="clear" w:color="auto" w:fill="FFFFFF"/>
        <w:spacing w:line="240" w:lineRule="auto"/>
        <w:rPr>
          <w:rFonts w:ascii="Calibri" w:eastAsia="Calibri" w:hAnsi="Calibri" w:cs="Calibri"/>
          <w:color w:val="000000"/>
          <w:sz w:val="24"/>
          <w:szCs w:val="24"/>
          <w:lang w:eastAsia="ja-JP" w:bidi="en-US"/>
        </w:rPr>
      </w:pPr>
      <w:r w:rsidRPr="00737F99">
        <w:rPr>
          <w:rFonts w:eastAsia="Times New Roman" w:cstheme="minorHAnsi"/>
          <w:color w:val="323130"/>
          <w:sz w:val="24"/>
          <w:szCs w:val="24"/>
        </w:rPr>
        <w:lastRenderedPageBreak/>
        <w:t>Please forward copies of all completed forms to Workers Compensation at: </w:t>
      </w:r>
      <w:hyperlink r:id="rId50" w:history="1">
        <w:r w:rsidRPr="00737F99">
          <w:rPr>
            <w:rFonts w:eastAsia="Times New Roman" w:cstheme="minorHAnsi"/>
            <w:color w:val="004E8C"/>
            <w:sz w:val="24"/>
            <w:szCs w:val="24"/>
            <w:u w:val="single"/>
          </w:rPr>
          <w:t>workerscomp@samuelmerritt.edu</w:t>
        </w:r>
      </w:hyperlink>
      <w:r w:rsidRPr="00737F99">
        <w:rPr>
          <w:rFonts w:eastAsia="Times New Roman" w:cstheme="minorHAnsi"/>
          <w:color w:val="323130"/>
          <w:sz w:val="24"/>
          <w:szCs w:val="24"/>
        </w:rPr>
        <w:br/>
        <w:t> </w:t>
      </w:r>
    </w:p>
    <w:p w14:paraId="6364B6DB"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6" w:name="_heading=h.28h4qwu" w:colFirst="0" w:colLast="0"/>
      <w:bookmarkEnd w:id="46"/>
      <w:r w:rsidRPr="00B219BC">
        <w:rPr>
          <w:rFonts w:ascii="Arial" w:eastAsia="Arial" w:hAnsi="Arial" w:cs="Arial"/>
          <w:b/>
          <w:color w:val="000000"/>
          <w:sz w:val="28"/>
          <w:szCs w:val="24"/>
          <w:lang w:eastAsia="ja-JP"/>
        </w:rPr>
        <w:t xml:space="preserve">6.6 Sexual Harassment Policy </w:t>
      </w:r>
    </w:p>
    <w:p w14:paraId="29C7E2A6" w14:textId="77777777"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Samuel Merritt University’s sexual harassment policy applies to students who are on fieldwork. As defined in the </w:t>
      </w:r>
      <w:r w:rsidRPr="00B219BC">
        <w:rPr>
          <w:rFonts w:ascii="Calibri" w:eastAsia="Calibri" w:hAnsi="Calibri" w:cs="Calibri"/>
          <w:i/>
          <w:color w:val="000000"/>
          <w:sz w:val="24"/>
          <w:szCs w:val="24"/>
          <w:lang w:eastAsia="ja-JP" w:bidi="en-US"/>
        </w:rPr>
        <w:t>SMU Catalog and Student Handbook</w:t>
      </w:r>
      <w:r w:rsidRPr="00B219BC">
        <w:rPr>
          <w:rFonts w:ascii="Calibri" w:eastAsia="Calibri" w:hAnsi="Calibri" w:cs="Calibri"/>
          <w:color w:val="000000"/>
          <w:sz w:val="24"/>
          <w:szCs w:val="24"/>
          <w:lang w:eastAsia="ja-JP" w:bidi="en-US"/>
        </w:rPr>
        <w:t xml:space="preserve">, sexual harassment is any “unwelcome sexual or gender-based verbal, written, online and/or physical conduct.” Trust your gut feeling and contact the AFWC immediately if you have any concerns that you are being sexually harassed.  </w:t>
      </w:r>
    </w:p>
    <w:p w14:paraId="744ED424"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F2D611E"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Other SMU staff here to support you are: </w:t>
      </w:r>
    </w:p>
    <w:tbl>
      <w:tblPr>
        <w:tblW w:w="3600" w:type="dxa"/>
        <w:tblInd w:w="144" w:type="dxa"/>
        <w:tblLayout w:type="fixed"/>
        <w:tblLook w:val="0400" w:firstRow="0" w:lastRow="0" w:firstColumn="0" w:lastColumn="0" w:noHBand="0" w:noVBand="1"/>
      </w:tblPr>
      <w:tblGrid>
        <w:gridCol w:w="3600"/>
      </w:tblGrid>
      <w:tr w:rsidR="00B219BC" w:rsidRPr="00B219BC" w14:paraId="47F90810" w14:textId="77777777" w:rsidTr="00FC3734">
        <w:trPr>
          <w:trHeight w:val="269"/>
        </w:trPr>
        <w:tc>
          <w:tcPr>
            <w:tcW w:w="3600" w:type="dxa"/>
            <w:tcBorders>
              <w:top w:val="nil"/>
              <w:left w:val="nil"/>
              <w:bottom w:val="nil"/>
              <w:right w:val="nil"/>
            </w:tcBorders>
          </w:tcPr>
          <w:p w14:paraId="5AF36F13" w14:textId="77777777" w:rsidR="00B219BC" w:rsidRPr="00B219BC" w:rsidRDefault="00B219BC" w:rsidP="00B219BC">
            <w:pPr>
              <w:tabs>
                <w:tab w:val="center" w:pos="1440"/>
                <w:tab w:val="center" w:pos="2160"/>
                <w:tab w:val="center" w:pos="2880"/>
              </w:tabs>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Maria Salas </w:t>
            </w:r>
            <w:r w:rsidRPr="00B219BC">
              <w:rPr>
                <w:rFonts w:ascii="Calibri" w:eastAsia="Calibri" w:hAnsi="Calibri" w:cs="Calibri"/>
                <w:color w:val="000000"/>
                <w:sz w:val="24"/>
                <w:szCs w:val="24"/>
                <w:lang w:eastAsia="ja-JP" w:bidi="en-US"/>
              </w:rPr>
              <w:tab/>
              <w:t xml:space="preserve"> </w:t>
            </w:r>
            <w:r w:rsidRPr="00B219BC">
              <w:rPr>
                <w:rFonts w:ascii="Calibri" w:eastAsia="Calibri" w:hAnsi="Calibri" w:cs="Calibri"/>
                <w:color w:val="000000"/>
                <w:sz w:val="24"/>
                <w:szCs w:val="24"/>
                <w:lang w:eastAsia="ja-JP" w:bidi="en-US"/>
              </w:rPr>
              <w:tab/>
              <w:t xml:space="preserve"> </w:t>
            </w:r>
            <w:r w:rsidRPr="00B219BC">
              <w:rPr>
                <w:rFonts w:ascii="Calibri" w:eastAsia="Calibri" w:hAnsi="Calibri" w:cs="Calibri"/>
                <w:color w:val="000000"/>
                <w:sz w:val="24"/>
                <w:szCs w:val="24"/>
                <w:lang w:eastAsia="ja-JP" w:bidi="en-US"/>
              </w:rPr>
              <w:tab/>
              <w:t xml:space="preserve"> </w:t>
            </w:r>
          </w:p>
        </w:tc>
      </w:tr>
      <w:tr w:rsidR="00B219BC" w:rsidRPr="00B219BC" w14:paraId="0AE027AB" w14:textId="77777777" w:rsidTr="00FC3734">
        <w:trPr>
          <w:trHeight w:val="293"/>
        </w:trPr>
        <w:tc>
          <w:tcPr>
            <w:tcW w:w="3600" w:type="dxa"/>
            <w:tcBorders>
              <w:top w:val="nil"/>
              <w:left w:val="nil"/>
              <w:bottom w:val="nil"/>
              <w:right w:val="nil"/>
            </w:tcBorders>
          </w:tcPr>
          <w:p w14:paraId="37B737B0" w14:textId="77777777" w:rsidR="00B219BC" w:rsidRPr="00B219BC" w:rsidRDefault="00B219BC" w:rsidP="00B219BC">
            <w:pPr>
              <w:tabs>
                <w:tab w:val="center" w:pos="2880"/>
              </w:tabs>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SMU Title IX Coordinator </w:t>
            </w:r>
            <w:r w:rsidRPr="00B219BC">
              <w:rPr>
                <w:rFonts w:ascii="Calibri" w:eastAsia="Calibri" w:hAnsi="Calibri" w:cs="Calibri"/>
                <w:color w:val="000000"/>
                <w:sz w:val="24"/>
                <w:szCs w:val="24"/>
                <w:lang w:eastAsia="ja-JP" w:bidi="en-US"/>
              </w:rPr>
              <w:tab/>
              <w:t xml:space="preserve"> </w:t>
            </w:r>
          </w:p>
        </w:tc>
      </w:tr>
      <w:tr w:rsidR="00B219BC" w:rsidRPr="00B219BC" w14:paraId="482B8541" w14:textId="77777777" w:rsidTr="00FC3734">
        <w:trPr>
          <w:trHeight w:val="293"/>
        </w:trPr>
        <w:tc>
          <w:tcPr>
            <w:tcW w:w="3600" w:type="dxa"/>
            <w:tcBorders>
              <w:top w:val="nil"/>
              <w:left w:val="nil"/>
              <w:bottom w:val="nil"/>
              <w:right w:val="nil"/>
            </w:tcBorders>
          </w:tcPr>
          <w:p w14:paraId="545E7E99"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(510) 879-9200 extension 7339  </w:t>
            </w:r>
          </w:p>
        </w:tc>
      </w:tr>
      <w:tr w:rsidR="00B219BC" w:rsidRPr="00B219BC" w14:paraId="53083C96" w14:textId="77777777" w:rsidTr="00FC3734">
        <w:trPr>
          <w:trHeight w:val="269"/>
        </w:trPr>
        <w:tc>
          <w:tcPr>
            <w:tcW w:w="3600" w:type="dxa"/>
            <w:tcBorders>
              <w:top w:val="nil"/>
              <w:left w:val="nil"/>
              <w:bottom w:val="nil"/>
              <w:right w:val="nil"/>
            </w:tcBorders>
          </w:tcPr>
          <w:p w14:paraId="48A3E801"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FF"/>
                <w:sz w:val="24"/>
                <w:szCs w:val="24"/>
                <w:u w:val="single"/>
                <w:lang w:eastAsia="ja-JP" w:bidi="en-US"/>
              </w:rPr>
              <w:t>msalas@samuelmerritt.edu</w:t>
            </w:r>
            <w:r w:rsidRPr="00B219BC">
              <w:rPr>
                <w:rFonts w:ascii="Calibri" w:eastAsia="Calibri" w:hAnsi="Calibri" w:cs="Calibri"/>
                <w:color w:val="000000"/>
                <w:sz w:val="24"/>
                <w:szCs w:val="24"/>
                <w:lang w:eastAsia="ja-JP" w:bidi="en-US"/>
              </w:rPr>
              <w:t xml:space="preserve">   </w:t>
            </w:r>
          </w:p>
        </w:tc>
      </w:tr>
    </w:tbl>
    <w:p w14:paraId="7E09389B" w14:textId="77777777" w:rsidR="00B219BC" w:rsidRPr="00B219BC" w:rsidRDefault="00B219BC" w:rsidP="00B219BC">
      <w:pPr>
        <w:spacing w:after="8"/>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42CD84A6"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7" w:name="_heading=h.nmf14n" w:colFirst="0" w:colLast="0"/>
      <w:bookmarkEnd w:id="47"/>
      <w:r w:rsidRPr="00B219BC">
        <w:rPr>
          <w:rFonts w:ascii="Arial" w:eastAsia="Arial" w:hAnsi="Arial" w:cs="Arial"/>
          <w:b/>
          <w:color w:val="000000"/>
          <w:sz w:val="28"/>
          <w:szCs w:val="24"/>
          <w:lang w:eastAsia="ja-JP"/>
        </w:rPr>
        <w:t xml:space="preserve">6.7 Holidays and Absences </w:t>
      </w:r>
    </w:p>
    <w:p w14:paraId="6166B556" w14:textId="77777777" w:rsidR="00B219BC" w:rsidRPr="00B219BC" w:rsidRDefault="00B219BC" w:rsidP="00B219BC">
      <w:pPr>
        <w:spacing w:after="5" w:line="250" w:lineRule="auto"/>
        <w:ind w:left="139" w:right="627"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Samuel Merritt University allows no more than </w:t>
      </w:r>
      <w:r w:rsidRPr="00B219BC">
        <w:rPr>
          <w:rFonts w:ascii="Calibri" w:eastAsia="Calibri" w:hAnsi="Calibri" w:cs="Calibri"/>
          <w:b/>
          <w:color w:val="000000"/>
          <w:sz w:val="24"/>
          <w:szCs w:val="24"/>
          <w:lang w:eastAsia="ja-JP" w:bidi="en-US"/>
        </w:rPr>
        <w:t>three total days</w:t>
      </w:r>
      <w:r w:rsidRPr="00B219BC">
        <w:rPr>
          <w:rFonts w:ascii="Calibri" w:eastAsia="Calibri" w:hAnsi="Calibri" w:cs="Calibri"/>
          <w:color w:val="000000"/>
          <w:sz w:val="24"/>
          <w:szCs w:val="24"/>
          <w:lang w:eastAsia="ja-JP" w:bidi="en-US"/>
        </w:rPr>
        <w:t xml:space="preserve"> of </w:t>
      </w:r>
      <w:r w:rsidRPr="00B219BC">
        <w:rPr>
          <w:rFonts w:ascii="Calibri" w:eastAsia="Calibri" w:hAnsi="Calibri" w:cs="Calibri"/>
          <w:i/>
          <w:color w:val="000000"/>
          <w:sz w:val="24"/>
          <w:szCs w:val="24"/>
          <w:lang w:eastAsia="ja-JP" w:bidi="en-US"/>
        </w:rPr>
        <w:t xml:space="preserve">any </w:t>
      </w:r>
      <w:r w:rsidRPr="00B219BC">
        <w:rPr>
          <w:rFonts w:ascii="Calibri" w:eastAsia="Calibri" w:hAnsi="Calibri" w:cs="Calibri"/>
          <w:color w:val="000000"/>
          <w:sz w:val="24"/>
          <w:szCs w:val="24"/>
          <w:lang w:eastAsia="ja-JP" w:bidi="en-US"/>
        </w:rPr>
        <w:t xml:space="preserve">student absence (which may include site holidays or sick days) per 12-week rotation. </w:t>
      </w:r>
      <w:r w:rsidRPr="00B219BC">
        <w:rPr>
          <w:rFonts w:ascii="Calibri" w:eastAsia="Calibri" w:hAnsi="Calibri" w:cs="Calibri"/>
          <w:b/>
          <w:bCs/>
          <w:color w:val="000000"/>
          <w:sz w:val="24"/>
          <w:szCs w:val="24"/>
          <w:lang w:eastAsia="ja-JP" w:bidi="en-US"/>
        </w:rPr>
        <w:t xml:space="preserve">However, if a fieldwork site has specific requirements that do not allow any days off, the school defers to such policy. </w:t>
      </w:r>
      <w:r w:rsidRPr="00B219BC">
        <w:rPr>
          <w:rFonts w:ascii="Calibri" w:eastAsia="Calibri" w:hAnsi="Calibri" w:cs="Calibri"/>
          <w:color w:val="000000"/>
          <w:sz w:val="24"/>
          <w:szCs w:val="24"/>
          <w:lang w:eastAsia="ja-JP" w:bidi="en-US"/>
        </w:rPr>
        <w:t xml:space="preserve"> Students must use the tracking sheet on Canvas to show their hours for each fieldwork rotation. </w:t>
      </w:r>
    </w:p>
    <w:p w14:paraId="3C4786B3"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1F074E6E" w14:textId="77777777" w:rsidR="00B219BC" w:rsidRPr="00B219BC" w:rsidRDefault="00B219BC" w:rsidP="00B219BC">
      <w:pPr>
        <w:spacing w:after="5" w:line="250" w:lineRule="auto"/>
        <w:ind w:left="139" w:right="627"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student is allowed time off for holidays observed by the fieldwork site; SMU academic calendar holidays are not days off for students who are in fieldwork. If the fieldwork site observes more than three days of holidays during a student’s rotation, the AFWC and the fieldwork educator will collaboratively determine an alternate plan. For example, the student may either extend the duration of the fieldwork or the student may be assigned to work on an independent project to continue accruing fieldwork hours.   </w:t>
      </w:r>
    </w:p>
    <w:p w14:paraId="76589DC9"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 </w:t>
      </w:r>
    </w:p>
    <w:p w14:paraId="40AA2154" w14:textId="77777777" w:rsidR="00B219BC" w:rsidRPr="00B219BC" w:rsidRDefault="00B219BC" w:rsidP="00B219BC">
      <w:pPr>
        <w:spacing w:after="5" w:line="250" w:lineRule="auto"/>
        <w:ind w:left="139" w:right="628"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In addition to site holidays, Samuel Merritt University’s occupational therapy program allows students to take time off for illness and emergencies. A fieldwork site may require documentation to support such an absence requested/taken by a student. If a student is absent from fieldwork for more than three days during a 12-week rotation, the student is responsible for arranging to make up the missed time.</w:t>
      </w:r>
      <w:r w:rsidRPr="00B219BC">
        <w:rPr>
          <w:rFonts w:ascii="Times New Roman" w:eastAsia="Times New Roman" w:hAnsi="Times New Roman" w:cs="Times New Roman"/>
          <w:b/>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 </w:t>
      </w:r>
    </w:p>
    <w:p w14:paraId="59CD705A"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395C088F"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8" w:name="_heading=h.37m2jsg" w:colFirst="0" w:colLast="0"/>
      <w:bookmarkEnd w:id="48"/>
      <w:r w:rsidRPr="00B219BC">
        <w:rPr>
          <w:rFonts w:ascii="Arial" w:eastAsia="Arial" w:hAnsi="Arial" w:cs="Arial"/>
          <w:b/>
          <w:color w:val="000000"/>
          <w:sz w:val="28"/>
          <w:szCs w:val="24"/>
          <w:lang w:eastAsia="ja-JP"/>
        </w:rPr>
        <w:t xml:space="preserve">6.8 Updating Health Status and Contact Information </w:t>
      </w:r>
    </w:p>
    <w:p w14:paraId="1AC123F4" w14:textId="77777777" w:rsidR="00B219BC" w:rsidRPr="00B219BC" w:rsidRDefault="00B219BC" w:rsidP="00B219BC">
      <w:pPr>
        <w:spacing w:after="5" w:line="250" w:lineRule="auto"/>
        <w:ind w:left="139" w:right="166"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a student develops a health condition that may limit their ability to fulfill the essential job functions for a fieldwork assignment, the student must inform the Academic Fieldwork Coordinator </w:t>
      </w:r>
      <w:r w:rsidRPr="00B219BC">
        <w:rPr>
          <w:rFonts w:ascii="Calibri" w:eastAsia="Calibri" w:hAnsi="Calibri" w:cs="Calibri"/>
          <w:i/>
          <w:color w:val="000000"/>
          <w:sz w:val="24"/>
          <w:szCs w:val="24"/>
          <w:lang w:eastAsia="ja-JP" w:bidi="en-US"/>
        </w:rPr>
        <w:t>immediately</w:t>
      </w:r>
      <w:r w:rsidRPr="00B219BC">
        <w:rPr>
          <w:rFonts w:ascii="Calibri" w:eastAsia="Calibri" w:hAnsi="Calibri" w:cs="Calibri"/>
          <w:color w:val="000000"/>
          <w:sz w:val="24"/>
          <w:szCs w:val="24"/>
          <w:lang w:eastAsia="ja-JP" w:bidi="en-US"/>
        </w:rPr>
        <w:t xml:space="preserve">.  Please refer to the essential skills as delineated in the document </w:t>
      </w:r>
      <w:r w:rsidRPr="00B219BC">
        <w:rPr>
          <w:rFonts w:ascii="Calibri" w:eastAsia="Calibri" w:hAnsi="Calibri" w:cs="Calibri"/>
          <w:color w:val="000000"/>
          <w:sz w:val="24"/>
          <w:szCs w:val="24"/>
          <w:lang w:eastAsia="ja-JP" w:bidi="en-US"/>
        </w:rPr>
        <w:lastRenderedPageBreak/>
        <w:t xml:space="preserve">entitled “Occupational Therapy Technical Standard” found on Samuel Merritt’s website at </w:t>
      </w:r>
      <w:hyperlink r:id="rId51">
        <w:r w:rsidRPr="00B219BC">
          <w:rPr>
            <w:rFonts w:ascii="Calibri" w:eastAsia="Calibri" w:hAnsi="Calibri" w:cs="Calibri"/>
            <w:color w:val="0000FF"/>
            <w:sz w:val="24"/>
            <w:szCs w:val="24"/>
            <w:u w:val="single"/>
            <w:lang w:eastAsia="ja-JP" w:bidi="en-US"/>
          </w:rPr>
          <w:t>https://www.samuelmerritt.edu/programs/doctor-and-master-occupational-therapy</w:t>
        </w:r>
      </w:hyperlink>
      <w:hyperlink r:id="rId52">
        <w:r w:rsidRPr="00B219BC">
          <w:rPr>
            <w:rFonts w:ascii="Calibri" w:eastAsia="Calibri" w:hAnsi="Calibri" w:cs="Calibri"/>
            <w:color w:val="000000"/>
            <w:sz w:val="24"/>
            <w:szCs w:val="24"/>
            <w:lang w:eastAsia="ja-JP" w:bidi="en-US"/>
          </w:rPr>
          <w:t>.</w:t>
        </w:r>
      </w:hyperlink>
      <w:r w:rsidRPr="00B219BC">
        <w:rPr>
          <w:rFonts w:ascii="Calibri" w:eastAsia="Calibri" w:hAnsi="Calibri" w:cs="Calibri"/>
          <w:color w:val="000000"/>
          <w:sz w:val="24"/>
          <w:szCs w:val="24"/>
          <w:lang w:eastAsia="ja-JP" w:bidi="en-US"/>
        </w:rPr>
        <w:t xml:space="preserve"> </w:t>
      </w:r>
    </w:p>
    <w:p w14:paraId="7E8CFE7C"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20BD9C1"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The student must</w:t>
      </w:r>
      <w:r w:rsidRPr="00B219BC">
        <w:rPr>
          <w:rFonts w:ascii="Calibri" w:eastAsia="Calibri" w:hAnsi="Calibri" w:cs="Calibri"/>
          <w:i/>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provide the AFWC with current address and phone contact information over the course of fieldwork. The AFWC must be able to reach a student at any time. </w:t>
      </w:r>
    </w:p>
    <w:p w14:paraId="1BAD7A96"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69448C2E" w14:textId="77777777" w:rsidR="00B219BC" w:rsidRPr="00B219BC" w:rsidRDefault="00B219BC" w:rsidP="00280B1A">
      <w:pPr>
        <w:keepNext/>
        <w:keepLines/>
        <w:spacing w:after="12" w:line="249" w:lineRule="auto"/>
        <w:ind w:right="11"/>
        <w:jc w:val="both"/>
        <w:outlineLvl w:val="1"/>
        <w:rPr>
          <w:rFonts w:ascii="Arial" w:eastAsia="Arial" w:hAnsi="Arial" w:cs="Arial"/>
          <w:b/>
          <w:color w:val="000000"/>
          <w:sz w:val="28"/>
          <w:szCs w:val="24"/>
          <w:lang w:eastAsia="ja-JP"/>
        </w:rPr>
      </w:pPr>
      <w:bookmarkStart w:id="49" w:name="_heading=h.1mrcu09" w:colFirst="0" w:colLast="0"/>
      <w:bookmarkEnd w:id="49"/>
      <w:r w:rsidRPr="00B219BC">
        <w:rPr>
          <w:rFonts w:ascii="Arial" w:eastAsia="Arial" w:hAnsi="Arial" w:cs="Arial"/>
          <w:b/>
          <w:color w:val="000000"/>
          <w:sz w:val="28"/>
          <w:szCs w:val="24"/>
          <w:lang w:eastAsia="ja-JP"/>
        </w:rPr>
        <w:t xml:space="preserve">6.9 Note of Appreciation   </w:t>
      </w:r>
    </w:p>
    <w:p w14:paraId="05C2C0B1" w14:textId="77777777" w:rsid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Within two weeks following the completion of fieldwork assignments, students are encouraged to write a note to their Fieldwork Educators, thanking them for their time and professional commitment to provide fieldwork experiences.</w:t>
      </w:r>
    </w:p>
    <w:p w14:paraId="44E896BE" w14:textId="77777777" w:rsidR="00E36DDF" w:rsidRDefault="00E36DDF" w:rsidP="00E36DDF">
      <w:pPr>
        <w:spacing w:after="5" w:line="249" w:lineRule="auto"/>
        <w:ind w:right="173"/>
        <w:rPr>
          <w:rFonts w:ascii="Calibri" w:eastAsia="Calibri" w:hAnsi="Calibri" w:cs="Calibri"/>
          <w:color w:val="000000"/>
          <w:sz w:val="24"/>
          <w:szCs w:val="24"/>
          <w:lang w:eastAsia="ja-JP" w:bidi="en-US"/>
        </w:rPr>
      </w:pPr>
    </w:p>
    <w:p w14:paraId="73B8E134" w14:textId="1E3704A7" w:rsidR="00E36DDF" w:rsidRDefault="00E36DDF" w:rsidP="00E36DDF">
      <w:pPr>
        <w:spacing w:after="5" w:line="249" w:lineRule="auto"/>
        <w:ind w:right="173"/>
        <w:rPr>
          <w:rFonts w:ascii="Arial" w:eastAsia="Arial" w:hAnsi="Arial" w:cs="Arial"/>
          <w:b/>
          <w:color w:val="000000"/>
          <w:sz w:val="28"/>
          <w:szCs w:val="24"/>
          <w:lang w:eastAsia="ja-JP"/>
        </w:rPr>
      </w:pPr>
      <w:r w:rsidRPr="00B219BC">
        <w:rPr>
          <w:rFonts w:ascii="Arial" w:eastAsia="Arial" w:hAnsi="Arial" w:cs="Arial"/>
          <w:b/>
          <w:color w:val="000000"/>
          <w:sz w:val="28"/>
          <w:szCs w:val="24"/>
          <w:lang w:eastAsia="ja-JP"/>
        </w:rPr>
        <w:t>6.</w:t>
      </w:r>
      <w:r w:rsidR="00280B1A">
        <w:rPr>
          <w:rFonts w:ascii="Arial" w:eastAsia="Arial" w:hAnsi="Arial" w:cs="Arial"/>
          <w:b/>
          <w:color w:val="000000"/>
          <w:sz w:val="28"/>
          <w:szCs w:val="24"/>
          <w:lang w:eastAsia="ja-JP"/>
        </w:rPr>
        <w:t>10</w:t>
      </w:r>
      <w:r w:rsidRPr="00B219BC">
        <w:rPr>
          <w:rFonts w:ascii="Arial" w:eastAsia="Arial" w:hAnsi="Arial" w:cs="Arial"/>
          <w:b/>
          <w:color w:val="000000"/>
          <w:sz w:val="28"/>
          <w:szCs w:val="24"/>
          <w:lang w:eastAsia="ja-JP"/>
        </w:rPr>
        <w:t xml:space="preserve"> </w:t>
      </w:r>
      <w:r w:rsidR="00280B1A">
        <w:rPr>
          <w:rFonts w:ascii="Arial" w:eastAsia="Arial" w:hAnsi="Arial" w:cs="Arial"/>
          <w:b/>
          <w:color w:val="000000"/>
          <w:sz w:val="28"/>
          <w:szCs w:val="24"/>
          <w:lang w:eastAsia="ja-JP"/>
        </w:rPr>
        <w:t>Use of AI in Fieldwork</w:t>
      </w:r>
    </w:p>
    <w:p w14:paraId="4E2C4501" w14:textId="4D737C70" w:rsidR="000A25FF" w:rsidRPr="00F25A60" w:rsidRDefault="000A25FF" w:rsidP="00E36DDF">
      <w:pPr>
        <w:spacing w:after="5" w:line="249" w:lineRule="auto"/>
        <w:ind w:right="173"/>
        <w:rPr>
          <w:rFonts w:eastAsia="Calibri" w:cstheme="minorHAnsi"/>
          <w:color w:val="000000"/>
          <w:sz w:val="24"/>
          <w:szCs w:val="24"/>
          <w:lang w:eastAsia="ja-JP" w:bidi="en-US"/>
        </w:rPr>
      </w:pPr>
      <w:r>
        <w:rPr>
          <w:rFonts w:ascii="Arial" w:eastAsia="Arial" w:hAnsi="Arial" w:cs="Arial"/>
          <w:b/>
          <w:color w:val="000000"/>
          <w:sz w:val="28"/>
          <w:szCs w:val="24"/>
          <w:lang w:eastAsia="ja-JP"/>
        </w:rPr>
        <w:t xml:space="preserve">     </w:t>
      </w:r>
      <w:r w:rsidR="00F25A60" w:rsidRPr="00F25A60">
        <w:rPr>
          <w:rFonts w:cstheme="minorHAnsi"/>
          <w:color w:val="0A0A0A"/>
          <w:sz w:val="24"/>
          <w:szCs w:val="24"/>
          <w:shd w:val="clear" w:color="auto" w:fill="FFFFFF"/>
        </w:rPr>
        <w:t>The goal of fieldwork is to build the independent problem-solving skills you</w:t>
      </w:r>
      <w:r w:rsidR="00514B91">
        <w:rPr>
          <w:rFonts w:cstheme="minorHAnsi"/>
          <w:color w:val="0A0A0A"/>
          <w:sz w:val="24"/>
          <w:szCs w:val="24"/>
          <w:shd w:val="clear" w:color="auto" w:fill="FFFFFF"/>
        </w:rPr>
        <w:t xml:space="preserve"> will</w:t>
      </w:r>
      <w:r w:rsidR="00F25A60" w:rsidRPr="00F25A60">
        <w:rPr>
          <w:rFonts w:cstheme="minorHAnsi"/>
          <w:color w:val="0A0A0A"/>
          <w:sz w:val="24"/>
          <w:szCs w:val="24"/>
          <w:shd w:val="clear" w:color="auto" w:fill="FFFFFF"/>
        </w:rPr>
        <w:t xml:space="preserve"> need </w:t>
      </w:r>
      <w:proofErr w:type="gramStart"/>
      <w:r w:rsidR="00F25A60" w:rsidRPr="00F25A60">
        <w:rPr>
          <w:rFonts w:cstheme="minorHAnsi"/>
          <w:color w:val="0A0A0A"/>
          <w:sz w:val="24"/>
          <w:szCs w:val="24"/>
          <w:shd w:val="clear" w:color="auto" w:fill="FFFFFF"/>
        </w:rPr>
        <w:t>for  clinical</w:t>
      </w:r>
      <w:proofErr w:type="gramEnd"/>
      <w:r w:rsidR="00F25A60" w:rsidRPr="00F25A60">
        <w:rPr>
          <w:rFonts w:cstheme="minorHAnsi"/>
          <w:color w:val="0A0A0A"/>
          <w:sz w:val="24"/>
          <w:szCs w:val="24"/>
          <w:shd w:val="clear" w:color="auto" w:fill="FFFFFF"/>
        </w:rPr>
        <w:t xml:space="preserve"> practice. For this reason, all assigned activities must be completed by you—not by AI tools. Using generative AI for fieldwork tasks is classified as plagiarism and subject to disciplinary action. Please reach out to your Academic Fieldwork Coordinator if you are unsure if a resource is appropriate to use.</w:t>
      </w:r>
    </w:p>
    <w:p w14:paraId="1B670312"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59ED88ED"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08AADF91" w14:textId="77777777" w:rsidR="00B219BC" w:rsidRPr="00B219BC" w:rsidRDefault="00B219BC" w:rsidP="00B219BC">
      <w:pPr>
        <w:keepNext/>
        <w:keepLines/>
        <w:spacing w:after="5"/>
        <w:ind w:left="10" w:right="342" w:hanging="10"/>
        <w:jc w:val="center"/>
        <w:outlineLvl w:val="0"/>
        <w:rPr>
          <w:rFonts w:ascii="Arial" w:eastAsia="Arial" w:hAnsi="Arial" w:cs="Arial"/>
          <w:b/>
          <w:color w:val="000000"/>
          <w:sz w:val="36"/>
          <w:szCs w:val="24"/>
          <w:lang w:eastAsia="ja-JP"/>
        </w:rPr>
      </w:pPr>
      <w:bookmarkStart w:id="50" w:name="_heading=h.46r0co2" w:colFirst="0" w:colLast="0"/>
      <w:bookmarkEnd w:id="50"/>
      <w:r w:rsidRPr="00B219BC">
        <w:rPr>
          <w:rFonts w:ascii="Arial" w:eastAsia="Arial" w:hAnsi="Arial" w:cs="Arial"/>
          <w:b/>
          <w:color w:val="000000"/>
          <w:sz w:val="36"/>
          <w:szCs w:val="24"/>
          <w:lang w:eastAsia="ja-JP"/>
        </w:rPr>
        <w:t xml:space="preserve">7. Contingency Planning for Level II Fieldwork </w:t>
      </w:r>
    </w:p>
    <w:p w14:paraId="1E4F6DA2"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682D9CEA"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51" w:name="_heading=h.2lwamvv" w:colFirst="0" w:colLast="0"/>
      <w:bookmarkEnd w:id="51"/>
      <w:r w:rsidRPr="00B219BC">
        <w:rPr>
          <w:rFonts w:ascii="Arial" w:eastAsia="Arial" w:hAnsi="Arial" w:cs="Arial"/>
          <w:b/>
          <w:color w:val="000000"/>
          <w:sz w:val="28"/>
          <w:szCs w:val="24"/>
          <w:lang w:eastAsia="ja-JP"/>
        </w:rPr>
        <w:t xml:space="preserve">7.1 Communication Is Key </w:t>
      </w:r>
    </w:p>
    <w:p w14:paraId="38E9BEA2" w14:textId="77777777" w:rsidR="00B219BC" w:rsidRPr="00B219BC" w:rsidRDefault="00B219BC" w:rsidP="00B219BC">
      <w:pPr>
        <w:spacing w:after="59"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Students must be proactive in obtaining regular, ongoing feedback from their Fieldwork Educators regarding their clinical progress over the course fieldwork</w:t>
      </w:r>
      <w:r w:rsidRPr="00B219BC">
        <w:rPr>
          <w:rFonts w:ascii="Calibri" w:eastAsia="Calibri" w:hAnsi="Calibri" w:cs="Calibri"/>
          <w:color w:val="000000"/>
          <w:sz w:val="24"/>
          <w:szCs w:val="24"/>
          <w:lang w:eastAsia="ja-JP" w:bidi="en-US"/>
        </w:rPr>
        <w:t xml:space="preserve">. If areas of concern regarding student performance are identified early, the student, Fieldwork Educator and Academic Fieldwork Coordinator will have a better opportunity to address those concerns. The student is encouraged to directly communicate with the FE on a regular basis to clarify whether the student is meeting the required clinical expectations for fieldwork. Available tools to facilitate this communication process include:  </w:t>
      </w:r>
    </w:p>
    <w:p w14:paraId="7A432FD4" w14:textId="77777777" w:rsidR="00B219BC" w:rsidRPr="00B219BC" w:rsidRDefault="00B219BC" w:rsidP="00FA7687">
      <w:pPr>
        <w:numPr>
          <w:ilvl w:val="0"/>
          <w:numId w:val="6"/>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Regularly scheduled supervision meetings (frequency may range from daily to weekly, depending on the FE and the practice setting) </w:t>
      </w:r>
    </w:p>
    <w:p w14:paraId="7E8ED631" w14:textId="692185E0" w:rsidR="00B219BC" w:rsidRPr="00B219BC" w:rsidRDefault="00B219BC" w:rsidP="00FA7687">
      <w:pPr>
        <w:numPr>
          <w:ilvl w:val="0"/>
          <w:numId w:val="6"/>
        </w:numPr>
        <w:spacing w:after="5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Completion and discussion of the Level II Fieldwork, Student Feedback Regarding Fieldwork Supervision Process form (provided in the Appendix</w:t>
      </w:r>
      <w:r w:rsidR="00DA7D35">
        <w:rPr>
          <w:rFonts w:ascii="Calibri" w:eastAsia="Calibri" w:hAnsi="Calibri" w:cs="Calibri"/>
          <w:color w:val="000000"/>
          <w:sz w:val="24"/>
          <w:szCs w:val="24"/>
          <w:lang w:eastAsia="ja-JP" w:bidi="en-US"/>
        </w:rPr>
        <w:t xml:space="preserve"> </w:t>
      </w:r>
      <w:r w:rsidR="00EC60C0">
        <w:rPr>
          <w:rFonts w:ascii="Calibri" w:eastAsia="Calibri" w:hAnsi="Calibri" w:cs="Calibri"/>
          <w:color w:val="000000"/>
          <w:sz w:val="24"/>
          <w:szCs w:val="24"/>
          <w:lang w:eastAsia="ja-JP" w:bidi="en-US"/>
        </w:rPr>
        <w:t>B</w:t>
      </w:r>
      <w:r w:rsidRPr="00B219BC">
        <w:rPr>
          <w:rFonts w:ascii="Calibri" w:eastAsia="Calibri" w:hAnsi="Calibri" w:cs="Calibri"/>
          <w:color w:val="000000"/>
          <w:sz w:val="24"/>
          <w:szCs w:val="24"/>
          <w:lang w:eastAsia="ja-JP" w:bidi="en-US"/>
        </w:rPr>
        <w:t xml:space="preserve"> of this manual) to facilitate communication of student needs </w:t>
      </w:r>
    </w:p>
    <w:p w14:paraId="48BC1182" w14:textId="77777777" w:rsidR="00B219BC" w:rsidRPr="00B219BC" w:rsidRDefault="00B219BC" w:rsidP="00FA7687">
      <w:pPr>
        <w:numPr>
          <w:ilvl w:val="0"/>
          <w:numId w:val="6"/>
        </w:numPr>
        <w:spacing w:after="56"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Completion and discussion of the Level II Fieldwork, 4 Week and 8 Week Evaluation forms (provided in the Appendix) </w:t>
      </w:r>
    </w:p>
    <w:p w14:paraId="71F87DDE" w14:textId="77777777" w:rsidR="00B219BC" w:rsidRPr="00B219BC" w:rsidRDefault="00B219BC" w:rsidP="00FA7687">
      <w:pPr>
        <w:numPr>
          <w:ilvl w:val="0"/>
          <w:numId w:val="6"/>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Completion of the Fieldwork Essential Assessment Tool (FEAT) with the FE and possibly with the AFWC in attendance </w:t>
      </w:r>
    </w:p>
    <w:p w14:paraId="65019F17" w14:textId="77777777" w:rsidR="00B219BC" w:rsidRPr="00B219BC" w:rsidRDefault="00B219BC" w:rsidP="00FA7687">
      <w:pPr>
        <w:numPr>
          <w:ilvl w:val="0"/>
          <w:numId w:val="6"/>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Completion of the Student Evaluation of Fieldwork Experience (SEFWE) and sharing the evaluation with the FE </w:t>
      </w:r>
    </w:p>
    <w:p w14:paraId="0A410F7F" w14:textId="77777777" w:rsidR="00B219BC" w:rsidRPr="00B219BC" w:rsidRDefault="00B219BC" w:rsidP="00FA7687">
      <w:pPr>
        <w:numPr>
          <w:ilvl w:val="0"/>
          <w:numId w:val="6"/>
        </w:numPr>
        <w:spacing w:after="5"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Reviewing the Level II Fieldwork, AOTA Fieldwork Performance Evaluation (FWPE, Appendix E) for the Occupational Therapy Student (provided in the Appendix E) at midterm and final.  </w:t>
      </w:r>
    </w:p>
    <w:p w14:paraId="7CFC4251" w14:textId="77777777" w:rsidR="00B219BC" w:rsidRPr="00B219BC" w:rsidRDefault="00B219BC" w:rsidP="00B219BC">
      <w:pPr>
        <w:spacing w:after="0"/>
        <w:ind w:left="86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4890CB1" w14:textId="307B2E60"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During fieldwork, students can access the above communication tools on Canvas</w:t>
      </w:r>
      <w:r w:rsidRPr="00B219BC">
        <w:rPr>
          <w:rFonts w:ascii="Calibri" w:eastAsia="Calibri" w:hAnsi="Calibri" w:cs="Calibri"/>
          <w:color w:val="000000"/>
          <w:sz w:val="24"/>
          <w:szCs w:val="24"/>
          <w:lang w:eastAsia="ja-JP" w:bidi="en-US"/>
        </w:rPr>
        <w:t xml:space="preserve">. The SEFWE will be available on EXXAT. The FWPE will be completed by the fieldwork educator online. </w:t>
      </w:r>
    </w:p>
    <w:p w14:paraId="48B8D876"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65511F0"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are encouraged to discuss their learning needs and preferences with Fieldwork Educators at the beginning of each fieldwork assignment. This communication process will likely improve the quality of supervision and enhance the student’s learning experience during fieldwork. </w:t>
      </w:r>
    </w:p>
    <w:p w14:paraId="389E13AE" w14:textId="77777777" w:rsidR="00B219BC" w:rsidRPr="00B219BC" w:rsidRDefault="00B219BC" w:rsidP="00B219BC">
      <w:pPr>
        <w:spacing w:after="0"/>
        <w:ind w:left="86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365DED7" w14:textId="77777777" w:rsidR="00B219BC" w:rsidRPr="00B219BC" w:rsidRDefault="00B219BC" w:rsidP="00B219BC">
      <w:pPr>
        <w:spacing w:after="55" w:line="250" w:lineRule="auto"/>
        <w:ind w:left="154" w:hanging="10"/>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If concerns arise…  </w:t>
      </w:r>
    </w:p>
    <w:p w14:paraId="1622B5C6" w14:textId="77777777" w:rsidR="00B219BC" w:rsidRPr="00B219BC" w:rsidRDefault="00B219BC" w:rsidP="00FA7687">
      <w:pPr>
        <w:numPr>
          <w:ilvl w:val="0"/>
          <w:numId w:val="6"/>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at any time, a FE communicates any concern about a student passing the fieldwork placement, the student must </w:t>
      </w:r>
      <w:r w:rsidRPr="00B219BC">
        <w:rPr>
          <w:rFonts w:ascii="Calibri" w:eastAsia="Calibri" w:hAnsi="Calibri" w:cs="Calibri"/>
          <w:b/>
          <w:color w:val="000000"/>
          <w:sz w:val="24"/>
          <w:szCs w:val="24"/>
          <w:lang w:eastAsia="ja-JP" w:bidi="en-US"/>
        </w:rPr>
        <w:t>immediately contact the AFWC</w:t>
      </w:r>
      <w:r w:rsidRPr="00B219BC">
        <w:rPr>
          <w:rFonts w:ascii="Calibri" w:eastAsia="Calibri" w:hAnsi="Calibri" w:cs="Calibri"/>
          <w:color w:val="000000"/>
          <w:sz w:val="24"/>
          <w:szCs w:val="24"/>
          <w:lang w:eastAsia="ja-JP" w:bidi="en-US"/>
        </w:rPr>
        <w:t xml:space="preserve"> to report this information.   </w:t>
      </w:r>
    </w:p>
    <w:p w14:paraId="4CA43456" w14:textId="77777777" w:rsidR="00B219BC" w:rsidRPr="00B219BC" w:rsidRDefault="00B219BC" w:rsidP="00FA7687">
      <w:pPr>
        <w:numPr>
          <w:ilvl w:val="0"/>
          <w:numId w:val="6"/>
        </w:numPr>
        <w:spacing w:after="5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a student has any concerns about how the fieldwork is progressing, the student must </w:t>
      </w:r>
      <w:r w:rsidRPr="00B219BC">
        <w:rPr>
          <w:rFonts w:ascii="Calibri" w:eastAsia="Calibri" w:hAnsi="Calibri" w:cs="Calibri"/>
          <w:b/>
          <w:bCs/>
          <w:color w:val="000000"/>
          <w:sz w:val="24"/>
          <w:szCs w:val="24"/>
          <w:lang w:eastAsia="ja-JP" w:bidi="en-US"/>
        </w:rPr>
        <w:t>communicate these concerns to the AFWC in a timely manner</w:t>
      </w:r>
      <w:r w:rsidRPr="00B219BC">
        <w:rPr>
          <w:rFonts w:ascii="Calibri" w:eastAsia="Calibri" w:hAnsi="Calibri" w:cs="Calibri"/>
          <w:color w:val="000000"/>
          <w:sz w:val="24"/>
          <w:szCs w:val="24"/>
          <w:lang w:eastAsia="ja-JP" w:bidi="en-US"/>
        </w:rPr>
        <w:t xml:space="preserve">, before the situation worsens.   </w:t>
      </w:r>
    </w:p>
    <w:p w14:paraId="5278A50D" w14:textId="77777777" w:rsidR="00B219BC" w:rsidRPr="00B219BC" w:rsidRDefault="00B219BC" w:rsidP="00FA7687">
      <w:pPr>
        <w:numPr>
          <w:ilvl w:val="0"/>
          <w:numId w:val="6"/>
        </w:numPr>
        <w:spacing w:after="5"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AFWC works with both the student and the FE to support the student’s successful completion of the fieldwork assignment.   </w:t>
      </w:r>
    </w:p>
    <w:p w14:paraId="7960CD71" w14:textId="77777777" w:rsidR="00B219BC" w:rsidRPr="00B219BC" w:rsidRDefault="00B219BC" w:rsidP="00FA7687">
      <w:pPr>
        <w:numPr>
          <w:ilvl w:val="0"/>
          <w:numId w:val="6"/>
        </w:numPr>
        <w:spacing w:after="5"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Development of a learning contract/plan may improve communication between the student and the Fieldwork Educator to facilitate successful completion of fieldwork. Chapter 8 of this manual provides more information about learning contracts. Learning contract templates will be available to the student on Canvas during fieldwork.  </w:t>
      </w:r>
    </w:p>
    <w:p w14:paraId="11B67392" w14:textId="77777777" w:rsidR="00B219BC" w:rsidRPr="00B219BC" w:rsidRDefault="00B219BC" w:rsidP="00B219BC">
      <w:pPr>
        <w:spacing w:after="19"/>
        <w:ind w:left="86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1F7C63E9"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52" w:name="_heading=h.111kx3o" w:colFirst="0" w:colLast="0"/>
      <w:bookmarkEnd w:id="52"/>
      <w:r w:rsidRPr="00B219BC">
        <w:rPr>
          <w:rFonts w:ascii="Arial" w:eastAsia="Arial" w:hAnsi="Arial" w:cs="Arial"/>
          <w:b/>
          <w:color w:val="000000"/>
          <w:sz w:val="28"/>
          <w:szCs w:val="24"/>
          <w:lang w:eastAsia="ja-JP"/>
        </w:rPr>
        <w:t xml:space="preserve">7.2 Minimum Entry-level Clinical Skills </w:t>
      </w:r>
    </w:p>
    <w:p w14:paraId="02119A25" w14:textId="77777777" w:rsidR="00B219BC" w:rsidRPr="00B219BC" w:rsidRDefault="00B219BC" w:rsidP="00B219BC">
      <w:pPr>
        <w:spacing w:after="5" w:line="250" w:lineRule="auto"/>
        <w:ind w:left="139" w:right="166"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To pass each fieldwork placement, a student must demonstrate the minimum competency level of an entry level occupational therapist in that practice setting. SMU uses AOTA’s Fieldwork Performance Evaluation (FWPE) scoring guidelines to determine whether minimum entry-level skills have been met. A copy of this evaluation form is provided in the Appendix of this manual. It is important to note that by the end of fieldwork, students must achieve </w:t>
      </w:r>
      <w:r w:rsidRPr="00B219BC">
        <w:rPr>
          <w:rFonts w:ascii="Calibri" w:eastAsia="Calibri" w:hAnsi="Calibri" w:cs="Calibri"/>
          <w:b/>
          <w:i/>
          <w:color w:val="000000"/>
          <w:sz w:val="24"/>
          <w:szCs w:val="24"/>
          <w:lang w:eastAsia="ja-JP" w:bidi="en-US"/>
        </w:rPr>
        <w:t>proficient performance</w:t>
      </w:r>
      <w:r w:rsidRPr="00B219BC">
        <w:rPr>
          <w:rFonts w:ascii="Calibri" w:eastAsia="Calibri" w:hAnsi="Calibri" w:cs="Calibri"/>
          <w:color w:val="000000"/>
          <w:sz w:val="24"/>
          <w:szCs w:val="24"/>
          <w:lang w:eastAsia="ja-JP" w:bidi="en-US"/>
        </w:rPr>
        <w:t xml:space="preserve"> in </w:t>
      </w:r>
      <w:r w:rsidRPr="00B219BC">
        <w:rPr>
          <w:rFonts w:ascii="Calibri" w:eastAsia="Calibri" w:hAnsi="Calibri" w:cs="Calibri"/>
          <w:b/>
          <w:color w:val="000000"/>
          <w:sz w:val="24"/>
          <w:szCs w:val="24"/>
          <w:lang w:eastAsia="ja-JP" w:bidi="en-US"/>
        </w:rPr>
        <w:t>three fundamentals of practice</w:t>
      </w:r>
      <w:r w:rsidRPr="00B219BC">
        <w:rPr>
          <w:rFonts w:ascii="Calibri" w:eastAsia="Calibri" w:hAnsi="Calibri" w:cs="Calibri"/>
          <w:color w:val="000000"/>
          <w:sz w:val="24"/>
          <w:szCs w:val="24"/>
          <w:lang w:eastAsia="ja-JP" w:bidi="en-US"/>
        </w:rPr>
        <w:t xml:space="preserve">: </w:t>
      </w:r>
      <w:r w:rsidRPr="00B219BC">
        <w:rPr>
          <w:rFonts w:ascii="Calibri" w:eastAsia="Calibri" w:hAnsi="Calibri" w:cs="Calibri"/>
          <w:color w:val="000000"/>
          <w:sz w:val="24"/>
          <w:szCs w:val="24"/>
          <w:lang w:eastAsia="ja-JP" w:bidi="en-US"/>
        </w:rPr>
        <w:br/>
      </w:r>
      <w:r w:rsidRPr="00B219BC">
        <w:rPr>
          <w:rFonts w:ascii="Calibri" w:eastAsia="Calibri" w:hAnsi="Calibri" w:cs="Calibri"/>
          <w:color w:val="000000"/>
          <w:sz w:val="24"/>
          <w:szCs w:val="24"/>
          <w:lang w:eastAsia="ja-JP" w:bidi="en-US"/>
        </w:rPr>
        <w:br/>
        <w:t xml:space="preserve">1) Adheres to the American Occupational Therapy Association’s Code of Ethics and all federal, state, and facility regulations, </w:t>
      </w:r>
      <w:r w:rsidRPr="00B219BC">
        <w:rPr>
          <w:rFonts w:ascii="Calibri" w:eastAsia="Calibri" w:hAnsi="Calibri" w:cs="Calibri"/>
          <w:color w:val="000000"/>
          <w:sz w:val="24"/>
          <w:szCs w:val="24"/>
          <w:lang w:eastAsia="ja-JP" w:bidi="en-US"/>
        </w:rPr>
        <w:br/>
        <w:t xml:space="preserve">2) Adheres to safety regulations and reports/documents incidents appropriately, and </w:t>
      </w:r>
      <w:r w:rsidRPr="00B219BC">
        <w:rPr>
          <w:rFonts w:ascii="Calibri" w:eastAsia="Calibri" w:hAnsi="Calibri" w:cs="Calibri"/>
          <w:color w:val="000000"/>
          <w:sz w:val="24"/>
          <w:szCs w:val="24"/>
          <w:lang w:eastAsia="ja-JP" w:bidi="en-US"/>
        </w:rPr>
        <w:br/>
        <w:t xml:space="preserve">3) Ensures the safety of self and others during all fieldwork related activities by anticipating potentially unsafe situations and taking steps to prevent accidents. </w:t>
      </w:r>
      <w:r w:rsidRPr="00B219BC">
        <w:rPr>
          <w:rFonts w:ascii="Calibri" w:eastAsia="Calibri" w:hAnsi="Calibri" w:cs="Calibri"/>
          <w:color w:val="000000"/>
          <w:sz w:val="24"/>
          <w:szCs w:val="24"/>
          <w:lang w:eastAsia="ja-JP" w:bidi="en-US"/>
        </w:rPr>
        <w:br/>
      </w:r>
      <w:r w:rsidRPr="00B219BC">
        <w:rPr>
          <w:rFonts w:ascii="Calibri" w:eastAsia="Calibri" w:hAnsi="Calibri" w:cs="Calibri"/>
          <w:color w:val="000000"/>
          <w:sz w:val="24"/>
          <w:szCs w:val="24"/>
          <w:lang w:eastAsia="ja-JP" w:bidi="en-US"/>
        </w:rPr>
        <w:br/>
        <w:t xml:space="preserve">Failure to achieve </w:t>
      </w:r>
      <w:r w:rsidRPr="00B219BC">
        <w:rPr>
          <w:rFonts w:ascii="Calibri" w:eastAsia="Calibri" w:hAnsi="Calibri" w:cs="Calibri"/>
          <w:i/>
          <w:color w:val="000000"/>
          <w:sz w:val="24"/>
          <w:szCs w:val="24"/>
          <w:lang w:eastAsia="ja-JP" w:bidi="en-US"/>
        </w:rPr>
        <w:t>proficient performance</w:t>
      </w:r>
      <w:r w:rsidRPr="00B219BC">
        <w:rPr>
          <w:rFonts w:ascii="Calibri" w:eastAsia="Calibri" w:hAnsi="Calibri" w:cs="Calibri"/>
          <w:color w:val="000000"/>
          <w:sz w:val="24"/>
          <w:szCs w:val="24"/>
          <w:lang w:eastAsia="ja-JP" w:bidi="en-US"/>
        </w:rPr>
        <w:t xml:space="preserve"> as defined by the FWPE scoring guide in any of the three </w:t>
      </w:r>
      <w:proofErr w:type="gramStart"/>
      <w:r w:rsidRPr="00B219BC">
        <w:rPr>
          <w:rFonts w:ascii="Calibri" w:eastAsia="Calibri" w:hAnsi="Calibri" w:cs="Calibri"/>
          <w:color w:val="000000"/>
          <w:sz w:val="24"/>
          <w:szCs w:val="24"/>
          <w:lang w:eastAsia="ja-JP" w:bidi="en-US"/>
        </w:rPr>
        <w:t>aforementioned fundamental</w:t>
      </w:r>
      <w:proofErr w:type="gramEnd"/>
      <w:r w:rsidRPr="00B219BC">
        <w:rPr>
          <w:rFonts w:ascii="Calibri" w:eastAsia="Calibri" w:hAnsi="Calibri" w:cs="Calibri"/>
          <w:color w:val="000000"/>
          <w:sz w:val="24"/>
          <w:szCs w:val="24"/>
          <w:lang w:eastAsia="ja-JP" w:bidi="en-US"/>
        </w:rPr>
        <w:t xml:space="preserve"> skills will result in failing a fieldwork placement. </w:t>
      </w:r>
    </w:p>
    <w:p w14:paraId="78532F44" w14:textId="77777777" w:rsidR="00B219BC" w:rsidRPr="00B219BC" w:rsidRDefault="00B219BC" w:rsidP="00B219BC">
      <w:pPr>
        <w:spacing w:after="5" w:line="250" w:lineRule="auto"/>
        <w:ind w:left="139" w:right="166" w:firstLine="144"/>
        <w:rPr>
          <w:rFonts w:ascii="Calibri" w:eastAsia="Calibri" w:hAnsi="Calibri" w:cs="Calibri"/>
          <w:color w:val="000000"/>
          <w:sz w:val="24"/>
          <w:szCs w:val="24"/>
          <w:lang w:eastAsia="ja-JP" w:bidi="en-US"/>
        </w:rPr>
      </w:pPr>
    </w:p>
    <w:p w14:paraId="2A493BE4"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If at midterm the student has received a score of below 80 then they must immediately reach out to the AFWC </w:t>
      </w:r>
      <w:r w:rsidRPr="00B219BC">
        <w:rPr>
          <w:rFonts w:ascii="Calibri" w:eastAsia="Calibri" w:hAnsi="Calibri" w:cs="Calibri"/>
          <w:color w:val="000000"/>
          <w:sz w:val="24"/>
          <w:szCs w:val="24"/>
          <w:lang w:eastAsia="ja-JP" w:bidi="en-US"/>
        </w:rPr>
        <w:t>and set up a meeting. The purpose of the meeting will be to set up a corrective course of action and to provide extra support to this student.</w:t>
      </w:r>
    </w:p>
    <w:p w14:paraId="568B71DE"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3E9C3BE6"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If a Fieldwork Educator indicates and the AFWC confirms that a student has not successfully completed the fieldwork assignment due to inability to demonstrate the minimum entry level clinical skills for the site, the student shall receive a failing grade for the fieldwork course. This determination may be made either at the end of the 12-week placement or sooner but should be apparent by the 10</w:t>
      </w:r>
      <w:r w:rsidRPr="00B219BC">
        <w:rPr>
          <w:rFonts w:ascii="Calibri" w:eastAsia="Calibri" w:hAnsi="Calibri" w:cs="Calibri"/>
          <w:color w:val="000000"/>
          <w:sz w:val="24"/>
          <w:szCs w:val="24"/>
          <w:vertAlign w:val="superscript"/>
          <w:lang w:eastAsia="ja-JP" w:bidi="en-US"/>
        </w:rPr>
        <w:t>th</w:t>
      </w:r>
      <w:r w:rsidRPr="00B219BC">
        <w:rPr>
          <w:rFonts w:ascii="Calibri" w:eastAsia="Calibri" w:hAnsi="Calibri" w:cs="Calibri"/>
          <w:color w:val="000000"/>
          <w:sz w:val="24"/>
          <w:szCs w:val="24"/>
          <w:lang w:eastAsia="ja-JP" w:bidi="en-US"/>
        </w:rPr>
        <w:t xml:space="preserve"> week. Failing fieldwork should never be a surprise to a student, and mediation should always be tried first. </w:t>
      </w:r>
    </w:p>
    <w:p w14:paraId="0AB2AFC3"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40D9114"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17835973"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53" w:name="_heading=h.3l18frh" w:colFirst="0" w:colLast="0"/>
      <w:bookmarkEnd w:id="53"/>
      <w:r w:rsidRPr="00B219BC">
        <w:rPr>
          <w:rFonts w:ascii="Arial" w:eastAsia="Arial" w:hAnsi="Arial" w:cs="Arial"/>
          <w:b/>
          <w:color w:val="000000"/>
          <w:sz w:val="28"/>
          <w:szCs w:val="24"/>
          <w:lang w:eastAsia="ja-JP"/>
        </w:rPr>
        <w:t xml:space="preserve">7.3 Student Request to Discontinue Fieldwork </w:t>
      </w:r>
    </w:p>
    <w:p w14:paraId="250B5890"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for any reason a student wishes to discontinue a Level II Fieldwork placement, the student must continue attending the fieldwork assignment while taking the following actions: </w:t>
      </w:r>
    </w:p>
    <w:p w14:paraId="3F51403D" w14:textId="77777777" w:rsidR="00B219BC" w:rsidRPr="00B219BC" w:rsidRDefault="00B219BC" w:rsidP="00B219BC">
      <w:pPr>
        <w:spacing w:after="45"/>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B1A3948" w14:textId="77777777" w:rsidR="00B219BC" w:rsidRPr="00B219BC" w:rsidRDefault="00B219BC" w:rsidP="00FA7687">
      <w:pPr>
        <w:numPr>
          <w:ilvl w:val="0"/>
          <w:numId w:val="8"/>
        </w:numPr>
        <w:spacing w:after="5" w:line="250" w:lineRule="auto"/>
        <w:ind w:right="166"/>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Immediately notify the Academic Fieldwork Coordinator</w:t>
      </w:r>
      <w:r w:rsidRPr="00B219BC">
        <w:rPr>
          <w:rFonts w:ascii="Calibri" w:eastAsia="Calibri" w:hAnsi="Calibri" w:cs="Calibri"/>
          <w:color w:val="000000"/>
          <w:sz w:val="24"/>
          <w:szCs w:val="24"/>
          <w:lang w:eastAsia="ja-JP" w:bidi="en-US"/>
        </w:rPr>
        <w:t xml:space="preserve">. State the areas of concern and the student’s proposed resolution. Initial action should focus on resolution, including the Academic Fieldwork Coordinator acting as an intermediary so that the student may complete the fieldwork assignment in a manner that is acceptable to the student, Fieldwork Educator, and Academic Fieldwork Coordinator. </w:t>
      </w:r>
    </w:p>
    <w:p w14:paraId="28143FD2" w14:textId="77777777" w:rsidR="00B219BC" w:rsidRPr="00B219BC" w:rsidRDefault="00B219BC" w:rsidP="00B219BC">
      <w:pPr>
        <w:spacing w:after="45"/>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BE12BC3" w14:textId="77777777" w:rsidR="00B219BC" w:rsidRPr="00B219BC" w:rsidRDefault="00B219BC" w:rsidP="00FA7687">
      <w:pPr>
        <w:numPr>
          <w:ilvl w:val="0"/>
          <w:numId w:val="8"/>
        </w:numPr>
        <w:spacing w:after="5" w:line="250" w:lineRule="auto"/>
        <w:ind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Once a student has expressed concern about continuing with the fieldwork assignment, an </w:t>
      </w:r>
      <w:r w:rsidRPr="00B219BC">
        <w:rPr>
          <w:rFonts w:ascii="Calibri" w:eastAsia="Calibri" w:hAnsi="Calibri" w:cs="Calibri"/>
          <w:b/>
          <w:color w:val="000000"/>
          <w:sz w:val="24"/>
          <w:szCs w:val="24"/>
          <w:lang w:eastAsia="ja-JP" w:bidi="en-US"/>
        </w:rPr>
        <w:t>intervention process will be initiated by the Academic Fieldwork Coordinator</w:t>
      </w:r>
      <w:r w:rsidRPr="00B219BC">
        <w:rPr>
          <w:rFonts w:ascii="Calibri" w:eastAsia="Calibri" w:hAnsi="Calibri" w:cs="Calibri"/>
          <w:color w:val="000000"/>
          <w:sz w:val="24"/>
          <w:szCs w:val="24"/>
          <w:lang w:eastAsia="ja-JP" w:bidi="en-US"/>
        </w:rPr>
        <w:t xml:space="preserve">. This may include but is not limited </w:t>
      </w:r>
      <w:proofErr w:type="gramStart"/>
      <w:r w:rsidRPr="00B219BC">
        <w:rPr>
          <w:rFonts w:ascii="Calibri" w:eastAsia="Calibri" w:hAnsi="Calibri" w:cs="Calibri"/>
          <w:color w:val="000000"/>
          <w:sz w:val="24"/>
          <w:szCs w:val="24"/>
          <w:lang w:eastAsia="ja-JP" w:bidi="en-US"/>
        </w:rPr>
        <w:t>to:</w:t>
      </w:r>
      <w:proofErr w:type="gramEnd"/>
      <w:r w:rsidRPr="00B219BC">
        <w:rPr>
          <w:rFonts w:ascii="Calibri" w:eastAsia="Calibri" w:hAnsi="Calibri" w:cs="Calibri"/>
          <w:color w:val="000000"/>
          <w:sz w:val="24"/>
          <w:szCs w:val="24"/>
          <w:lang w:eastAsia="ja-JP" w:bidi="en-US"/>
        </w:rPr>
        <w:t xml:space="preserve"> meeting with the student and the Fieldwork Educator, separately or together; site visit by the AFWC; developing a learning contract to address concerns; or removal of the student from the site. </w:t>
      </w:r>
    </w:p>
    <w:p w14:paraId="7858B4D3" w14:textId="77777777" w:rsidR="00B219BC" w:rsidRPr="00B219BC" w:rsidRDefault="00B219BC" w:rsidP="00B219BC">
      <w:pPr>
        <w:spacing w:after="45"/>
        <w:ind w:left="86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E1DEC73" w14:textId="77777777" w:rsidR="00B219BC" w:rsidRPr="00B219BC" w:rsidRDefault="00B219BC" w:rsidP="00FA7687">
      <w:pPr>
        <w:numPr>
          <w:ilvl w:val="0"/>
          <w:numId w:val="8"/>
        </w:numPr>
        <w:spacing w:after="5" w:line="250" w:lineRule="auto"/>
        <w:ind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a student leaves the Level II Fieldwork site </w:t>
      </w:r>
      <w:r w:rsidRPr="00B219BC">
        <w:rPr>
          <w:rFonts w:ascii="Calibri" w:eastAsia="Calibri" w:hAnsi="Calibri" w:cs="Calibri"/>
          <w:b/>
          <w:color w:val="000000"/>
          <w:sz w:val="24"/>
          <w:szCs w:val="24"/>
          <w:lang w:eastAsia="ja-JP" w:bidi="en-US"/>
        </w:rPr>
        <w:t xml:space="preserve">without </w:t>
      </w:r>
      <w:r w:rsidRPr="00B219BC">
        <w:rPr>
          <w:rFonts w:ascii="Calibri" w:eastAsia="Calibri" w:hAnsi="Calibri" w:cs="Calibri"/>
          <w:b/>
          <w:i/>
          <w:color w:val="000000"/>
          <w:sz w:val="24"/>
          <w:szCs w:val="24"/>
          <w:lang w:eastAsia="ja-JP" w:bidi="en-US"/>
        </w:rPr>
        <w:t>prior</w:t>
      </w:r>
      <w:r w:rsidRPr="00B219BC">
        <w:rPr>
          <w:rFonts w:ascii="Calibri" w:eastAsia="Calibri" w:hAnsi="Calibri" w:cs="Calibri"/>
          <w:b/>
          <w:color w:val="000000"/>
          <w:sz w:val="24"/>
          <w:szCs w:val="24"/>
          <w:lang w:eastAsia="ja-JP" w:bidi="en-US"/>
        </w:rPr>
        <w:t xml:space="preserve"> permission</w:t>
      </w:r>
      <w:r w:rsidRPr="00B219BC">
        <w:rPr>
          <w:rFonts w:ascii="Calibri" w:eastAsia="Calibri" w:hAnsi="Calibri" w:cs="Calibri"/>
          <w:color w:val="000000"/>
          <w:sz w:val="24"/>
          <w:szCs w:val="24"/>
          <w:lang w:eastAsia="ja-JP" w:bidi="en-US"/>
        </w:rPr>
        <w:t xml:space="preserve"> from the Academic Fieldwork Coordinator, the student </w:t>
      </w:r>
      <w:r w:rsidRPr="00B219BC">
        <w:rPr>
          <w:rFonts w:ascii="Calibri" w:eastAsia="Calibri" w:hAnsi="Calibri" w:cs="Calibri"/>
          <w:b/>
          <w:color w:val="000000"/>
          <w:sz w:val="24"/>
          <w:szCs w:val="24"/>
          <w:lang w:eastAsia="ja-JP" w:bidi="en-US"/>
        </w:rPr>
        <w:t>may receive a failing grade</w:t>
      </w:r>
      <w:r w:rsidRPr="00B219BC">
        <w:rPr>
          <w:rFonts w:ascii="Calibri" w:eastAsia="Calibri" w:hAnsi="Calibri" w:cs="Calibri"/>
          <w:color w:val="000000"/>
          <w:sz w:val="24"/>
          <w:szCs w:val="24"/>
          <w:lang w:eastAsia="ja-JP" w:bidi="en-US"/>
        </w:rPr>
        <w:t xml:space="preserve">. The only exception is where the situation would involve bodily harm and endangerment to the student; the circumstances must be confirmed through investigation by the AFWC.   </w:t>
      </w:r>
    </w:p>
    <w:p w14:paraId="5D04E3E6" w14:textId="77777777" w:rsidR="00B219BC" w:rsidRPr="00B219BC" w:rsidRDefault="00B219BC" w:rsidP="00B219BC">
      <w:pPr>
        <w:spacing w:after="45"/>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1FA7CC98" w14:textId="77777777" w:rsidR="00B219BC" w:rsidRPr="00B219BC" w:rsidRDefault="00B219BC" w:rsidP="00FA7687">
      <w:pPr>
        <w:numPr>
          <w:ilvl w:val="0"/>
          <w:numId w:val="8"/>
        </w:numPr>
        <w:spacing w:after="5" w:line="250" w:lineRule="auto"/>
        <w:ind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the student refuses to go through the process described in item 2, the student will receive a failing grade. </w:t>
      </w:r>
    </w:p>
    <w:p w14:paraId="03609520" w14:textId="77777777" w:rsidR="00B219BC" w:rsidRPr="00B219BC" w:rsidRDefault="00B219BC" w:rsidP="00B219BC">
      <w:pPr>
        <w:spacing w:after="45"/>
        <w:ind w:left="86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B459F0E" w14:textId="77777777" w:rsidR="00B219BC" w:rsidRPr="00B219BC" w:rsidRDefault="00B219BC" w:rsidP="00FA7687">
      <w:pPr>
        <w:numPr>
          <w:ilvl w:val="0"/>
          <w:numId w:val="8"/>
        </w:numPr>
        <w:spacing w:after="5" w:line="250" w:lineRule="auto"/>
        <w:ind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a student goes through the process described in item 2 and the Academic Fieldwork Coordinator deems the situation irresolvable, the AFWC decides </w:t>
      </w:r>
      <w:proofErr w:type="gramStart"/>
      <w:r w:rsidRPr="00B219BC">
        <w:rPr>
          <w:rFonts w:ascii="Calibri" w:eastAsia="Calibri" w:hAnsi="Calibri" w:cs="Calibri"/>
          <w:color w:val="000000"/>
          <w:sz w:val="24"/>
          <w:szCs w:val="24"/>
          <w:lang w:eastAsia="ja-JP" w:bidi="en-US"/>
        </w:rPr>
        <w:t>whether or not</w:t>
      </w:r>
      <w:proofErr w:type="gramEnd"/>
      <w:r w:rsidRPr="00B219BC">
        <w:rPr>
          <w:rFonts w:ascii="Calibri" w:eastAsia="Calibri" w:hAnsi="Calibri" w:cs="Calibri"/>
          <w:color w:val="000000"/>
          <w:sz w:val="24"/>
          <w:szCs w:val="24"/>
          <w:lang w:eastAsia="ja-JP" w:bidi="en-US"/>
        </w:rPr>
        <w:t xml:space="preserve"> to withdraw a student from a site. Poor clinical or professional performance of the student is not a legitimate reason for withdrawing a student from a fieldwork placement.   </w:t>
      </w:r>
    </w:p>
    <w:p w14:paraId="28F398EE" w14:textId="77777777" w:rsidR="00B219BC" w:rsidRPr="00B219BC" w:rsidRDefault="00B219BC" w:rsidP="00B219BC">
      <w:pPr>
        <w:spacing w:after="45"/>
        <w:ind w:left="86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 </w:t>
      </w:r>
    </w:p>
    <w:p w14:paraId="243EA8D2" w14:textId="77777777" w:rsidR="00B219BC" w:rsidRPr="00B219BC" w:rsidRDefault="00B219BC" w:rsidP="00FA7687">
      <w:pPr>
        <w:numPr>
          <w:ilvl w:val="0"/>
          <w:numId w:val="8"/>
        </w:numPr>
        <w:spacing w:after="5" w:line="250" w:lineRule="auto"/>
        <w:ind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the reason for the withdrawal is </w:t>
      </w:r>
      <w:r w:rsidRPr="00B219BC">
        <w:rPr>
          <w:rFonts w:ascii="Calibri" w:eastAsia="Calibri" w:hAnsi="Calibri" w:cs="Calibri"/>
          <w:i/>
          <w:color w:val="000000"/>
          <w:sz w:val="24"/>
          <w:szCs w:val="24"/>
          <w:lang w:eastAsia="ja-JP" w:bidi="en-US"/>
        </w:rPr>
        <w:t>not</w:t>
      </w:r>
      <w:r w:rsidRPr="00B219BC">
        <w:rPr>
          <w:rFonts w:ascii="Calibri" w:eastAsia="Calibri" w:hAnsi="Calibri" w:cs="Calibri"/>
          <w:color w:val="000000"/>
          <w:sz w:val="24"/>
          <w:szCs w:val="24"/>
          <w:lang w:eastAsia="ja-JP" w:bidi="en-US"/>
        </w:rPr>
        <w:t xml:space="preserve"> related to student performance, the AFWC will </w:t>
      </w:r>
      <w:proofErr w:type="gramStart"/>
      <w:r w:rsidRPr="00B219BC">
        <w:rPr>
          <w:rFonts w:ascii="Calibri" w:eastAsia="Calibri" w:hAnsi="Calibri" w:cs="Calibri"/>
          <w:color w:val="000000"/>
          <w:sz w:val="24"/>
          <w:szCs w:val="24"/>
          <w:lang w:eastAsia="ja-JP" w:bidi="en-US"/>
        </w:rPr>
        <w:t>conduct an investigation</w:t>
      </w:r>
      <w:proofErr w:type="gramEnd"/>
      <w:r w:rsidRPr="00B219BC">
        <w:rPr>
          <w:rFonts w:ascii="Calibri" w:eastAsia="Calibri" w:hAnsi="Calibri" w:cs="Calibri"/>
          <w:color w:val="000000"/>
          <w:sz w:val="24"/>
          <w:szCs w:val="24"/>
          <w:lang w:eastAsia="ja-JP" w:bidi="en-US"/>
        </w:rPr>
        <w:t xml:space="preserve"> and may give the student an “In Progress” grade and allow the student to complete the fieldwork course at another site. There are no guarantees regarding the start date, geographic location or practice setting for the alternative site. Fieldwork hours completed at the first site may </w:t>
      </w:r>
      <w:r w:rsidRPr="00B219BC">
        <w:rPr>
          <w:rFonts w:ascii="Calibri" w:eastAsia="Calibri" w:hAnsi="Calibri" w:cs="Calibri"/>
          <w:i/>
          <w:color w:val="000000"/>
          <w:sz w:val="24"/>
          <w:szCs w:val="24"/>
          <w:lang w:eastAsia="ja-JP" w:bidi="en-US"/>
        </w:rPr>
        <w:t>not</w:t>
      </w:r>
      <w:r w:rsidRPr="00B219BC">
        <w:rPr>
          <w:rFonts w:ascii="Calibri" w:eastAsia="Calibri" w:hAnsi="Calibri" w:cs="Calibri"/>
          <w:color w:val="000000"/>
          <w:sz w:val="24"/>
          <w:szCs w:val="24"/>
          <w:lang w:eastAsia="ja-JP" w:bidi="en-US"/>
        </w:rPr>
        <w:t xml:space="preserve"> count toward the required 12 weeks per fieldwork. </w:t>
      </w:r>
    </w:p>
    <w:p w14:paraId="12DF4946" w14:textId="77777777" w:rsidR="00B219BC" w:rsidRPr="00B219BC" w:rsidRDefault="00B219BC" w:rsidP="00B219BC">
      <w:pPr>
        <w:spacing w:after="5" w:line="250" w:lineRule="auto"/>
        <w:ind w:left="139" w:right="166"/>
        <w:jc w:val="both"/>
        <w:rPr>
          <w:rFonts w:ascii="Calibri" w:eastAsia="Calibri" w:hAnsi="Calibri" w:cs="Calibri"/>
          <w:color w:val="000000"/>
          <w:sz w:val="24"/>
          <w:szCs w:val="24"/>
          <w:lang w:eastAsia="ja-JP" w:bidi="en-US"/>
        </w:rPr>
      </w:pPr>
    </w:p>
    <w:p w14:paraId="1B0AB2C3" w14:textId="77777777" w:rsidR="00B219BC" w:rsidRPr="00B219BC" w:rsidRDefault="00B219BC" w:rsidP="00FA7687">
      <w:pPr>
        <w:numPr>
          <w:ilvl w:val="0"/>
          <w:numId w:val="8"/>
        </w:numPr>
        <w:spacing w:after="5" w:line="250" w:lineRule="auto"/>
        <w:ind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a student is showing a specific pattern of behavior or area of concern, the AFWC has the option of creating a remediation course for that student. This course is a </w:t>
      </w:r>
      <w:proofErr w:type="gramStart"/>
      <w:r w:rsidRPr="00B219BC">
        <w:rPr>
          <w:rFonts w:ascii="Calibri" w:eastAsia="Calibri" w:hAnsi="Calibri" w:cs="Calibri"/>
          <w:color w:val="000000"/>
          <w:sz w:val="24"/>
          <w:szCs w:val="24"/>
          <w:lang w:eastAsia="ja-JP" w:bidi="en-US"/>
        </w:rPr>
        <w:t>0 unit</w:t>
      </w:r>
      <w:proofErr w:type="gramEnd"/>
      <w:r w:rsidRPr="00B219BC">
        <w:rPr>
          <w:rFonts w:ascii="Calibri" w:eastAsia="Calibri" w:hAnsi="Calibri" w:cs="Calibri"/>
          <w:color w:val="000000"/>
          <w:sz w:val="24"/>
          <w:szCs w:val="24"/>
          <w:lang w:eastAsia="ja-JP" w:bidi="en-US"/>
        </w:rPr>
        <w:t xml:space="preserve"> course and is titled OT 799 or OT 699.  The AFWC will create a team of professors and a specific course of study to address the concerns.  This course typically includes simulation videos, simulation lab experiences with debriefs, assigned reading, reflective writing assignments and documentation homework. </w:t>
      </w:r>
    </w:p>
    <w:p w14:paraId="04789C64" w14:textId="77777777" w:rsidR="00B219BC" w:rsidRPr="00B219BC" w:rsidRDefault="00B219BC" w:rsidP="00B219BC">
      <w:pPr>
        <w:spacing w:after="16"/>
        <w:rPr>
          <w:rFonts w:ascii="Calibri" w:eastAsia="Calibri" w:hAnsi="Calibri" w:cs="Calibri"/>
          <w:color w:val="000000"/>
          <w:sz w:val="24"/>
          <w:szCs w:val="24"/>
          <w:lang w:eastAsia="ja-JP" w:bidi="en-US"/>
        </w:rPr>
      </w:pPr>
      <w:r w:rsidRPr="00B219BC">
        <w:rPr>
          <w:rFonts w:ascii="Arial" w:eastAsia="Arial" w:hAnsi="Arial" w:cs="Arial"/>
          <w:b/>
          <w:color w:val="000000"/>
          <w:sz w:val="24"/>
          <w:szCs w:val="24"/>
          <w:lang w:eastAsia="ja-JP" w:bidi="en-US"/>
        </w:rPr>
        <w:t xml:space="preserve"> </w:t>
      </w:r>
    </w:p>
    <w:p w14:paraId="221448A0"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54" w:name="_heading=h.206ipza" w:colFirst="0" w:colLast="0"/>
      <w:bookmarkEnd w:id="54"/>
      <w:r w:rsidRPr="00B219BC">
        <w:rPr>
          <w:rFonts w:ascii="Arial" w:eastAsia="Arial" w:hAnsi="Arial" w:cs="Arial"/>
          <w:b/>
          <w:color w:val="000000"/>
          <w:sz w:val="28"/>
          <w:szCs w:val="24"/>
          <w:lang w:eastAsia="ja-JP"/>
        </w:rPr>
        <w:t xml:space="preserve">7.4 Disciplinary Action Due to Violation of SMU Policy </w:t>
      </w:r>
    </w:p>
    <w:p w14:paraId="7F32E09D" w14:textId="77777777" w:rsidR="00B219BC" w:rsidRPr="00B219BC" w:rsidRDefault="00B219BC" w:rsidP="00B219BC">
      <w:pPr>
        <w:spacing w:after="59"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enrolled at Samuel Merritt University assume an obligation to conduct themselves in a manner compatible with the philosophy of the University, the professional code of ethics, and state laws and regulations pertaining to their profession. Issues which could result in disciplinary action, receiving a non-passing grade for a fieldwork assignment or expulsion from the OT program include, but are not limited to: </w:t>
      </w:r>
    </w:p>
    <w:p w14:paraId="5DDFD39B" w14:textId="77777777" w:rsidR="00B219BC" w:rsidRPr="00B219BC" w:rsidRDefault="00B219BC" w:rsidP="00FA7687">
      <w:pPr>
        <w:numPr>
          <w:ilvl w:val="0"/>
          <w:numId w:val="5"/>
        </w:numPr>
        <w:spacing w:after="69"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Violation of the ethical practice of occupational therapy </w:t>
      </w:r>
    </w:p>
    <w:p w14:paraId="6EC5C2CA" w14:textId="77777777" w:rsidR="00B219BC" w:rsidRPr="00B219BC" w:rsidRDefault="00B219BC" w:rsidP="00FA7687">
      <w:pPr>
        <w:numPr>
          <w:ilvl w:val="0"/>
          <w:numId w:val="5"/>
        </w:numPr>
        <w:spacing w:after="69"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Absence without contacting the Fieldwork Educator within 2 hours of failure to arrive </w:t>
      </w:r>
    </w:p>
    <w:p w14:paraId="33CEA549" w14:textId="77777777" w:rsidR="00B219BC" w:rsidRPr="00B219BC" w:rsidRDefault="00B219BC" w:rsidP="00FA7687">
      <w:pPr>
        <w:numPr>
          <w:ilvl w:val="0"/>
          <w:numId w:val="5"/>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Being under the influence of alcohol or non-prescriptive psychotropic drugs, or bringing these items to the fieldwork site </w:t>
      </w:r>
    </w:p>
    <w:p w14:paraId="19A7BC8F" w14:textId="77777777" w:rsidR="00B219BC" w:rsidRPr="00B219BC" w:rsidRDefault="00B219BC" w:rsidP="00FA7687">
      <w:pPr>
        <w:numPr>
          <w:ilvl w:val="0"/>
          <w:numId w:val="5"/>
        </w:numPr>
        <w:spacing w:after="5" w:line="306"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Bringing firearms or other weapons onto the property of the fieldwork site </w:t>
      </w:r>
    </w:p>
    <w:p w14:paraId="52F98806" w14:textId="77777777" w:rsidR="00B219BC" w:rsidRPr="00B219BC" w:rsidRDefault="00B219BC" w:rsidP="00FA7687">
      <w:pPr>
        <w:numPr>
          <w:ilvl w:val="0"/>
          <w:numId w:val="5"/>
        </w:numPr>
        <w:spacing w:after="5" w:line="306" w:lineRule="auto"/>
        <w:ind w:right="166" w:hanging="360"/>
        <w:jc w:val="both"/>
        <w:rPr>
          <w:rFonts w:ascii="Calibri" w:eastAsia="Calibri" w:hAnsi="Calibri" w:cs="Calibri"/>
          <w:color w:val="000000"/>
          <w:sz w:val="24"/>
          <w:szCs w:val="24"/>
          <w:lang w:eastAsia="ja-JP" w:bidi="en-US"/>
        </w:rPr>
      </w:pP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Academic dishonesty or plagiarism </w:t>
      </w:r>
    </w:p>
    <w:p w14:paraId="49E4325C" w14:textId="77777777" w:rsidR="00B219BC" w:rsidRPr="00B219BC" w:rsidRDefault="00B219BC" w:rsidP="00FA7687">
      <w:pPr>
        <w:numPr>
          <w:ilvl w:val="0"/>
          <w:numId w:val="5"/>
        </w:numPr>
        <w:spacing w:after="5"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Behaviors which endanger or compromise the safety of clients or other staff. </w:t>
      </w:r>
    </w:p>
    <w:p w14:paraId="526CC7A4"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 </w:t>
      </w:r>
    </w:p>
    <w:p w14:paraId="3233BEB6"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 list of behaviors for which students are subject to disciplinary action is contained in the </w:t>
      </w:r>
      <w:r w:rsidRPr="00B219BC">
        <w:rPr>
          <w:rFonts w:ascii="Calibri" w:eastAsia="Calibri" w:hAnsi="Calibri" w:cs="Calibri"/>
          <w:b/>
          <w:color w:val="000000"/>
          <w:sz w:val="24"/>
          <w:szCs w:val="24"/>
          <w:lang w:eastAsia="ja-JP" w:bidi="en-US"/>
        </w:rPr>
        <w:t>Samuel Merritt University Student Handbook</w:t>
      </w:r>
      <w:r w:rsidRPr="00B219BC">
        <w:rPr>
          <w:rFonts w:ascii="Calibri" w:eastAsia="Calibri" w:hAnsi="Calibri" w:cs="Calibri"/>
          <w:color w:val="000000"/>
          <w:sz w:val="24"/>
          <w:szCs w:val="24"/>
          <w:lang w:eastAsia="ja-JP" w:bidi="en-US"/>
        </w:rPr>
        <w:t xml:space="preserve">.  All students are responsible for familiarizing themselves with this information as it pertains to fieldwork. </w:t>
      </w:r>
    </w:p>
    <w:p w14:paraId="062827AF"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4D8716B3"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55" w:name="_heading=h.4k668n3" w:colFirst="0" w:colLast="0"/>
      <w:bookmarkEnd w:id="55"/>
      <w:r w:rsidRPr="00B219BC">
        <w:rPr>
          <w:rFonts w:ascii="Arial" w:eastAsia="Arial" w:hAnsi="Arial" w:cs="Arial"/>
          <w:b/>
          <w:color w:val="000000"/>
          <w:sz w:val="28"/>
          <w:szCs w:val="24"/>
          <w:lang w:eastAsia="ja-JP"/>
        </w:rPr>
        <w:t xml:space="preserve">7.5 OT Departmental Policy Regarding Non-Passing Grades for Fieldwork Courses </w:t>
      </w:r>
    </w:p>
    <w:p w14:paraId="527EBEB9" w14:textId="77777777" w:rsidR="00B219BC" w:rsidRPr="00B219BC" w:rsidRDefault="00B219BC" w:rsidP="00B219BC">
      <w:pPr>
        <w:spacing w:after="0" w:line="240" w:lineRule="auto"/>
        <w:ind w:left="144" w:right="14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To successfully complete the OT program, a </w:t>
      </w:r>
      <w:r w:rsidRPr="00B219BC">
        <w:rPr>
          <w:rFonts w:ascii="Calibri" w:eastAsia="Calibri" w:hAnsi="Calibri" w:cs="Calibri"/>
          <w:b/>
          <w:color w:val="000000"/>
          <w:sz w:val="24"/>
          <w:szCs w:val="24"/>
          <w:lang w:eastAsia="ja-JP" w:bidi="en-US"/>
        </w:rPr>
        <w:t xml:space="preserve">student is only allowed to receive one non-passing grade of “D” or “Unsatisfactory,” received either in a didactic course or in a Level II fieldwork course.  </w:t>
      </w:r>
      <w:r w:rsidRPr="00B219BC">
        <w:rPr>
          <w:rFonts w:ascii="Calibri" w:eastAsia="Calibri" w:hAnsi="Calibri" w:cs="Calibri"/>
          <w:color w:val="000000"/>
          <w:sz w:val="24"/>
          <w:szCs w:val="24"/>
          <w:lang w:eastAsia="ja-JP" w:bidi="en-US"/>
        </w:rPr>
        <w:t xml:space="preserve">The SMU Student Handbook states that </w:t>
      </w:r>
      <w:r w:rsidRPr="00B219BC">
        <w:rPr>
          <w:rFonts w:ascii="Calibri" w:eastAsia="Calibri" w:hAnsi="Calibri" w:cs="Calibri"/>
          <w:b/>
          <w:color w:val="000000"/>
          <w:sz w:val="24"/>
          <w:szCs w:val="24"/>
          <w:lang w:eastAsia="ja-JP" w:bidi="en-US"/>
        </w:rPr>
        <w:t>a student who receives two non-passing grades as defined above will be dismissed from the OT program.</w:t>
      </w:r>
      <w:r w:rsidRPr="00B219BC">
        <w:rPr>
          <w:rFonts w:ascii="Calibri" w:eastAsia="Calibri" w:hAnsi="Calibri" w:cs="Calibri"/>
          <w:color w:val="000000"/>
          <w:sz w:val="24"/>
          <w:szCs w:val="24"/>
          <w:lang w:eastAsia="ja-JP" w:bidi="en-US"/>
        </w:rPr>
        <w:t xml:space="preserve"> The flowcharts below illustrate the different scenarios involving Level II Fieldwork that would result in a dismissal from the program. </w:t>
      </w:r>
    </w:p>
    <w:p w14:paraId="6367960C"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17F43835" w14:textId="77777777" w:rsidR="00B219BC" w:rsidRPr="00B219BC" w:rsidRDefault="00B219BC" w:rsidP="00B219BC">
      <w:pPr>
        <w:spacing w:after="0"/>
        <w:ind w:left="720" w:right="325"/>
        <w:rPr>
          <w:rFonts w:ascii="Calibri" w:eastAsia="Calibri" w:hAnsi="Calibri" w:cs="Calibri"/>
          <w:color w:val="000000"/>
          <w:sz w:val="24"/>
          <w:szCs w:val="24"/>
          <w:lang w:eastAsia="ja-JP" w:bidi="en-US"/>
        </w:rPr>
      </w:pPr>
      <w:r w:rsidRPr="00B219BC">
        <w:rPr>
          <w:rFonts w:ascii="Calibri" w:eastAsia="Calibri" w:hAnsi="Calibri" w:cs="Calibri"/>
          <w:noProof/>
          <w:color w:val="000000"/>
          <w:sz w:val="24"/>
          <w:szCs w:val="24"/>
          <w:lang w:eastAsia="ja-JP" w:bidi="en-US"/>
        </w:rPr>
        <w:lastRenderedPageBreak/>
        <w:drawing>
          <wp:inline distT="0" distB="0" distL="0" distR="0" wp14:anchorId="6E1ADB1F" wp14:editId="1755288E">
            <wp:extent cx="6149975" cy="1711960"/>
            <wp:effectExtent l="0" t="0" r="0" b="0"/>
            <wp:docPr id="58731" name="image7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5.png" descr="Diagram&#10;&#10;Description automatically generated"/>
                    <pic:cNvPicPr preferRelativeResize="0"/>
                  </pic:nvPicPr>
                  <pic:blipFill>
                    <a:blip r:embed="rId53"/>
                    <a:srcRect/>
                    <a:stretch>
                      <a:fillRect/>
                    </a:stretch>
                  </pic:blipFill>
                  <pic:spPr>
                    <a:xfrm>
                      <a:off x="0" y="0"/>
                      <a:ext cx="6149975" cy="1711960"/>
                    </a:xfrm>
                    <a:prstGeom prst="rect">
                      <a:avLst/>
                    </a:prstGeom>
                    <a:ln/>
                  </pic:spPr>
                </pic:pic>
              </a:graphicData>
            </a:graphic>
          </wp:inline>
        </w:drawing>
      </w:r>
    </w:p>
    <w:p w14:paraId="0F1D07AC" w14:textId="77777777"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 student who needs to repeat a fieldwork course due to receiving a failing grade must pay the usual tuition to repeat the 6-unit course. Every effort will be made to find another site for the student who needs to repeat a fieldwork course. For students who need to repeat a fieldwork course, there are no guarantees about finding another site in accordance with the student’s preferences for geographic or practice setting. </w:t>
      </w:r>
    </w:p>
    <w:p w14:paraId="67BC10B9" w14:textId="77777777" w:rsidR="00B219BC" w:rsidRPr="00B219BC" w:rsidRDefault="00B219BC" w:rsidP="00B219BC">
      <w:pPr>
        <w:spacing w:after="19"/>
        <w:ind w:left="720"/>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34DA6EBC"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56" w:name="_heading=h.2zbgiuw" w:colFirst="0" w:colLast="0"/>
      <w:bookmarkEnd w:id="56"/>
      <w:r w:rsidRPr="00B219BC">
        <w:rPr>
          <w:rFonts w:ascii="Arial" w:eastAsia="Arial" w:hAnsi="Arial" w:cs="Arial"/>
          <w:b/>
          <w:color w:val="000000"/>
          <w:sz w:val="28"/>
          <w:szCs w:val="24"/>
          <w:lang w:eastAsia="ja-JP"/>
        </w:rPr>
        <w:t xml:space="preserve">7.6 Impact on Progression Through the Curriculum </w:t>
      </w:r>
    </w:p>
    <w:p w14:paraId="3AD700DB" w14:textId="77777777"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Should a student need to withdraw, </w:t>
      </w:r>
      <w:proofErr w:type="gramStart"/>
      <w:r w:rsidRPr="00B219BC">
        <w:rPr>
          <w:rFonts w:ascii="Calibri" w:eastAsia="Calibri" w:hAnsi="Calibri" w:cs="Calibri"/>
          <w:color w:val="000000"/>
          <w:sz w:val="24"/>
          <w:szCs w:val="24"/>
          <w:lang w:eastAsia="ja-JP" w:bidi="en-US"/>
        </w:rPr>
        <w:t>delay</w:t>
      </w:r>
      <w:proofErr w:type="gramEnd"/>
      <w:r w:rsidRPr="00B219BC">
        <w:rPr>
          <w:rFonts w:ascii="Calibri" w:eastAsia="Calibri" w:hAnsi="Calibri" w:cs="Calibri"/>
          <w:color w:val="000000"/>
          <w:sz w:val="24"/>
          <w:szCs w:val="24"/>
          <w:lang w:eastAsia="ja-JP" w:bidi="en-US"/>
        </w:rPr>
        <w:t xml:space="preserve"> or repeat fieldwork for any reason, there are no guarantees about when another fieldwork placement can be scheduled. For MOT students needing to repeat a fieldwork, this waiting period for a placement may further delay their graduation from the program. </w:t>
      </w:r>
    </w:p>
    <w:p w14:paraId="6548B43D"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31376A78" w14:textId="77777777" w:rsidR="00B219BC" w:rsidRPr="00B219BC" w:rsidRDefault="00B219BC" w:rsidP="00B219BC">
      <w:pPr>
        <w:spacing w:after="5" w:line="249" w:lineRule="auto"/>
        <w:ind w:left="139" w:right="173" w:firstLine="144"/>
        <w:rPr>
          <w:rFonts w:ascii="Calibri" w:eastAsia="Calibri" w:hAnsi="Calibri" w:cs="Calibri"/>
          <w:b/>
          <w:color w:val="000000"/>
          <w:sz w:val="24"/>
          <w:szCs w:val="24"/>
          <w:lang w:eastAsia="ja-JP" w:bidi="en-US"/>
        </w:rPr>
      </w:pPr>
      <w:r w:rsidRPr="00B219BC">
        <w:rPr>
          <w:rFonts w:ascii="Calibri" w:eastAsia="Calibri" w:hAnsi="Calibri" w:cs="Calibri"/>
          <w:b/>
          <w:color w:val="000000"/>
          <w:sz w:val="24"/>
          <w:szCs w:val="24"/>
          <w:lang w:eastAsia="ja-JP" w:bidi="en-US"/>
        </w:rPr>
        <w:t xml:space="preserve">For OTD students, ACOTE stipulates that the capstone experience can only be started after completion of all other coursework and Level II fieldwork. Thus, the need to repeat or restart a fieldwork rotation would delay the start of the 14-week capstone experience and subsequent graduation from the program. </w:t>
      </w:r>
    </w:p>
    <w:p w14:paraId="35FC3D0F"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28BF3C85"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57" w:name="_heading=h.1egqt2p" w:colFirst="0" w:colLast="0"/>
      <w:bookmarkEnd w:id="57"/>
      <w:r w:rsidRPr="00B219BC">
        <w:rPr>
          <w:rFonts w:ascii="Arial" w:eastAsia="Arial" w:hAnsi="Arial" w:cs="Arial"/>
          <w:b/>
          <w:color w:val="000000"/>
          <w:sz w:val="28"/>
          <w:szCs w:val="24"/>
          <w:lang w:eastAsia="ja-JP"/>
        </w:rPr>
        <w:t xml:space="preserve">7.7 Leave of Absence (LOA) </w:t>
      </w:r>
    </w:p>
    <w:p w14:paraId="4B818C83" w14:textId="77777777"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a student needs to take a leave of absence (LOA) from the academic program while waiting for an available fieldwork site, the student must complete and submit documentation as required by the Registrar. This LOA must be approved by the AFWC, and only students who are in good academic standing are allowed to take a LOA. If students receive financial aid, they should contact the SMU financial aid office before taking a LOA to determine the financial implications. </w:t>
      </w:r>
    </w:p>
    <w:p w14:paraId="43F86165"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ab/>
        <w:t xml:space="preserve"> </w:t>
      </w:r>
    </w:p>
    <w:p w14:paraId="2ABD376F" w14:textId="77777777" w:rsidR="00B219BC" w:rsidRPr="00B219BC" w:rsidRDefault="00B219BC" w:rsidP="00B219BC">
      <w:pPr>
        <w:keepNext/>
        <w:keepLines/>
        <w:spacing w:after="5"/>
        <w:ind w:left="10" w:right="346" w:hanging="10"/>
        <w:jc w:val="center"/>
        <w:outlineLvl w:val="0"/>
        <w:rPr>
          <w:rFonts w:ascii="Arial" w:eastAsia="Arial" w:hAnsi="Arial" w:cs="Arial"/>
          <w:b/>
          <w:color w:val="000000"/>
          <w:sz w:val="36"/>
          <w:szCs w:val="24"/>
          <w:lang w:eastAsia="ja-JP"/>
        </w:rPr>
      </w:pPr>
      <w:bookmarkStart w:id="58" w:name="_heading=h.3ygebqi" w:colFirst="0" w:colLast="0"/>
      <w:bookmarkEnd w:id="58"/>
      <w:r w:rsidRPr="00B219BC">
        <w:rPr>
          <w:rFonts w:ascii="Arial" w:eastAsia="Arial" w:hAnsi="Arial" w:cs="Arial"/>
          <w:b/>
          <w:color w:val="000000"/>
          <w:sz w:val="36"/>
          <w:szCs w:val="24"/>
          <w:lang w:eastAsia="ja-JP"/>
        </w:rPr>
        <w:t xml:space="preserve">8. Learning Contracts </w:t>
      </w:r>
    </w:p>
    <w:p w14:paraId="38046BB3"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1CA48BB8"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59" w:name="_heading=h.2dlolyb" w:colFirst="0" w:colLast="0"/>
      <w:bookmarkEnd w:id="59"/>
      <w:r w:rsidRPr="00B219BC">
        <w:rPr>
          <w:rFonts w:ascii="Arial" w:eastAsia="Arial" w:hAnsi="Arial" w:cs="Arial"/>
          <w:b/>
          <w:color w:val="000000"/>
          <w:sz w:val="28"/>
          <w:szCs w:val="24"/>
          <w:lang w:eastAsia="ja-JP"/>
        </w:rPr>
        <w:t xml:space="preserve">8.1 Introduction to Learning Contracts </w:t>
      </w:r>
    </w:p>
    <w:p w14:paraId="6F90D594" w14:textId="752E92E7" w:rsidR="00B219BC" w:rsidRPr="00B219BC" w:rsidRDefault="00B219BC" w:rsidP="00B219BC">
      <w:pPr>
        <w:spacing w:after="5" w:line="250" w:lineRule="auto"/>
        <w:ind w:left="139" w:right="166"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In addition to site-specific weekly student learning objectives </w:t>
      </w:r>
      <w:r w:rsidR="00AC0B7D">
        <w:rPr>
          <w:rFonts w:ascii="Calibri" w:eastAsia="Calibri" w:hAnsi="Calibri" w:cs="Calibri"/>
          <w:color w:val="000000"/>
          <w:sz w:val="24"/>
          <w:szCs w:val="24"/>
          <w:lang w:eastAsia="ja-JP" w:bidi="en-US"/>
        </w:rPr>
        <w:t xml:space="preserve">(see Appendix E. Additionally, </w:t>
      </w:r>
      <w:r w:rsidRPr="00B219BC">
        <w:rPr>
          <w:rFonts w:ascii="Calibri" w:eastAsia="Calibri" w:hAnsi="Calibri" w:cs="Calibri"/>
          <w:color w:val="000000"/>
          <w:sz w:val="24"/>
          <w:szCs w:val="24"/>
          <w:lang w:eastAsia="ja-JP" w:bidi="en-US"/>
        </w:rPr>
        <w:t xml:space="preserve">examples can be accessed from AOTA </w:t>
      </w:r>
      <w:hyperlink r:id="rId54">
        <w:r w:rsidRPr="00B219BC">
          <w:rPr>
            <w:rFonts w:ascii="Calibri" w:eastAsia="Calibri" w:hAnsi="Calibri" w:cs="Calibri"/>
            <w:color w:val="0000FF"/>
            <w:sz w:val="24"/>
            <w:szCs w:val="24"/>
            <w:u w:val="single"/>
            <w:lang w:eastAsia="ja-JP" w:bidi="en-US"/>
          </w:rPr>
          <w:t>www.aota.org</w:t>
        </w:r>
      </w:hyperlink>
      <w:hyperlink r:id="rId55">
        <w:r w:rsidRPr="00B219BC">
          <w:rPr>
            <w:rFonts w:ascii="Calibri" w:eastAsia="Calibri" w:hAnsi="Calibri" w:cs="Calibri"/>
            <w:color w:val="000000"/>
            <w:sz w:val="24"/>
            <w:szCs w:val="24"/>
            <w:lang w:eastAsia="ja-JP" w:bidi="en-US"/>
          </w:rPr>
          <w:t>)</w:t>
        </w:r>
      </w:hyperlink>
      <w:r w:rsidRPr="00B219BC">
        <w:rPr>
          <w:rFonts w:ascii="Calibri" w:eastAsia="Calibri" w:hAnsi="Calibri" w:cs="Calibri"/>
          <w:color w:val="000000"/>
          <w:sz w:val="24"/>
          <w:szCs w:val="24"/>
          <w:lang w:eastAsia="ja-JP" w:bidi="en-US"/>
        </w:rPr>
        <w:t xml:space="preserve">, some students benefit from the additional structure and clarity provided by individualized learning contracts.  A learning contract is useful when specific professional or clinical behaviors need improvement. </w:t>
      </w:r>
    </w:p>
    <w:p w14:paraId="225E7066" w14:textId="77777777" w:rsidR="00B219BC" w:rsidRPr="00B219BC" w:rsidRDefault="00B219BC" w:rsidP="00B219BC">
      <w:pPr>
        <w:spacing w:after="0"/>
        <w:ind w:left="595"/>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 </w:t>
      </w:r>
    </w:p>
    <w:p w14:paraId="1C0AC69C" w14:textId="77777777" w:rsidR="00B219BC" w:rsidRPr="00B219BC" w:rsidRDefault="00B219BC" w:rsidP="00B219BC">
      <w:pPr>
        <w:spacing w:after="58" w:line="250" w:lineRule="auto"/>
        <w:ind w:left="139" w:right="166"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learning contract is an agreement that is developed collaboratively by the student and the Fieldwork Educator. The learning contract should specify: </w:t>
      </w:r>
    </w:p>
    <w:p w14:paraId="64720212" w14:textId="77777777" w:rsidR="00B219BC" w:rsidRPr="00B219BC" w:rsidRDefault="00B219BC" w:rsidP="00FA7687">
      <w:pPr>
        <w:numPr>
          <w:ilvl w:val="0"/>
          <w:numId w:val="7"/>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learning objective </w:t>
      </w:r>
    </w:p>
    <w:p w14:paraId="04C65D9C" w14:textId="77777777" w:rsidR="00B219BC" w:rsidRPr="00B219BC" w:rsidRDefault="00B219BC" w:rsidP="00FA7687">
      <w:pPr>
        <w:numPr>
          <w:ilvl w:val="0"/>
          <w:numId w:val="7"/>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resources and strategies required to accomplish the objective </w:t>
      </w:r>
    </w:p>
    <w:p w14:paraId="4901E0D2" w14:textId="77777777" w:rsidR="00B219BC" w:rsidRPr="00B219BC" w:rsidRDefault="00B219BC" w:rsidP="00FA7687">
      <w:pPr>
        <w:numPr>
          <w:ilvl w:val="0"/>
          <w:numId w:val="7"/>
        </w:numPr>
        <w:spacing w:after="5" w:line="306"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The methods and criteria for evaluating whether the objective has been met 4.</w:t>
      </w: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The target timeline for accomplishing the learning objective. </w:t>
      </w:r>
    </w:p>
    <w:p w14:paraId="681AA623" w14:textId="77777777" w:rsidR="00B219BC" w:rsidRPr="00B219BC" w:rsidRDefault="00B219BC" w:rsidP="00B219BC">
      <w:pPr>
        <w:spacing w:after="19"/>
        <w:ind w:left="86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6164825A"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60" w:name="_heading=h.sqyw64" w:colFirst="0" w:colLast="0"/>
      <w:bookmarkEnd w:id="60"/>
      <w:r w:rsidRPr="00B219BC">
        <w:rPr>
          <w:rFonts w:ascii="Arial" w:eastAsia="Arial" w:hAnsi="Arial" w:cs="Arial"/>
          <w:b/>
          <w:color w:val="000000"/>
          <w:sz w:val="28"/>
          <w:szCs w:val="24"/>
          <w:lang w:eastAsia="ja-JP"/>
        </w:rPr>
        <w:t xml:space="preserve">8.2 How to Prepare a Learning Contract </w:t>
      </w:r>
    </w:p>
    <w:p w14:paraId="67E99747" w14:textId="77777777" w:rsidR="00B219BC" w:rsidRPr="00B219BC" w:rsidRDefault="00B219BC" w:rsidP="00B219BC">
      <w:pPr>
        <w:spacing w:after="5" w:line="250" w:lineRule="auto"/>
        <w:ind w:left="139" w:right="166"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Step 1:  </w:t>
      </w:r>
      <w:r w:rsidRPr="00B219BC">
        <w:rPr>
          <w:rFonts w:ascii="Calibri" w:eastAsia="Calibri" w:hAnsi="Calibri" w:cs="Calibri"/>
          <w:color w:val="000000"/>
          <w:sz w:val="24"/>
          <w:szCs w:val="24"/>
          <w:u w:val="single"/>
          <w:lang w:eastAsia="ja-JP" w:bidi="en-US"/>
        </w:rPr>
        <w:t>Determine the student’s learning needs</w:t>
      </w:r>
      <w:r w:rsidRPr="00B219BC">
        <w:rPr>
          <w:rFonts w:ascii="Calibri" w:eastAsia="Calibri" w:hAnsi="Calibri" w:cs="Calibri"/>
          <w:color w:val="000000"/>
          <w:sz w:val="24"/>
          <w:szCs w:val="24"/>
          <w:lang w:eastAsia="ja-JP" w:bidi="en-US"/>
        </w:rPr>
        <w:t xml:space="preserve">.  "A learning need is the gap between where you are now, and where you want to be regarding a particular set of competencies" (Knowles, 1986, p. 28). </w:t>
      </w:r>
    </w:p>
    <w:p w14:paraId="075D5DCE"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3E4679A" w14:textId="77777777" w:rsidR="00B219BC" w:rsidRPr="00B219BC" w:rsidRDefault="00B219BC" w:rsidP="00B219BC">
      <w:pPr>
        <w:spacing w:after="5" w:line="250" w:lineRule="auto"/>
        <w:ind w:left="139" w:right="166"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Step 2:  </w:t>
      </w:r>
      <w:r w:rsidRPr="00B219BC">
        <w:rPr>
          <w:rFonts w:ascii="Calibri" w:eastAsia="Calibri" w:hAnsi="Calibri" w:cs="Calibri"/>
          <w:color w:val="000000"/>
          <w:sz w:val="24"/>
          <w:szCs w:val="24"/>
          <w:u w:val="single"/>
          <w:lang w:eastAsia="ja-JP" w:bidi="en-US"/>
        </w:rPr>
        <w:t>Determine the specific learning objective</w:t>
      </w:r>
      <w:r w:rsidRPr="00B219BC">
        <w:rPr>
          <w:rFonts w:ascii="Calibri" w:eastAsia="Calibri" w:hAnsi="Calibri" w:cs="Calibri"/>
          <w:color w:val="000000"/>
          <w:sz w:val="24"/>
          <w:szCs w:val="24"/>
          <w:lang w:eastAsia="ja-JP" w:bidi="en-US"/>
        </w:rPr>
        <w:t xml:space="preserve">.  Learning objectives usually contain an action verb such as </w:t>
      </w:r>
      <w:r w:rsidRPr="00B219BC">
        <w:rPr>
          <w:rFonts w:ascii="Calibri" w:eastAsia="Calibri" w:hAnsi="Calibri" w:cs="Calibri"/>
          <w:i/>
          <w:color w:val="000000"/>
          <w:sz w:val="24"/>
          <w:szCs w:val="24"/>
          <w:lang w:eastAsia="ja-JP" w:bidi="en-US"/>
        </w:rPr>
        <w:t>to increase, demonstrate, apply, or interpret,</w:t>
      </w:r>
      <w:r w:rsidRPr="00B219BC">
        <w:rPr>
          <w:rFonts w:ascii="Calibri" w:eastAsia="Calibri" w:hAnsi="Calibri" w:cs="Calibri"/>
          <w:color w:val="000000"/>
          <w:sz w:val="24"/>
          <w:szCs w:val="24"/>
          <w:lang w:eastAsia="ja-JP" w:bidi="en-US"/>
        </w:rPr>
        <w:t xml:space="preserve"> and are written in operational terms that are meaningful to the learner.  The objective should specify </w:t>
      </w:r>
      <w:r w:rsidRPr="00B219BC">
        <w:rPr>
          <w:rFonts w:ascii="Calibri" w:eastAsia="Calibri" w:hAnsi="Calibri" w:cs="Calibri"/>
          <w:color w:val="000000"/>
          <w:sz w:val="24"/>
          <w:szCs w:val="24"/>
          <w:u w:val="single"/>
          <w:lang w:eastAsia="ja-JP" w:bidi="en-US"/>
        </w:rPr>
        <w:t>what the student will learn</w:t>
      </w:r>
      <w:r w:rsidRPr="00B219BC">
        <w:rPr>
          <w:rFonts w:ascii="Calibri" w:eastAsia="Calibri" w:hAnsi="Calibri" w:cs="Calibri"/>
          <w:color w:val="000000"/>
          <w:sz w:val="24"/>
          <w:szCs w:val="24"/>
          <w:lang w:eastAsia="ja-JP" w:bidi="en-US"/>
        </w:rPr>
        <w:t xml:space="preserve">, and may address knowledge acquisition, practice skills, or interpersonal behaviors.  Objectives should be specific and measurable. For example, if a student has a learning need </w:t>
      </w:r>
      <w:proofErr w:type="gramStart"/>
      <w:r w:rsidRPr="00B219BC">
        <w:rPr>
          <w:rFonts w:ascii="Calibri" w:eastAsia="Calibri" w:hAnsi="Calibri" w:cs="Calibri"/>
          <w:color w:val="000000"/>
          <w:sz w:val="24"/>
          <w:szCs w:val="24"/>
          <w:lang w:eastAsia="ja-JP" w:bidi="en-US"/>
        </w:rPr>
        <w:t>in the area of</w:t>
      </w:r>
      <w:proofErr w:type="gramEnd"/>
      <w:r w:rsidRPr="00B219BC">
        <w:rPr>
          <w:rFonts w:ascii="Calibri" w:eastAsia="Calibri" w:hAnsi="Calibri" w:cs="Calibri"/>
          <w:color w:val="000000"/>
          <w:sz w:val="24"/>
          <w:szCs w:val="24"/>
          <w:lang w:eastAsia="ja-JP" w:bidi="en-US"/>
        </w:rPr>
        <w:t xml:space="preserve"> assisting clients with transfers, a specific learning objective may be: </w:t>
      </w:r>
      <w:r w:rsidRPr="00B219BC">
        <w:rPr>
          <w:rFonts w:ascii="Calibri" w:eastAsia="Calibri" w:hAnsi="Calibri" w:cs="Calibri"/>
          <w:i/>
          <w:color w:val="000000"/>
          <w:sz w:val="24"/>
          <w:szCs w:val="24"/>
          <w:lang w:eastAsia="ja-JP" w:bidi="en-US"/>
        </w:rPr>
        <w:t>The student will safely transfer 5 clients between their bed and wheelchair without any prompting from the fieldwork educator</w:t>
      </w:r>
      <w:r w:rsidRPr="00B219BC">
        <w:rPr>
          <w:rFonts w:ascii="Calibri" w:eastAsia="Calibri" w:hAnsi="Calibri" w:cs="Calibri"/>
          <w:color w:val="000000"/>
          <w:sz w:val="24"/>
          <w:szCs w:val="24"/>
          <w:lang w:eastAsia="ja-JP" w:bidi="en-US"/>
        </w:rPr>
        <w:t xml:space="preserve">. </w:t>
      </w:r>
    </w:p>
    <w:p w14:paraId="0C674887"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15624C1" w14:textId="77777777" w:rsidR="00B219BC" w:rsidRPr="00B219BC" w:rsidRDefault="00B219BC" w:rsidP="00B219BC">
      <w:pPr>
        <w:spacing w:after="59" w:line="250" w:lineRule="auto"/>
        <w:ind w:left="139" w:right="166"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Step 3:  </w:t>
      </w:r>
      <w:r w:rsidRPr="00B219BC">
        <w:rPr>
          <w:rFonts w:ascii="Calibri" w:eastAsia="Calibri" w:hAnsi="Calibri" w:cs="Calibri"/>
          <w:color w:val="000000"/>
          <w:sz w:val="24"/>
          <w:szCs w:val="24"/>
          <w:u w:val="single"/>
          <w:lang w:eastAsia="ja-JP" w:bidi="en-US"/>
        </w:rPr>
        <w:t>Specify learning resources and strategies</w:t>
      </w:r>
      <w:r w:rsidRPr="00B219BC">
        <w:rPr>
          <w:rFonts w:ascii="Calibri" w:eastAsia="Calibri" w:hAnsi="Calibri" w:cs="Calibri"/>
          <w:color w:val="000000"/>
          <w:sz w:val="24"/>
          <w:szCs w:val="24"/>
          <w:lang w:eastAsia="ja-JP" w:bidi="en-US"/>
        </w:rPr>
        <w:t xml:space="preserve">.  Describe </w:t>
      </w:r>
      <w:r w:rsidRPr="00B219BC">
        <w:rPr>
          <w:rFonts w:ascii="Calibri" w:eastAsia="Calibri" w:hAnsi="Calibri" w:cs="Calibri"/>
          <w:b/>
          <w:color w:val="000000"/>
          <w:sz w:val="24"/>
          <w:szCs w:val="24"/>
          <w:lang w:eastAsia="ja-JP" w:bidi="en-US"/>
        </w:rPr>
        <w:t xml:space="preserve">how </w:t>
      </w:r>
      <w:r w:rsidRPr="00B219BC">
        <w:rPr>
          <w:rFonts w:ascii="Calibri" w:eastAsia="Calibri" w:hAnsi="Calibri" w:cs="Calibri"/>
          <w:color w:val="000000"/>
          <w:sz w:val="24"/>
          <w:szCs w:val="24"/>
          <w:lang w:eastAsia="ja-JP" w:bidi="en-US"/>
        </w:rPr>
        <w:t xml:space="preserve">the student will go about accomplishing each objective.  Resources pertain to material or human factors that the student plans to use, and strategies relate to learning activities that the student will employ.  For example, if the student’s learning objective is to increase competency and safety with performing transfers, the resources or strategies may entail: </w:t>
      </w:r>
    </w:p>
    <w:p w14:paraId="10CCE56B" w14:textId="77777777" w:rsidR="00B219BC" w:rsidRPr="00B219BC" w:rsidRDefault="00B219BC" w:rsidP="00FA7687">
      <w:pPr>
        <w:numPr>
          <w:ilvl w:val="0"/>
          <w:numId w:val="9"/>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Observe the fieldwork educator and other experienced therapists perform transfers </w:t>
      </w:r>
    </w:p>
    <w:p w14:paraId="1F8A0387" w14:textId="77777777" w:rsidR="00B219BC" w:rsidRPr="00B219BC" w:rsidRDefault="00B219BC" w:rsidP="00FA7687">
      <w:pPr>
        <w:numPr>
          <w:ilvl w:val="0"/>
          <w:numId w:val="9"/>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Review textbooks and academic course materials pertaining to transfer techniques </w:t>
      </w:r>
    </w:p>
    <w:p w14:paraId="0CB61ABA" w14:textId="77777777" w:rsidR="00B219BC" w:rsidRPr="00B219BC" w:rsidRDefault="00B219BC" w:rsidP="00FA7687">
      <w:pPr>
        <w:numPr>
          <w:ilvl w:val="0"/>
          <w:numId w:val="9"/>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Review the fieldwork site’s written policies and safety guidelines regarding transfers </w:t>
      </w:r>
    </w:p>
    <w:p w14:paraId="412C0C64" w14:textId="77777777" w:rsidR="00B219BC" w:rsidRPr="00B219BC" w:rsidRDefault="00B219BC" w:rsidP="00FA7687">
      <w:pPr>
        <w:numPr>
          <w:ilvl w:val="0"/>
          <w:numId w:val="9"/>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Create cue cards containing safety checklists and the sequence of steps for various types of transfers </w:t>
      </w:r>
    </w:p>
    <w:p w14:paraId="51E4225B" w14:textId="77777777" w:rsidR="00B219BC" w:rsidRPr="00B219BC" w:rsidRDefault="00B219BC" w:rsidP="00FA7687">
      <w:pPr>
        <w:numPr>
          <w:ilvl w:val="0"/>
          <w:numId w:val="9"/>
        </w:numPr>
        <w:spacing w:after="5"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Practice performing transfers with the fieldwork educator or with peers </w:t>
      </w:r>
    </w:p>
    <w:p w14:paraId="3806E895" w14:textId="77777777" w:rsidR="00B219BC" w:rsidRPr="00B219BC" w:rsidRDefault="00B219BC" w:rsidP="00FA7687">
      <w:pPr>
        <w:numPr>
          <w:ilvl w:val="0"/>
          <w:numId w:val="9"/>
        </w:numPr>
        <w:spacing w:after="5"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Perform transfers with clients under the guidance and supervision of the fieldwork educator. </w:t>
      </w:r>
    </w:p>
    <w:p w14:paraId="7C1568B4" w14:textId="77777777" w:rsidR="00B219BC" w:rsidRPr="00B219BC" w:rsidRDefault="00B219BC" w:rsidP="00B219BC">
      <w:pPr>
        <w:spacing w:after="0"/>
        <w:ind w:left="595"/>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5C5EB3A8" w14:textId="77777777" w:rsidR="00B219BC" w:rsidRPr="00B219BC" w:rsidRDefault="00B219BC" w:rsidP="00B219BC">
      <w:pPr>
        <w:spacing w:after="5" w:line="250" w:lineRule="auto"/>
        <w:ind w:left="139" w:right="166"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Step 4:   </w:t>
      </w:r>
      <w:r w:rsidRPr="00B219BC">
        <w:rPr>
          <w:rFonts w:ascii="Calibri" w:eastAsia="Calibri" w:hAnsi="Calibri" w:cs="Calibri"/>
          <w:color w:val="000000"/>
          <w:sz w:val="24"/>
          <w:szCs w:val="24"/>
          <w:u w:val="single"/>
          <w:lang w:eastAsia="ja-JP" w:bidi="en-US"/>
        </w:rPr>
        <w:t>Specify the methods for evaluating the student’s learning</w:t>
      </w:r>
      <w:r w:rsidRPr="00B219BC">
        <w:rPr>
          <w:rFonts w:ascii="Calibri" w:eastAsia="Calibri" w:hAnsi="Calibri" w:cs="Calibri"/>
          <w:color w:val="000000"/>
          <w:sz w:val="24"/>
          <w:szCs w:val="24"/>
          <w:lang w:eastAsia="ja-JP" w:bidi="en-US"/>
        </w:rPr>
        <w:t xml:space="preserve">.  Describe what evidence will be collected to assess the student’s accomplishment of the learning objective.  In the example provided, </w:t>
      </w:r>
      <w:r w:rsidRPr="00B219BC">
        <w:rPr>
          <w:rFonts w:ascii="Calibri" w:eastAsia="Calibri" w:hAnsi="Calibri" w:cs="Calibri"/>
          <w:b/>
          <w:color w:val="000000"/>
          <w:sz w:val="24"/>
          <w:szCs w:val="24"/>
          <w:lang w:eastAsia="ja-JP" w:bidi="en-US"/>
        </w:rPr>
        <w:t>observation by the fieldwork educator</w:t>
      </w:r>
      <w:r w:rsidRPr="00B219BC">
        <w:rPr>
          <w:rFonts w:ascii="Calibri" w:eastAsia="Calibri" w:hAnsi="Calibri" w:cs="Calibri"/>
          <w:color w:val="000000"/>
          <w:sz w:val="24"/>
          <w:szCs w:val="24"/>
          <w:lang w:eastAsia="ja-JP" w:bidi="en-US"/>
        </w:rPr>
        <w:t xml:space="preserve"> would be the primary evaluation </w:t>
      </w:r>
      <w:r w:rsidRPr="00B219BC">
        <w:rPr>
          <w:rFonts w:ascii="Calibri" w:eastAsia="Calibri" w:hAnsi="Calibri" w:cs="Calibri"/>
          <w:b/>
          <w:color w:val="000000"/>
          <w:sz w:val="24"/>
          <w:szCs w:val="24"/>
          <w:lang w:eastAsia="ja-JP" w:bidi="en-US"/>
        </w:rPr>
        <w:t>method</w:t>
      </w:r>
      <w:r w:rsidRPr="00B219BC">
        <w:rPr>
          <w:rFonts w:ascii="Calibri" w:eastAsia="Calibri" w:hAnsi="Calibri" w:cs="Calibri"/>
          <w:color w:val="000000"/>
          <w:sz w:val="24"/>
          <w:szCs w:val="24"/>
          <w:lang w:eastAsia="ja-JP" w:bidi="en-US"/>
        </w:rPr>
        <w:t xml:space="preserve"> to determine the student’s safety and competency with transferring clients. </w:t>
      </w:r>
    </w:p>
    <w:p w14:paraId="381F0E05"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 </w:t>
      </w:r>
    </w:p>
    <w:p w14:paraId="1A69B56D" w14:textId="77777777" w:rsidR="00B219BC" w:rsidRPr="00B219BC" w:rsidRDefault="00B219BC" w:rsidP="00B219BC">
      <w:pPr>
        <w:spacing w:after="5" w:line="250" w:lineRule="auto"/>
        <w:ind w:left="139" w:right="166"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Step 5:   </w:t>
      </w:r>
      <w:r w:rsidRPr="00B219BC">
        <w:rPr>
          <w:rFonts w:ascii="Calibri" w:eastAsia="Calibri" w:hAnsi="Calibri" w:cs="Calibri"/>
          <w:color w:val="000000"/>
          <w:sz w:val="24"/>
          <w:szCs w:val="24"/>
          <w:u w:val="single"/>
          <w:lang w:eastAsia="ja-JP" w:bidi="en-US"/>
        </w:rPr>
        <w:t>Specify the criteria for meeting the learning objective.</w:t>
      </w:r>
      <w:r w:rsidRPr="00B219BC">
        <w:rPr>
          <w:rFonts w:ascii="Calibri" w:eastAsia="Calibri" w:hAnsi="Calibri" w:cs="Calibri"/>
          <w:color w:val="000000"/>
          <w:sz w:val="24"/>
          <w:szCs w:val="24"/>
          <w:lang w:eastAsia="ja-JP" w:bidi="en-US"/>
        </w:rPr>
        <w:t xml:space="preserve">  In the sample learning objective provided above, “</w:t>
      </w:r>
      <w:r w:rsidRPr="00B219BC">
        <w:rPr>
          <w:rFonts w:ascii="Calibri" w:eastAsia="Calibri" w:hAnsi="Calibri" w:cs="Calibri"/>
          <w:b/>
          <w:color w:val="000000"/>
          <w:sz w:val="24"/>
          <w:szCs w:val="24"/>
          <w:lang w:eastAsia="ja-JP" w:bidi="en-US"/>
        </w:rPr>
        <w:t>safely</w:t>
      </w:r>
      <w:r w:rsidRPr="00B219BC">
        <w:rPr>
          <w:rFonts w:ascii="Calibri" w:eastAsia="Calibri" w:hAnsi="Calibri" w:cs="Calibri"/>
          <w:color w:val="000000"/>
          <w:sz w:val="24"/>
          <w:szCs w:val="24"/>
          <w:lang w:eastAsia="ja-JP" w:bidi="en-US"/>
        </w:rPr>
        <w:t>” and “</w:t>
      </w:r>
      <w:r w:rsidRPr="00B219BC">
        <w:rPr>
          <w:rFonts w:ascii="Calibri" w:eastAsia="Calibri" w:hAnsi="Calibri" w:cs="Calibri"/>
          <w:b/>
          <w:color w:val="000000"/>
          <w:sz w:val="24"/>
          <w:szCs w:val="24"/>
          <w:lang w:eastAsia="ja-JP" w:bidi="en-US"/>
        </w:rPr>
        <w:t>without any prompting from the fieldwork educator</w:t>
      </w:r>
      <w:r w:rsidRPr="00B219BC">
        <w:rPr>
          <w:rFonts w:ascii="Calibri" w:eastAsia="Calibri" w:hAnsi="Calibri" w:cs="Calibri"/>
          <w:color w:val="000000"/>
          <w:sz w:val="24"/>
          <w:szCs w:val="24"/>
          <w:lang w:eastAsia="ja-JP" w:bidi="en-US"/>
        </w:rPr>
        <w:t xml:space="preserve">” are the </w:t>
      </w:r>
      <w:r w:rsidRPr="00B219BC">
        <w:rPr>
          <w:rFonts w:ascii="Calibri" w:eastAsia="Calibri" w:hAnsi="Calibri" w:cs="Calibri"/>
          <w:b/>
          <w:color w:val="000000"/>
          <w:sz w:val="24"/>
          <w:szCs w:val="24"/>
          <w:lang w:eastAsia="ja-JP" w:bidi="en-US"/>
        </w:rPr>
        <w:t>criteria</w:t>
      </w:r>
      <w:r w:rsidRPr="00B219BC">
        <w:rPr>
          <w:rFonts w:ascii="Calibri" w:eastAsia="Calibri" w:hAnsi="Calibri" w:cs="Calibri"/>
          <w:color w:val="000000"/>
          <w:sz w:val="24"/>
          <w:szCs w:val="24"/>
          <w:lang w:eastAsia="ja-JP" w:bidi="en-US"/>
        </w:rPr>
        <w:t xml:space="preserve"> for accomplishment.  While developing the learning contract with the student, it would be helpful to have the student identify specific safety parameters for transfers, such as: locking the brakes on the wheelchair and the bed, ensuring adherence to weight bearing or hip precaution as applicable, monitoring the client’s vital signs, or managing medical equipment and lines properly. </w:t>
      </w:r>
    </w:p>
    <w:p w14:paraId="6461E7BE"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1B04595D" w14:textId="77777777" w:rsidR="00B219BC" w:rsidRPr="00B219BC" w:rsidRDefault="00B219BC" w:rsidP="00B219BC">
      <w:pPr>
        <w:spacing w:after="57" w:line="250" w:lineRule="auto"/>
        <w:ind w:left="139"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Step 6:  </w:t>
      </w:r>
      <w:r w:rsidRPr="00B219BC">
        <w:rPr>
          <w:rFonts w:ascii="Calibri" w:eastAsia="Calibri" w:hAnsi="Calibri" w:cs="Calibri"/>
          <w:color w:val="000000"/>
          <w:sz w:val="24"/>
          <w:szCs w:val="24"/>
          <w:u w:val="single"/>
          <w:lang w:eastAsia="ja-JP" w:bidi="en-US"/>
        </w:rPr>
        <w:t>Review the completed learning contract with the fieldwork site’s student coordinator</w:t>
      </w:r>
      <w:r w:rsidRPr="00B219BC">
        <w:rPr>
          <w:rFonts w:ascii="Calibri" w:eastAsia="Calibri" w:hAnsi="Calibri" w:cs="Calibri"/>
          <w:color w:val="000000"/>
          <w:sz w:val="24"/>
          <w:szCs w:val="24"/>
          <w:lang w:eastAsia="ja-JP" w:bidi="en-US"/>
        </w:rPr>
        <w:t xml:space="preserve"> </w:t>
      </w:r>
      <w:r w:rsidRPr="00B219BC">
        <w:rPr>
          <w:rFonts w:ascii="Calibri" w:eastAsia="Calibri" w:hAnsi="Calibri" w:cs="Calibri"/>
          <w:color w:val="000000"/>
          <w:sz w:val="24"/>
          <w:szCs w:val="24"/>
          <w:u w:val="single"/>
          <w:lang w:eastAsia="ja-JP" w:bidi="en-US"/>
        </w:rPr>
        <w:t>and/or the AFWC</w:t>
      </w:r>
      <w:r w:rsidRPr="00B219BC">
        <w:rPr>
          <w:rFonts w:ascii="Calibri" w:eastAsia="Calibri" w:hAnsi="Calibri" w:cs="Calibri"/>
          <w:color w:val="000000"/>
          <w:sz w:val="24"/>
          <w:szCs w:val="24"/>
          <w:lang w:eastAsia="ja-JP" w:bidi="en-US"/>
        </w:rPr>
        <w:t xml:space="preserve">.    The following questions may be used to guide the review process: </w:t>
      </w:r>
    </w:p>
    <w:p w14:paraId="10E5097F" w14:textId="77777777" w:rsidR="00B219BC" w:rsidRPr="00B219BC" w:rsidRDefault="00B219BC" w:rsidP="00FA7687">
      <w:pPr>
        <w:numPr>
          <w:ilvl w:val="0"/>
          <w:numId w:val="9"/>
        </w:numPr>
        <w:spacing w:after="69"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Is the learning objective clear, understandable and realistic? </w:t>
      </w:r>
    </w:p>
    <w:p w14:paraId="3DAA1644" w14:textId="77777777" w:rsidR="00B219BC" w:rsidRPr="00B219BC" w:rsidRDefault="00B219BC" w:rsidP="00FA7687">
      <w:pPr>
        <w:numPr>
          <w:ilvl w:val="0"/>
          <w:numId w:val="9"/>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Does the learning objective describe what the student proposes to learn? </w:t>
      </w:r>
    </w:p>
    <w:p w14:paraId="41251355" w14:textId="77777777" w:rsidR="00B219BC" w:rsidRPr="00B219BC" w:rsidRDefault="00B219BC" w:rsidP="00FA7687">
      <w:pPr>
        <w:numPr>
          <w:ilvl w:val="0"/>
          <w:numId w:val="9"/>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Are the learning strategies and resources appropriate? </w:t>
      </w:r>
    </w:p>
    <w:p w14:paraId="46637B8C" w14:textId="77777777" w:rsidR="00B219BC" w:rsidRPr="00B219BC" w:rsidRDefault="00B219BC" w:rsidP="00FA7687">
      <w:pPr>
        <w:numPr>
          <w:ilvl w:val="0"/>
          <w:numId w:val="9"/>
        </w:numPr>
        <w:spacing w:after="5" w:line="309"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Is the evaluation method relevant to the objective? </w:t>
      </w:r>
      <w:r w:rsidRPr="00B219BC">
        <w:rPr>
          <w:rFonts w:ascii="Noto Sans Symbols" w:eastAsia="Noto Sans Symbols" w:hAnsi="Noto Sans Symbols" w:cs="Noto Sans Symbols"/>
          <w:color w:val="000000"/>
          <w:sz w:val="24"/>
          <w:szCs w:val="24"/>
          <w:lang w:eastAsia="ja-JP" w:bidi="en-US"/>
        </w:rPr>
        <w:t>▪</w:t>
      </w: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Are the evaluation criteria clear and measurable? </w:t>
      </w:r>
    </w:p>
    <w:p w14:paraId="71877143" w14:textId="77777777" w:rsidR="00B219BC" w:rsidRPr="00B219BC" w:rsidRDefault="00B219BC" w:rsidP="00B219BC">
      <w:pPr>
        <w:spacing w:after="0"/>
        <w:ind w:left="595"/>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4111B83" w14:textId="77777777" w:rsidR="00B219BC" w:rsidRPr="00B219BC" w:rsidRDefault="00B219BC" w:rsidP="00B219BC">
      <w:pPr>
        <w:spacing w:after="5" w:line="250" w:lineRule="auto"/>
        <w:ind w:left="139" w:right="166"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Step 7: </w:t>
      </w:r>
      <w:r w:rsidRPr="00B219BC">
        <w:rPr>
          <w:rFonts w:ascii="Calibri" w:eastAsia="Calibri" w:hAnsi="Calibri" w:cs="Calibri"/>
          <w:color w:val="000000"/>
          <w:sz w:val="24"/>
          <w:szCs w:val="24"/>
          <w:u w:val="single"/>
          <w:lang w:eastAsia="ja-JP" w:bidi="en-US"/>
        </w:rPr>
        <w:t>Carry out the contract</w:t>
      </w:r>
      <w:r w:rsidRPr="00B219BC">
        <w:rPr>
          <w:rFonts w:ascii="Calibri" w:eastAsia="Calibri" w:hAnsi="Calibri" w:cs="Calibri"/>
          <w:color w:val="000000"/>
          <w:sz w:val="24"/>
          <w:szCs w:val="24"/>
          <w:lang w:eastAsia="ja-JP" w:bidi="en-US"/>
        </w:rPr>
        <w:t xml:space="preserve">.  Once the learning contract is finalized, determine a target date for completion. </w:t>
      </w:r>
    </w:p>
    <w:p w14:paraId="4F595A50"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31EA944B" w14:textId="77777777" w:rsidR="00B219BC" w:rsidRPr="00B219BC" w:rsidRDefault="00B219BC" w:rsidP="00B219BC">
      <w:pPr>
        <w:spacing w:after="5" w:line="250" w:lineRule="auto"/>
        <w:ind w:left="139" w:right="166"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Refer to </w:t>
      </w:r>
      <w:hyperlink r:id="rId56">
        <w:r w:rsidRPr="00B219BC">
          <w:rPr>
            <w:rFonts w:ascii="Calibri" w:eastAsia="Calibri" w:hAnsi="Calibri" w:cs="Calibri"/>
            <w:color w:val="0000FF"/>
            <w:sz w:val="24"/>
            <w:szCs w:val="24"/>
            <w:u w:val="single"/>
            <w:lang w:eastAsia="ja-JP" w:bidi="en-US"/>
          </w:rPr>
          <w:t>https://www.samuelmerritt.edu/ot/fieldwork-forms</w:t>
        </w:r>
      </w:hyperlink>
      <w:hyperlink r:id="rId57">
        <w:r w:rsidRPr="00B219BC">
          <w:rPr>
            <w:rFonts w:ascii="Calibri" w:eastAsia="Calibri" w:hAnsi="Calibri" w:cs="Calibri"/>
            <w:color w:val="000000"/>
            <w:sz w:val="24"/>
            <w:szCs w:val="24"/>
            <w:lang w:eastAsia="ja-JP" w:bidi="en-US"/>
          </w:rPr>
          <w:t xml:space="preserve"> </w:t>
        </w:r>
      </w:hyperlink>
      <w:r w:rsidRPr="00B219BC">
        <w:rPr>
          <w:rFonts w:ascii="Calibri" w:eastAsia="Calibri" w:hAnsi="Calibri" w:cs="Calibri"/>
          <w:color w:val="000000"/>
          <w:sz w:val="24"/>
          <w:szCs w:val="24"/>
          <w:lang w:eastAsia="ja-JP" w:bidi="en-US"/>
        </w:rPr>
        <w:t xml:space="preserve">for a sample learning contract and examples of learning contract templates. </w:t>
      </w:r>
    </w:p>
    <w:p w14:paraId="0F47C3F0"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r w:rsidRPr="00B219BC">
        <w:rPr>
          <w:rFonts w:ascii="Calibri" w:eastAsia="Calibri" w:hAnsi="Calibri" w:cs="Calibri"/>
          <w:color w:val="000000"/>
          <w:sz w:val="24"/>
          <w:szCs w:val="24"/>
          <w:lang w:eastAsia="ja-JP" w:bidi="en-US"/>
        </w:rPr>
        <w:tab/>
        <w:t xml:space="preserve"> </w:t>
      </w:r>
    </w:p>
    <w:p w14:paraId="4F3474A0" w14:textId="77777777" w:rsidR="00B219BC" w:rsidRPr="00B219BC" w:rsidRDefault="00B219BC" w:rsidP="00B219BC">
      <w:pPr>
        <w:keepNext/>
        <w:keepLines/>
        <w:spacing w:after="5"/>
        <w:ind w:left="10" w:right="349" w:hanging="10"/>
        <w:jc w:val="center"/>
        <w:outlineLvl w:val="0"/>
        <w:rPr>
          <w:rFonts w:ascii="Arial" w:eastAsia="Arial" w:hAnsi="Arial" w:cs="Arial"/>
          <w:b/>
          <w:color w:val="000000"/>
          <w:sz w:val="36"/>
          <w:szCs w:val="24"/>
          <w:lang w:eastAsia="ja-JP"/>
        </w:rPr>
      </w:pPr>
      <w:bookmarkStart w:id="61" w:name="_heading=h.3cqmetx" w:colFirst="0" w:colLast="0"/>
      <w:bookmarkEnd w:id="61"/>
      <w:r w:rsidRPr="00B219BC">
        <w:rPr>
          <w:rFonts w:ascii="Arial" w:eastAsia="Arial" w:hAnsi="Arial" w:cs="Arial"/>
          <w:b/>
          <w:color w:val="000000"/>
          <w:sz w:val="36"/>
          <w:szCs w:val="24"/>
          <w:lang w:eastAsia="ja-JP"/>
        </w:rPr>
        <w:t xml:space="preserve">9. The NBCOT Certification Exam </w:t>
      </w:r>
    </w:p>
    <w:p w14:paraId="2A6AFEEF" w14:textId="77777777" w:rsidR="00B219BC" w:rsidRPr="00B219BC" w:rsidRDefault="00B219BC" w:rsidP="00B219BC">
      <w:pPr>
        <w:spacing w:after="14"/>
        <w:ind w:left="595"/>
        <w:rPr>
          <w:rFonts w:ascii="Calibri" w:eastAsia="Calibri" w:hAnsi="Calibri" w:cs="Calibri"/>
          <w:color w:val="000000"/>
          <w:sz w:val="24"/>
          <w:szCs w:val="24"/>
          <w:lang w:eastAsia="ja-JP" w:bidi="en-US"/>
        </w:rPr>
      </w:pPr>
      <w:r w:rsidRPr="00B219BC">
        <w:rPr>
          <w:rFonts w:ascii="Times New Roman" w:eastAsia="Times New Roman" w:hAnsi="Times New Roman" w:cs="Times New Roman"/>
          <w:b/>
          <w:color w:val="000000"/>
          <w:sz w:val="24"/>
          <w:szCs w:val="24"/>
          <w:lang w:eastAsia="ja-JP" w:bidi="en-US"/>
        </w:rPr>
        <w:t xml:space="preserve"> </w:t>
      </w:r>
    </w:p>
    <w:p w14:paraId="65C2E45F"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62" w:name="_heading=h.1rvwp1q" w:colFirst="0" w:colLast="0"/>
      <w:bookmarkEnd w:id="62"/>
      <w:r w:rsidRPr="00B219BC">
        <w:rPr>
          <w:rFonts w:ascii="Arial" w:eastAsia="Arial" w:hAnsi="Arial" w:cs="Arial"/>
          <w:b/>
          <w:color w:val="000000"/>
          <w:sz w:val="28"/>
          <w:szCs w:val="24"/>
          <w:lang w:eastAsia="ja-JP"/>
        </w:rPr>
        <w:t xml:space="preserve">9.1 About the NBCOT certification exam </w:t>
      </w:r>
    </w:p>
    <w:p w14:paraId="00C010A5" w14:textId="77777777" w:rsidR="00B219BC" w:rsidRPr="00B219BC" w:rsidRDefault="00B219BC" w:rsidP="00B219BC">
      <w:pPr>
        <w:spacing w:after="5" w:line="249" w:lineRule="auto"/>
        <w:ind w:left="139" w:right="173"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Passing the NBCOT certification exam entitles an individual to use the designation Occupational Therapist Registered (OTR). Although each state's licensure law is unique, in general, individuals need to pass the NBCOT certification exam before they are eligible to obtain a state license and practice as an occupational therapist in the United States. </w:t>
      </w:r>
    </w:p>
    <w:p w14:paraId="634B2E48"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563B5DAB" w14:textId="77777777" w:rsidR="00B219BC" w:rsidRPr="00B219BC" w:rsidRDefault="00B219BC" w:rsidP="00B219BC">
      <w:pPr>
        <w:spacing w:after="5" w:line="250" w:lineRule="auto"/>
        <w:ind w:left="139" w:right="166"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NBCOT certification exam is a computer-based exam that is designed to evaluate the assimilation of information related to the practice of occupational therapy. The NBCOT website </w:t>
      </w:r>
      <w:hyperlink r:id="rId58">
        <w:r w:rsidRPr="00B219BC">
          <w:rPr>
            <w:rFonts w:ascii="Calibri" w:eastAsia="Calibri" w:hAnsi="Calibri" w:cs="Calibri"/>
            <w:color w:val="0000FF"/>
            <w:sz w:val="24"/>
            <w:szCs w:val="24"/>
            <w:u w:val="single"/>
            <w:lang w:eastAsia="ja-JP" w:bidi="en-US"/>
          </w:rPr>
          <w:t>www.nbcot.org</w:t>
        </w:r>
      </w:hyperlink>
      <w:hyperlink r:id="rId59">
        <w:r w:rsidRPr="00B219BC">
          <w:rPr>
            <w:rFonts w:ascii="Calibri" w:eastAsia="Calibri" w:hAnsi="Calibri" w:cs="Calibri"/>
            <w:color w:val="000000"/>
            <w:sz w:val="24"/>
            <w:szCs w:val="24"/>
            <w:lang w:eastAsia="ja-JP" w:bidi="en-US"/>
          </w:rPr>
          <w:t xml:space="preserve"> </w:t>
        </w:r>
      </w:hyperlink>
      <w:r w:rsidRPr="00B219BC">
        <w:rPr>
          <w:rFonts w:ascii="Calibri" w:eastAsia="Calibri" w:hAnsi="Calibri" w:cs="Calibri"/>
          <w:color w:val="000000"/>
          <w:sz w:val="24"/>
          <w:szCs w:val="24"/>
          <w:lang w:eastAsia="ja-JP" w:bidi="en-US"/>
        </w:rPr>
        <w:t xml:space="preserve">provides students with comprehensive information about the exam.  </w:t>
      </w:r>
    </w:p>
    <w:p w14:paraId="3E854270" w14:textId="77777777" w:rsidR="00B219BC" w:rsidRPr="00B219BC" w:rsidRDefault="00B219BC" w:rsidP="00B219BC">
      <w:pPr>
        <w:spacing w:after="8"/>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195289F2"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63" w:name="_heading=h.4bvk7pj" w:colFirst="0" w:colLast="0"/>
      <w:bookmarkEnd w:id="63"/>
      <w:r w:rsidRPr="00B219BC">
        <w:rPr>
          <w:rFonts w:ascii="Arial" w:eastAsia="Arial" w:hAnsi="Arial" w:cs="Arial"/>
          <w:b/>
          <w:color w:val="000000"/>
          <w:sz w:val="28"/>
          <w:szCs w:val="24"/>
          <w:lang w:eastAsia="ja-JP"/>
        </w:rPr>
        <w:t xml:space="preserve">9.2 Exam preparation process and policies </w:t>
      </w:r>
    </w:p>
    <w:p w14:paraId="0E82D8CA" w14:textId="470CE97E" w:rsidR="00B219BC" w:rsidRPr="00B219BC" w:rsidRDefault="00B219BC" w:rsidP="00B219BC">
      <w:pPr>
        <w:spacing w:after="392" w:line="250" w:lineRule="auto"/>
        <w:ind w:left="139" w:right="166"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After the completion of all fieldwork requirements, students are required to take a practice review exam that is </w:t>
      </w:r>
      <w:proofErr w:type="gramStart"/>
      <w:r w:rsidRPr="00B219BC">
        <w:rPr>
          <w:rFonts w:ascii="Calibri" w:eastAsia="Calibri" w:hAnsi="Calibri" w:cs="Calibri"/>
          <w:color w:val="000000"/>
          <w:sz w:val="24"/>
          <w:szCs w:val="24"/>
          <w:lang w:eastAsia="ja-JP" w:bidi="en-US"/>
        </w:rPr>
        <w:t>similar to</w:t>
      </w:r>
      <w:proofErr w:type="gramEnd"/>
      <w:r w:rsidRPr="00B219BC">
        <w:rPr>
          <w:rFonts w:ascii="Calibri" w:eastAsia="Calibri" w:hAnsi="Calibri" w:cs="Calibri"/>
          <w:color w:val="000000"/>
          <w:sz w:val="24"/>
          <w:szCs w:val="24"/>
          <w:lang w:eastAsia="ja-JP" w:bidi="en-US"/>
        </w:rPr>
        <w:t xml:space="preserve"> the format of the NBCOT exam. In addition, students are provided resources and guidance to establish a study plan for the NBCOT exam. MOT students are eligible to sit for the NBCOT exam after completion of Level II Fieldwork. OTD students are </w:t>
      </w:r>
      <w:r w:rsidRPr="00B219BC">
        <w:rPr>
          <w:rFonts w:ascii="Calibri" w:eastAsia="Calibri" w:hAnsi="Calibri" w:cs="Calibri"/>
          <w:color w:val="000000"/>
          <w:sz w:val="24"/>
          <w:szCs w:val="24"/>
          <w:lang w:eastAsia="ja-JP" w:bidi="en-US"/>
        </w:rPr>
        <w:lastRenderedPageBreak/>
        <w:t xml:space="preserve">eligible to sit for the NBCOT exam after the completion of the two final capstone courses (OT 754 and OT 755). The OT Department Chair will provide additional information about the process and departmental policies regarding the NBCOT exam. </w:t>
      </w:r>
    </w:p>
    <w:p w14:paraId="468AA935" w14:textId="203C6E8C" w:rsidR="00B219BC" w:rsidRDefault="00B219BC">
      <w:r>
        <w:br w:type="page"/>
      </w:r>
    </w:p>
    <w:p w14:paraId="4969C0CF" w14:textId="791697C4" w:rsidR="0084059A" w:rsidRDefault="0084059A"/>
    <w:p w14:paraId="72C940D9" w14:textId="2DC9AE68" w:rsidR="00B219BC" w:rsidRDefault="00B219BC"/>
    <w:p w14:paraId="2D34A313" w14:textId="5760DAD4" w:rsidR="00B219BC" w:rsidRDefault="00B219BC"/>
    <w:p w14:paraId="39B7E96F" w14:textId="5F8308CF" w:rsidR="00B219BC" w:rsidRDefault="00B219BC"/>
    <w:p w14:paraId="40F5E3F6" w14:textId="34372A63" w:rsidR="00B219BC" w:rsidRDefault="00B219BC"/>
    <w:p w14:paraId="4361DF85" w14:textId="1CC8DD11" w:rsidR="00B219BC" w:rsidRDefault="00B219BC"/>
    <w:p w14:paraId="60D5904B" w14:textId="7C0D7325" w:rsidR="00B219BC" w:rsidRDefault="00B219BC"/>
    <w:p w14:paraId="47E04913" w14:textId="77777777" w:rsidR="00B219BC" w:rsidRDefault="00B219BC" w:rsidP="00B219BC">
      <w:pPr>
        <w:jc w:val="center"/>
        <w:rPr>
          <w:sz w:val="52"/>
          <w:szCs w:val="52"/>
        </w:rPr>
      </w:pPr>
    </w:p>
    <w:p w14:paraId="2B0753D8" w14:textId="02603A85" w:rsidR="00B219BC" w:rsidRDefault="00B219BC" w:rsidP="00B219BC">
      <w:pPr>
        <w:jc w:val="center"/>
        <w:rPr>
          <w:sz w:val="52"/>
          <w:szCs w:val="52"/>
        </w:rPr>
      </w:pPr>
      <w:r>
        <w:rPr>
          <w:sz w:val="52"/>
          <w:szCs w:val="52"/>
        </w:rPr>
        <w:t>Appendices</w:t>
      </w:r>
    </w:p>
    <w:p w14:paraId="40B1A0E9" w14:textId="7976E502" w:rsidR="00B219BC" w:rsidRDefault="00B219BC" w:rsidP="00B219BC">
      <w:pPr>
        <w:jc w:val="center"/>
        <w:rPr>
          <w:sz w:val="52"/>
          <w:szCs w:val="52"/>
        </w:rPr>
      </w:pPr>
    </w:p>
    <w:p w14:paraId="613C70D1" w14:textId="66C0DBC3" w:rsidR="00B219BC" w:rsidRDefault="00B219BC">
      <w:pPr>
        <w:rPr>
          <w:sz w:val="52"/>
          <w:szCs w:val="52"/>
        </w:rPr>
      </w:pPr>
      <w:r>
        <w:rPr>
          <w:sz w:val="52"/>
          <w:szCs w:val="52"/>
        </w:rPr>
        <w:br w:type="page"/>
      </w:r>
    </w:p>
    <w:p w14:paraId="64616451" w14:textId="77777777" w:rsidR="001D3AE5" w:rsidRPr="001D3AE5" w:rsidRDefault="001D3AE5" w:rsidP="001D3AE5">
      <w:pPr>
        <w:keepNext/>
        <w:keepLines/>
        <w:spacing w:after="12" w:line="249" w:lineRule="auto"/>
        <w:ind w:left="48" w:right="11"/>
        <w:outlineLvl w:val="0"/>
        <w:rPr>
          <w:rFonts w:ascii="Arial" w:eastAsia="Arial" w:hAnsi="Arial" w:cs="Arial"/>
          <w:b/>
          <w:color w:val="000000"/>
          <w:sz w:val="36"/>
          <w:szCs w:val="24"/>
          <w:lang w:eastAsia="ja-JP"/>
        </w:rPr>
      </w:pPr>
      <w:r w:rsidRPr="001D3AE5">
        <w:rPr>
          <w:rFonts w:ascii="Arial" w:eastAsia="Arial" w:hAnsi="Arial" w:cs="Arial"/>
          <w:b/>
          <w:color w:val="000000"/>
          <w:sz w:val="28"/>
          <w:szCs w:val="28"/>
          <w:lang w:eastAsia="ja-JP"/>
        </w:rPr>
        <w:lastRenderedPageBreak/>
        <w:t>Appendix A – Level I Fieldwork Evaluation</w:t>
      </w:r>
      <w:r w:rsidRPr="001D3AE5">
        <w:rPr>
          <w:rFonts w:ascii="Microsoft JhengHei UI" w:eastAsia="Microsoft JhengHei UI" w:hAnsi="Microsoft JhengHei UI" w:cs="Microsoft JhengHei UI"/>
          <w:b/>
          <w:color w:val="000000"/>
          <w:sz w:val="28"/>
          <w:szCs w:val="28"/>
          <w:lang w:eastAsia="ja-JP"/>
        </w:rPr>
        <w:t xml:space="preserve"> </w:t>
      </w:r>
    </w:p>
    <w:p w14:paraId="07525311" w14:textId="77777777" w:rsidR="001D3AE5" w:rsidRPr="001D3AE5" w:rsidRDefault="001D3AE5" w:rsidP="001D3AE5">
      <w:pPr>
        <w:spacing w:after="0"/>
        <w:ind w:left="53"/>
        <w:rPr>
          <w:rFonts w:ascii="Calibri" w:eastAsia="Calibri" w:hAnsi="Calibri" w:cs="Calibri"/>
          <w:color w:val="000000"/>
          <w:sz w:val="24"/>
          <w:szCs w:val="24"/>
          <w:lang w:eastAsia="ja-JP" w:bidi="en-US"/>
        </w:rPr>
      </w:pPr>
      <w:r w:rsidRPr="001D3AE5">
        <w:rPr>
          <w:rFonts w:ascii="Arial" w:eastAsia="Arial" w:hAnsi="Arial" w:cs="Arial"/>
          <w:b/>
          <w:color w:val="000000"/>
          <w:sz w:val="28"/>
          <w:szCs w:val="28"/>
          <w:lang w:eastAsia="ja-JP" w:bidi="en-US"/>
        </w:rPr>
        <w:t xml:space="preserve"> </w:t>
      </w:r>
    </w:p>
    <w:p w14:paraId="14748F04" w14:textId="548B9A6E" w:rsidR="00084D9E" w:rsidRDefault="001D3AE5" w:rsidP="001D3AE5">
      <w:pPr>
        <w:spacing w:after="0"/>
        <w:ind w:left="10" w:right="35" w:firstLine="144"/>
        <w:jc w:val="center"/>
        <w:rPr>
          <w:rFonts w:ascii="Times New Roman" w:eastAsia="Times New Roman" w:hAnsi="Times New Roman" w:cs="Times New Roman"/>
          <w:color w:val="000000"/>
          <w:lang w:eastAsia="ja-JP" w:bidi="en-US"/>
        </w:rPr>
      </w:pPr>
      <w:r w:rsidRPr="001D3AE5">
        <w:rPr>
          <w:rFonts w:ascii="Times New Roman" w:eastAsia="Times New Roman" w:hAnsi="Times New Roman" w:cs="Times New Roman"/>
          <w:color w:val="000000"/>
          <w:lang w:eastAsia="ja-JP" w:bidi="en-US"/>
        </w:rPr>
        <w:t xml:space="preserve">Please return this form to </w:t>
      </w:r>
      <w:r w:rsidR="00990633">
        <w:rPr>
          <w:rFonts w:ascii="Times New Roman" w:eastAsia="Times New Roman" w:hAnsi="Times New Roman" w:cs="Times New Roman"/>
          <w:color w:val="000000"/>
          <w:lang w:eastAsia="ja-JP" w:bidi="en-US"/>
        </w:rPr>
        <w:t xml:space="preserve">Nichole </w:t>
      </w:r>
      <w:r w:rsidR="00980C97">
        <w:rPr>
          <w:rFonts w:ascii="Times New Roman" w:eastAsia="Times New Roman" w:hAnsi="Times New Roman" w:cs="Times New Roman"/>
          <w:color w:val="000000"/>
          <w:lang w:eastAsia="ja-JP" w:bidi="en-US"/>
        </w:rPr>
        <w:t>Vasquez</w:t>
      </w:r>
      <w:r w:rsidRPr="001D3AE5">
        <w:rPr>
          <w:rFonts w:ascii="Times New Roman" w:eastAsia="Times New Roman" w:hAnsi="Times New Roman" w:cs="Times New Roman"/>
          <w:color w:val="000000"/>
          <w:lang w:eastAsia="ja-JP" w:bidi="en-US"/>
        </w:rPr>
        <w:t xml:space="preserve">, </w:t>
      </w:r>
      <w:r w:rsidR="00980C97">
        <w:rPr>
          <w:rFonts w:ascii="Times New Roman" w:eastAsia="Times New Roman" w:hAnsi="Times New Roman" w:cs="Times New Roman"/>
          <w:color w:val="000000"/>
          <w:lang w:eastAsia="ja-JP" w:bidi="en-US"/>
        </w:rPr>
        <w:t>OTD</w:t>
      </w:r>
    </w:p>
    <w:p w14:paraId="7C496C45" w14:textId="65437C60" w:rsidR="001D3AE5" w:rsidRPr="001D3AE5" w:rsidRDefault="001D3AE5" w:rsidP="001D3AE5">
      <w:pPr>
        <w:spacing w:after="0"/>
        <w:ind w:left="10" w:right="35" w:firstLine="144"/>
        <w:jc w:val="center"/>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r w:rsidR="00C32ECE">
        <w:rPr>
          <w:rFonts w:ascii="Times New Roman" w:eastAsia="Times New Roman" w:hAnsi="Times New Roman" w:cs="Times New Roman"/>
          <w:color w:val="000000"/>
          <w:lang w:eastAsia="ja-JP" w:bidi="en-US"/>
        </w:rPr>
        <w:t>NVasquez@samuelmerritt.edu</w:t>
      </w:r>
    </w:p>
    <w:p w14:paraId="27CB7CA4" w14:textId="77777777" w:rsidR="001D3AE5" w:rsidRPr="001D3AE5" w:rsidRDefault="001D3AE5" w:rsidP="001D3AE5">
      <w:pPr>
        <w:spacing w:after="0"/>
        <w:ind w:left="10" w:right="36" w:firstLine="144"/>
        <w:jc w:val="center"/>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Instructor, Academic Fieldwork Coordinator, Level I </w:t>
      </w:r>
    </w:p>
    <w:p w14:paraId="447976DF" w14:textId="70FEA787" w:rsidR="001D3AE5" w:rsidRPr="001D3AE5" w:rsidRDefault="001D3AE5" w:rsidP="001D3AE5">
      <w:pPr>
        <w:spacing w:after="0"/>
        <w:ind w:left="10" w:right="41" w:firstLine="144"/>
        <w:jc w:val="center"/>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Samuel Merritt University, Occupational Therapy Department </w:t>
      </w:r>
    </w:p>
    <w:p w14:paraId="5053D09A" w14:textId="7D875932" w:rsidR="001D3AE5" w:rsidRPr="001D3AE5" w:rsidRDefault="001D3AE5" w:rsidP="001D3AE5">
      <w:pPr>
        <w:spacing w:after="0"/>
        <w:ind w:left="22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ab/>
        <w:t xml:space="preserve"> </w:t>
      </w:r>
    </w:p>
    <w:p w14:paraId="3A768BCD" w14:textId="24E241A1" w:rsidR="001D3AE5" w:rsidRPr="001D3AE5" w:rsidRDefault="00C32ECE" w:rsidP="00C32ECE">
      <w:pPr>
        <w:spacing w:after="0" w:line="265" w:lineRule="auto"/>
        <w:rPr>
          <w:rFonts w:ascii="Calibri" w:eastAsia="Calibri" w:hAnsi="Calibri" w:cs="Calibri"/>
          <w:color w:val="000000"/>
          <w:sz w:val="24"/>
          <w:szCs w:val="24"/>
          <w:lang w:eastAsia="ja-JP" w:bidi="en-US"/>
        </w:rPr>
      </w:pPr>
      <w:r>
        <w:rPr>
          <w:rFonts w:ascii="Times New Roman" w:eastAsia="Times New Roman" w:hAnsi="Times New Roman" w:cs="Times New Roman"/>
          <w:color w:val="000000"/>
          <w:lang w:eastAsia="ja-JP" w:bidi="en-US"/>
        </w:rPr>
        <w:t xml:space="preserve">     </w:t>
      </w:r>
      <w:r w:rsidR="001D3AE5" w:rsidRPr="001D3AE5">
        <w:rPr>
          <w:rFonts w:ascii="Times New Roman" w:eastAsia="Times New Roman" w:hAnsi="Times New Roman" w:cs="Times New Roman"/>
          <w:color w:val="000000"/>
          <w:lang w:eastAsia="ja-JP" w:bidi="en-US"/>
        </w:rPr>
        <w:t xml:space="preserve">Student's name: </w:t>
      </w:r>
    </w:p>
    <w:p w14:paraId="70DDF882" w14:textId="77777777" w:rsidR="001D3AE5" w:rsidRPr="001D3AE5" w:rsidRDefault="001D3AE5" w:rsidP="001D3AE5">
      <w:pPr>
        <w:spacing w:after="0"/>
        <w:ind w:left="223"/>
        <w:rPr>
          <w:rFonts w:ascii="Calibri" w:eastAsia="Calibri" w:hAnsi="Calibri" w:cs="Calibri"/>
          <w:color w:val="000000"/>
          <w:sz w:val="24"/>
          <w:szCs w:val="24"/>
          <w:lang w:eastAsia="ja-JP" w:bidi="en-US"/>
        </w:rPr>
      </w:pPr>
      <w:r w:rsidRPr="001D3AE5">
        <w:rPr>
          <w:rFonts w:ascii="Calibri" w:eastAsia="Calibri" w:hAnsi="Calibri" w:cs="Calibri"/>
          <w:noProof/>
          <w:color w:val="000000"/>
          <w:lang w:eastAsia="ja-JP" w:bidi="en-US"/>
        </w:rPr>
        <mc:AlternateContent>
          <mc:Choice Requires="wpg">
            <w:drawing>
              <wp:inline distT="0" distB="0" distL="0" distR="0" wp14:anchorId="00A91A49" wp14:editId="72622175">
                <wp:extent cx="5943600" cy="1342157"/>
                <wp:effectExtent l="0" t="0" r="0" b="0"/>
                <wp:docPr id="58697" name="Group 58697"/>
                <wp:cNvGraphicFramePr/>
                <a:graphic xmlns:a="http://schemas.openxmlformats.org/drawingml/2006/main">
                  <a:graphicData uri="http://schemas.microsoft.com/office/word/2010/wordprocessingGroup">
                    <wpg:wgp>
                      <wpg:cNvGrpSpPr/>
                      <wpg:grpSpPr>
                        <a:xfrm>
                          <a:off x="0" y="0"/>
                          <a:ext cx="5943600" cy="1342157"/>
                          <a:chOff x="2374200" y="3108900"/>
                          <a:chExt cx="5943600" cy="1403375"/>
                        </a:xfrm>
                      </wpg:grpSpPr>
                      <wpg:grpSp>
                        <wpg:cNvPr id="1453041730" name="Group 1453041730"/>
                        <wpg:cNvGrpSpPr/>
                        <wpg:grpSpPr>
                          <a:xfrm>
                            <a:off x="2374200" y="3108922"/>
                            <a:ext cx="5943600" cy="1403329"/>
                            <a:chOff x="0" y="0"/>
                            <a:chExt cx="5943600" cy="1403329"/>
                          </a:xfrm>
                        </wpg:grpSpPr>
                        <wps:wsp>
                          <wps:cNvPr id="928219584" name="Rectangle 928219584"/>
                          <wps:cNvSpPr/>
                          <wps:spPr>
                            <a:xfrm>
                              <a:off x="0" y="0"/>
                              <a:ext cx="5943600" cy="1342150"/>
                            </a:xfrm>
                            <a:prstGeom prst="rect">
                              <a:avLst/>
                            </a:prstGeom>
                            <a:noFill/>
                            <a:ln>
                              <a:noFill/>
                            </a:ln>
                          </wps:spPr>
                          <wps:txbx>
                            <w:txbxContent>
                              <w:p w14:paraId="237120E0" w14:textId="77777777" w:rsidR="001D3AE5" w:rsidRDefault="001D3AE5" w:rsidP="001D3AE5">
                                <w:pPr>
                                  <w:spacing w:after="0" w:line="240" w:lineRule="auto"/>
                                  <w:textDirection w:val="btLr"/>
                                </w:pPr>
                              </w:p>
                            </w:txbxContent>
                          </wps:txbx>
                          <wps:bodyPr spcFirstLastPara="1" wrap="square" lIns="91425" tIns="91425" rIns="91425" bIns="91425" anchor="ctr" anchorCtr="0">
                            <a:noAutofit/>
                          </wps:bodyPr>
                        </wps:wsp>
                        <wps:wsp>
                          <wps:cNvPr id="860819920" name="Rectangle 860819920"/>
                          <wps:cNvSpPr/>
                          <wps:spPr>
                            <a:xfrm>
                              <a:off x="342900" y="0"/>
                              <a:ext cx="46619" cy="251185"/>
                            </a:xfrm>
                            <a:prstGeom prst="rect">
                              <a:avLst/>
                            </a:prstGeom>
                            <a:noFill/>
                            <a:ln>
                              <a:noFill/>
                            </a:ln>
                          </wps:spPr>
                          <wps:txbx>
                            <w:txbxContent>
                              <w:p w14:paraId="12440856"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575619938" name="Rectangle 575619938"/>
                          <wps:cNvSpPr/>
                          <wps:spPr>
                            <a:xfrm>
                              <a:off x="0" y="160020"/>
                              <a:ext cx="1482976" cy="251185"/>
                            </a:xfrm>
                            <a:prstGeom prst="rect">
                              <a:avLst/>
                            </a:prstGeom>
                            <a:noFill/>
                            <a:ln>
                              <a:noFill/>
                            </a:ln>
                          </wps:spPr>
                          <wps:txbx>
                            <w:txbxContent>
                              <w:p w14:paraId="4874B13E" w14:textId="77777777" w:rsidR="001D3AE5" w:rsidRDefault="001D3AE5" w:rsidP="001D3AE5">
                                <w:pPr>
                                  <w:spacing w:line="258" w:lineRule="auto"/>
                                  <w:textDirection w:val="btLr"/>
                                </w:pPr>
                                <w:r>
                                  <w:rPr>
                                    <w:rFonts w:ascii="Times New Roman" w:eastAsia="Times New Roman" w:hAnsi="Times New Roman" w:cs="Times New Roman"/>
                                  </w:rPr>
                                  <w:t>Fieldwork Educator</w:t>
                                </w:r>
                              </w:p>
                            </w:txbxContent>
                          </wps:txbx>
                          <wps:bodyPr spcFirstLastPara="1" wrap="square" lIns="0" tIns="0" rIns="0" bIns="0" anchor="t" anchorCtr="0">
                            <a:noAutofit/>
                          </wps:bodyPr>
                        </wps:wsp>
                        <wps:wsp>
                          <wps:cNvPr id="1195656912" name="Rectangle 1195656912"/>
                          <wps:cNvSpPr/>
                          <wps:spPr>
                            <a:xfrm>
                              <a:off x="1114044" y="160020"/>
                              <a:ext cx="51809" cy="251185"/>
                            </a:xfrm>
                            <a:prstGeom prst="rect">
                              <a:avLst/>
                            </a:prstGeom>
                            <a:noFill/>
                            <a:ln>
                              <a:noFill/>
                            </a:ln>
                          </wps:spPr>
                          <wps:txbx>
                            <w:txbxContent>
                              <w:p w14:paraId="52572AA6" w14:textId="77777777" w:rsidR="001D3AE5" w:rsidRDefault="001D3AE5" w:rsidP="001D3AE5">
                                <w:pPr>
                                  <w:spacing w:line="258" w:lineRule="auto"/>
                                  <w:textDirection w:val="btLr"/>
                                </w:pPr>
                                <w:r>
                                  <w:rPr>
                                    <w:rFonts w:ascii="Times New Roman" w:eastAsia="Times New Roman" w:hAnsi="Times New Roman" w:cs="Times New Roman"/>
                                  </w:rPr>
                                  <w:t>:</w:t>
                                </w:r>
                              </w:p>
                            </w:txbxContent>
                          </wps:txbx>
                          <wps:bodyPr spcFirstLastPara="1" wrap="square" lIns="0" tIns="0" rIns="0" bIns="0" anchor="t" anchorCtr="0">
                            <a:noAutofit/>
                          </wps:bodyPr>
                        </wps:wsp>
                        <wps:wsp>
                          <wps:cNvPr id="691768400" name="Rectangle 691768400"/>
                          <wps:cNvSpPr/>
                          <wps:spPr>
                            <a:xfrm>
                              <a:off x="1153668" y="160020"/>
                              <a:ext cx="46619" cy="251185"/>
                            </a:xfrm>
                            <a:prstGeom prst="rect">
                              <a:avLst/>
                            </a:prstGeom>
                            <a:noFill/>
                            <a:ln>
                              <a:noFill/>
                            </a:ln>
                          </wps:spPr>
                          <wps:txbx>
                            <w:txbxContent>
                              <w:p w14:paraId="6A2ACE36"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294718290" name="Rectangle 294718290"/>
                          <wps:cNvSpPr/>
                          <wps:spPr>
                            <a:xfrm>
                              <a:off x="1187196" y="160020"/>
                              <a:ext cx="46619" cy="251185"/>
                            </a:xfrm>
                            <a:prstGeom prst="rect">
                              <a:avLst/>
                            </a:prstGeom>
                            <a:noFill/>
                            <a:ln>
                              <a:noFill/>
                            </a:ln>
                          </wps:spPr>
                          <wps:txbx>
                            <w:txbxContent>
                              <w:p w14:paraId="38EBFA3E"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1127056002" name="Rectangle 1127056002"/>
                          <wps:cNvSpPr/>
                          <wps:spPr>
                            <a:xfrm>
                              <a:off x="2795016" y="0"/>
                              <a:ext cx="46619" cy="251185"/>
                            </a:xfrm>
                            <a:prstGeom prst="rect">
                              <a:avLst/>
                            </a:prstGeom>
                            <a:noFill/>
                            <a:ln>
                              <a:noFill/>
                            </a:ln>
                          </wps:spPr>
                          <wps:txbx>
                            <w:txbxContent>
                              <w:p w14:paraId="26748C35"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127870447" name="Freeform: Shape 127870447"/>
                          <wps:cNvSpPr/>
                          <wps:spPr>
                            <a:xfrm>
                              <a:off x="1429512" y="10181"/>
                              <a:ext cx="970788" cy="9144"/>
                            </a:xfrm>
                            <a:custGeom>
                              <a:avLst/>
                              <a:gdLst/>
                              <a:ahLst/>
                              <a:cxnLst/>
                              <a:rect l="l" t="t" r="r" b="b"/>
                              <a:pathLst>
                                <a:path w="970788" h="9144" extrusionOk="0">
                                  <a:moveTo>
                                    <a:pt x="0" y="0"/>
                                  </a:moveTo>
                                  <a:lnTo>
                                    <a:pt x="970788" y="0"/>
                                  </a:lnTo>
                                  <a:lnTo>
                                    <a:pt x="970788"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478080645" name="Freeform: Shape 1478080645"/>
                          <wps:cNvSpPr/>
                          <wps:spPr>
                            <a:xfrm>
                              <a:off x="2400300" y="1018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516736238" name="Freeform: Shape 1516736238"/>
                          <wps:cNvSpPr/>
                          <wps:spPr>
                            <a:xfrm>
                              <a:off x="2409444" y="10181"/>
                              <a:ext cx="3534156" cy="9144"/>
                            </a:xfrm>
                            <a:custGeom>
                              <a:avLst/>
                              <a:gdLst/>
                              <a:ahLst/>
                              <a:cxnLst/>
                              <a:rect l="l" t="t" r="r" b="b"/>
                              <a:pathLst>
                                <a:path w="3534156" h="9144" extrusionOk="0">
                                  <a:moveTo>
                                    <a:pt x="0" y="0"/>
                                  </a:moveTo>
                                  <a:lnTo>
                                    <a:pt x="3534156" y="0"/>
                                  </a:lnTo>
                                  <a:lnTo>
                                    <a:pt x="3534156"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355495408" name="Rectangle 1355495408"/>
                          <wps:cNvSpPr/>
                          <wps:spPr>
                            <a:xfrm>
                              <a:off x="342900" y="330708"/>
                              <a:ext cx="46619" cy="251185"/>
                            </a:xfrm>
                            <a:prstGeom prst="rect">
                              <a:avLst/>
                            </a:prstGeom>
                            <a:noFill/>
                            <a:ln>
                              <a:noFill/>
                            </a:ln>
                          </wps:spPr>
                          <wps:txbx>
                            <w:txbxContent>
                              <w:p w14:paraId="33C44D43"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833443099" name="Rectangle 833443099"/>
                          <wps:cNvSpPr/>
                          <wps:spPr>
                            <a:xfrm>
                              <a:off x="0" y="490727"/>
                              <a:ext cx="676351" cy="251185"/>
                            </a:xfrm>
                            <a:prstGeom prst="rect">
                              <a:avLst/>
                            </a:prstGeom>
                            <a:noFill/>
                            <a:ln>
                              <a:noFill/>
                            </a:ln>
                          </wps:spPr>
                          <wps:txbx>
                            <w:txbxContent>
                              <w:p w14:paraId="59BAE779" w14:textId="77777777" w:rsidR="001D3AE5" w:rsidRDefault="001D3AE5" w:rsidP="001D3AE5">
                                <w:pPr>
                                  <w:spacing w:line="258" w:lineRule="auto"/>
                                  <w:textDirection w:val="btLr"/>
                                </w:pPr>
                                <w:r>
                                  <w:rPr>
                                    <w:rFonts w:ascii="Times New Roman" w:eastAsia="Times New Roman" w:hAnsi="Times New Roman" w:cs="Times New Roman"/>
                                  </w:rPr>
                                  <w:t>Facility (</w:t>
                                </w:r>
                              </w:p>
                            </w:txbxContent>
                          </wps:txbx>
                          <wps:bodyPr spcFirstLastPara="1" wrap="square" lIns="0" tIns="0" rIns="0" bIns="0" anchor="t" anchorCtr="0">
                            <a:noAutofit/>
                          </wps:bodyPr>
                        </wps:wsp>
                        <wps:wsp>
                          <wps:cNvPr id="871005812" name="Rectangle 871005812"/>
                          <wps:cNvSpPr/>
                          <wps:spPr>
                            <a:xfrm>
                              <a:off x="509016" y="490727"/>
                              <a:ext cx="1414259" cy="251185"/>
                            </a:xfrm>
                            <a:prstGeom prst="rect">
                              <a:avLst/>
                            </a:prstGeom>
                            <a:noFill/>
                            <a:ln>
                              <a:noFill/>
                            </a:ln>
                          </wps:spPr>
                          <wps:txbx>
                            <w:txbxContent>
                              <w:p w14:paraId="59A25EA4" w14:textId="77777777" w:rsidR="001D3AE5" w:rsidRDefault="001D3AE5" w:rsidP="001D3AE5">
                                <w:pPr>
                                  <w:spacing w:line="258" w:lineRule="auto"/>
                                  <w:textDirection w:val="btLr"/>
                                </w:pPr>
                                <w:r>
                                  <w:rPr>
                                    <w:rFonts w:ascii="Times New Roman" w:eastAsia="Times New Roman" w:hAnsi="Times New Roman" w:cs="Times New Roman"/>
                                  </w:rPr>
                                  <w:t>name, city &amp; state)</w:t>
                                </w:r>
                              </w:p>
                            </w:txbxContent>
                          </wps:txbx>
                          <wps:bodyPr spcFirstLastPara="1" wrap="square" lIns="0" tIns="0" rIns="0" bIns="0" anchor="t" anchorCtr="0">
                            <a:noAutofit/>
                          </wps:bodyPr>
                        </wps:wsp>
                        <wps:wsp>
                          <wps:cNvPr id="450103314" name="Rectangle 450103314"/>
                          <wps:cNvSpPr/>
                          <wps:spPr>
                            <a:xfrm>
                              <a:off x="1572768" y="490727"/>
                              <a:ext cx="46619" cy="251185"/>
                            </a:xfrm>
                            <a:prstGeom prst="rect">
                              <a:avLst/>
                            </a:prstGeom>
                            <a:noFill/>
                            <a:ln>
                              <a:noFill/>
                            </a:ln>
                          </wps:spPr>
                          <wps:txbx>
                            <w:txbxContent>
                              <w:p w14:paraId="684F3B55"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1439658299" name="Rectangle 1439658299"/>
                          <wps:cNvSpPr/>
                          <wps:spPr>
                            <a:xfrm>
                              <a:off x="1828800" y="330708"/>
                              <a:ext cx="46619" cy="251185"/>
                            </a:xfrm>
                            <a:prstGeom prst="rect">
                              <a:avLst/>
                            </a:prstGeom>
                            <a:noFill/>
                            <a:ln>
                              <a:noFill/>
                            </a:ln>
                          </wps:spPr>
                          <wps:txbx>
                            <w:txbxContent>
                              <w:p w14:paraId="2E44BE6D"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2081721076" name="Freeform: Shape 2081721076"/>
                          <wps:cNvSpPr/>
                          <wps:spPr>
                            <a:xfrm>
                              <a:off x="1778508" y="340889"/>
                              <a:ext cx="621792" cy="9144"/>
                            </a:xfrm>
                            <a:custGeom>
                              <a:avLst/>
                              <a:gdLst/>
                              <a:ahLst/>
                              <a:cxnLst/>
                              <a:rect l="l" t="t" r="r" b="b"/>
                              <a:pathLst>
                                <a:path w="621792" h="9144" extrusionOk="0">
                                  <a:moveTo>
                                    <a:pt x="0" y="0"/>
                                  </a:moveTo>
                                  <a:lnTo>
                                    <a:pt x="621792" y="0"/>
                                  </a:lnTo>
                                  <a:lnTo>
                                    <a:pt x="621792"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874410618" name="Freeform: Shape 1874410618"/>
                          <wps:cNvSpPr/>
                          <wps:spPr>
                            <a:xfrm>
                              <a:off x="2400300" y="340889"/>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87631983" name="Freeform: Shape 787631983"/>
                          <wps:cNvSpPr/>
                          <wps:spPr>
                            <a:xfrm>
                              <a:off x="2409444" y="340889"/>
                              <a:ext cx="3534156" cy="9144"/>
                            </a:xfrm>
                            <a:custGeom>
                              <a:avLst/>
                              <a:gdLst/>
                              <a:ahLst/>
                              <a:cxnLst/>
                              <a:rect l="l" t="t" r="r" b="b"/>
                              <a:pathLst>
                                <a:path w="3534156" h="9144" extrusionOk="0">
                                  <a:moveTo>
                                    <a:pt x="0" y="0"/>
                                  </a:moveTo>
                                  <a:lnTo>
                                    <a:pt x="3534156" y="0"/>
                                  </a:lnTo>
                                  <a:lnTo>
                                    <a:pt x="3534156"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590811682" name="Rectangle 590811682"/>
                          <wps:cNvSpPr/>
                          <wps:spPr>
                            <a:xfrm>
                              <a:off x="342900" y="661415"/>
                              <a:ext cx="46619" cy="251185"/>
                            </a:xfrm>
                            <a:prstGeom prst="rect">
                              <a:avLst/>
                            </a:prstGeom>
                            <a:noFill/>
                            <a:ln>
                              <a:noFill/>
                            </a:ln>
                          </wps:spPr>
                          <wps:txbx>
                            <w:txbxContent>
                              <w:p w14:paraId="1B7E8E93"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2001450099" name="Rectangle 2001450099"/>
                          <wps:cNvSpPr/>
                          <wps:spPr>
                            <a:xfrm>
                              <a:off x="0" y="821436"/>
                              <a:ext cx="1153321" cy="251185"/>
                            </a:xfrm>
                            <a:prstGeom prst="rect">
                              <a:avLst/>
                            </a:prstGeom>
                            <a:noFill/>
                            <a:ln>
                              <a:noFill/>
                            </a:ln>
                          </wps:spPr>
                          <wps:txbx>
                            <w:txbxContent>
                              <w:p w14:paraId="18A3B67F" w14:textId="77777777" w:rsidR="001D3AE5" w:rsidRDefault="001D3AE5" w:rsidP="001D3AE5">
                                <w:pPr>
                                  <w:spacing w:line="258" w:lineRule="auto"/>
                                  <w:textDirection w:val="btLr"/>
                                </w:pPr>
                                <w:r>
                                  <w:rPr>
                                    <w:rFonts w:ascii="Times New Roman" w:eastAsia="Times New Roman" w:hAnsi="Times New Roman" w:cs="Times New Roman"/>
                                  </w:rPr>
                                  <w:t xml:space="preserve">Phone # </w:t>
                                </w:r>
                                <w:r>
                                  <w:rPr>
                                    <w:rFonts w:ascii="Times New Roman" w:eastAsia="Times New Roman" w:hAnsi="Times New Roman" w:cs="Times New Roman"/>
                                  </w:rPr>
                                  <w:t xml:space="preserve">where </w:t>
                                </w:r>
                              </w:p>
                            </w:txbxContent>
                          </wps:txbx>
                          <wps:bodyPr spcFirstLastPara="1" wrap="square" lIns="0" tIns="0" rIns="0" bIns="0" anchor="t" anchorCtr="0">
                            <a:noAutofit/>
                          </wps:bodyPr>
                        </wps:wsp>
                        <wps:wsp>
                          <wps:cNvPr id="453741017" name="Rectangle 453741017"/>
                          <wps:cNvSpPr/>
                          <wps:spPr>
                            <a:xfrm>
                              <a:off x="867156" y="821436"/>
                              <a:ext cx="1480943" cy="251185"/>
                            </a:xfrm>
                            <a:prstGeom prst="rect">
                              <a:avLst/>
                            </a:prstGeom>
                            <a:noFill/>
                            <a:ln>
                              <a:noFill/>
                            </a:ln>
                          </wps:spPr>
                          <wps:txbx>
                            <w:txbxContent>
                              <w:p w14:paraId="2B3E2EBE" w14:textId="77777777" w:rsidR="001D3AE5" w:rsidRDefault="001D3AE5" w:rsidP="001D3AE5">
                                <w:pPr>
                                  <w:spacing w:line="258" w:lineRule="auto"/>
                                  <w:textDirection w:val="btLr"/>
                                </w:pPr>
                                <w:r>
                                  <w:rPr>
                                    <w:rFonts w:ascii="Times New Roman" w:eastAsia="Times New Roman" w:hAnsi="Times New Roman" w:cs="Times New Roman"/>
                                  </w:rPr>
                                  <w:t>Fieldwork Educator</w:t>
                                </w:r>
                              </w:p>
                            </w:txbxContent>
                          </wps:txbx>
                          <wps:bodyPr spcFirstLastPara="1" wrap="square" lIns="0" tIns="0" rIns="0" bIns="0" anchor="t" anchorCtr="0">
                            <a:noAutofit/>
                          </wps:bodyPr>
                        </wps:wsp>
                        <wps:wsp>
                          <wps:cNvPr id="1763710457" name="Rectangle 1763710457"/>
                          <wps:cNvSpPr/>
                          <wps:spPr>
                            <a:xfrm>
                              <a:off x="1981200" y="821436"/>
                              <a:ext cx="46619" cy="251185"/>
                            </a:xfrm>
                            <a:prstGeom prst="rect">
                              <a:avLst/>
                            </a:prstGeom>
                            <a:noFill/>
                            <a:ln>
                              <a:noFill/>
                            </a:ln>
                          </wps:spPr>
                          <wps:txbx>
                            <w:txbxContent>
                              <w:p w14:paraId="4844A20B"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535958178" name="Rectangle 535958178"/>
                          <wps:cNvSpPr/>
                          <wps:spPr>
                            <a:xfrm>
                              <a:off x="2016252" y="821436"/>
                              <a:ext cx="1217699" cy="251185"/>
                            </a:xfrm>
                            <a:prstGeom prst="rect">
                              <a:avLst/>
                            </a:prstGeom>
                            <a:noFill/>
                            <a:ln>
                              <a:noFill/>
                            </a:ln>
                          </wps:spPr>
                          <wps:txbx>
                            <w:txbxContent>
                              <w:p w14:paraId="5FE4A019" w14:textId="77777777" w:rsidR="001D3AE5" w:rsidRDefault="001D3AE5" w:rsidP="001D3AE5">
                                <w:pPr>
                                  <w:spacing w:line="258" w:lineRule="auto"/>
                                  <w:textDirection w:val="btLr"/>
                                </w:pPr>
                                <w:r>
                                  <w:rPr>
                                    <w:rFonts w:ascii="Times New Roman" w:eastAsia="Times New Roman" w:hAnsi="Times New Roman" w:cs="Times New Roman"/>
                                  </w:rPr>
                                  <w:t>may be reached:</w:t>
                                </w:r>
                              </w:p>
                            </w:txbxContent>
                          </wps:txbx>
                          <wps:bodyPr spcFirstLastPara="1" wrap="square" lIns="0" tIns="0" rIns="0" bIns="0" anchor="t" anchorCtr="0">
                            <a:noAutofit/>
                          </wps:bodyPr>
                        </wps:wsp>
                        <wps:wsp>
                          <wps:cNvPr id="506547585" name="Rectangle 506547585"/>
                          <wps:cNvSpPr/>
                          <wps:spPr>
                            <a:xfrm>
                              <a:off x="2930652" y="821436"/>
                              <a:ext cx="46619" cy="251185"/>
                            </a:xfrm>
                            <a:prstGeom prst="rect">
                              <a:avLst/>
                            </a:prstGeom>
                            <a:noFill/>
                            <a:ln>
                              <a:noFill/>
                            </a:ln>
                          </wps:spPr>
                          <wps:txbx>
                            <w:txbxContent>
                              <w:p w14:paraId="5FF812E6"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1087627437" name="Rectangle 1087627437"/>
                          <wps:cNvSpPr/>
                          <wps:spPr>
                            <a:xfrm>
                              <a:off x="3653028" y="661415"/>
                              <a:ext cx="46619" cy="251185"/>
                            </a:xfrm>
                            <a:prstGeom prst="rect">
                              <a:avLst/>
                            </a:prstGeom>
                            <a:noFill/>
                            <a:ln>
                              <a:noFill/>
                            </a:ln>
                          </wps:spPr>
                          <wps:txbx>
                            <w:txbxContent>
                              <w:p w14:paraId="708A6A88"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210630906" name="Freeform: Shape 210630906"/>
                          <wps:cNvSpPr/>
                          <wps:spPr>
                            <a:xfrm>
                              <a:off x="1778508" y="671597"/>
                              <a:ext cx="1481328" cy="9144"/>
                            </a:xfrm>
                            <a:custGeom>
                              <a:avLst/>
                              <a:gdLst/>
                              <a:ahLst/>
                              <a:cxnLst/>
                              <a:rect l="l" t="t" r="r" b="b"/>
                              <a:pathLst>
                                <a:path w="1481328" h="9144" extrusionOk="0">
                                  <a:moveTo>
                                    <a:pt x="0" y="0"/>
                                  </a:moveTo>
                                  <a:lnTo>
                                    <a:pt x="1481328" y="0"/>
                                  </a:lnTo>
                                  <a:lnTo>
                                    <a:pt x="1481328"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662843004" name="Freeform: Shape 1662843004"/>
                          <wps:cNvSpPr/>
                          <wps:spPr>
                            <a:xfrm>
                              <a:off x="3259836" y="671597"/>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717318624" name="Freeform: Shape 1717318624"/>
                          <wps:cNvSpPr/>
                          <wps:spPr>
                            <a:xfrm>
                              <a:off x="3268980" y="671597"/>
                              <a:ext cx="2674620" cy="9144"/>
                            </a:xfrm>
                            <a:custGeom>
                              <a:avLst/>
                              <a:gdLst/>
                              <a:ahLst/>
                              <a:cxnLst/>
                              <a:rect l="l" t="t" r="r" b="b"/>
                              <a:pathLst>
                                <a:path w="2674620" h="9144" extrusionOk="0">
                                  <a:moveTo>
                                    <a:pt x="0" y="0"/>
                                  </a:moveTo>
                                  <a:lnTo>
                                    <a:pt x="2674620" y="0"/>
                                  </a:lnTo>
                                  <a:lnTo>
                                    <a:pt x="2674620"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293193460" name="Rectangle 293193460"/>
                          <wps:cNvSpPr/>
                          <wps:spPr>
                            <a:xfrm>
                              <a:off x="342900" y="992124"/>
                              <a:ext cx="46619" cy="251185"/>
                            </a:xfrm>
                            <a:prstGeom prst="rect">
                              <a:avLst/>
                            </a:prstGeom>
                            <a:noFill/>
                            <a:ln>
                              <a:noFill/>
                            </a:ln>
                          </wps:spPr>
                          <wps:txbx>
                            <w:txbxContent>
                              <w:p w14:paraId="09F09395"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1763704398" name="Rectangle 1763704398"/>
                          <wps:cNvSpPr/>
                          <wps:spPr>
                            <a:xfrm>
                              <a:off x="0" y="1152144"/>
                              <a:ext cx="899918" cy="251185"/>
                            </a:xfrm>
                            <a:prstGeom prst="rect">
                              <a:avLst/>
                            </a:prstGeom>
                            <a:noFill/>
                            <a:ln>
                              <a:noFill/>
                            </a:ln>
                          </wps:spPr>
                          <wps:txbx>
                            <w:txbxContent>
                              <w:p w14:paraId="4268D570" w14:textId="77777777" w:rsidR="001D3AE5" w:rsidRDefault="001D3AE5" w:rsidP="001D3AE5">
                                <w:pPr>
                                  <w:spacing w:line="258" w:lineRule="auto"/>
                                  <w:textDirection w:val="btLr"/>
                                </w:pPr>
                                <w:r>
                                  <w:rPr>
                                    <w:rFonts w:ascii="Times New Roman" w:eastAsia="Times New Roman" w:hAnsi="Times New Roman" w:cs="Times New Roman"/>
                                  </w:rPr>
                                  <w:t xml:space="preserve">Total hours </w:t>
                                </w:r>
                              </w:p>
                            </w:txbxContent>
                          </wps:txbx>
                          <wps:bodyPr spcFirstLastPara="1" wrap="square" lIns="0" tIns="0" rIns="0" bIns="0" anchor="t" anchorCtr="0">
                            <a:noAutofit/>
                          </wps:bodyPr>
                        </wps:wsp>
                        <wps:wsp>
                          <wps:cNvPr id="1472038082" name="Rectangle 1472038082"/>
                          <wps:cNvSpPr/>
                          <wps:spPr>
                            <a:xfrm>
                              <a:off x="676656" y="1152144"/>
                              <a:ext cx="2832735" cy="251185"/>
                            </a:xfrm>
                            <a:prstGeom prst="rect">
                              <a:avLst/>
                            </a:prstGeom>
                            <a:noFill/>
                            <a:ln>
                              <a:noFill/>
                            </a:ln>
                          </wps:spPr>
                          <wps:txbx>
                            <w:txbxContent>
                              <w:p w14:paraId="4D08C02B" w14:textId="77777777" w:rsidR="001D3AE5" w:rsidRDefault="001D3AE5" w:rsidP="001D3AE5">
                                <w:pPr>
                                  <w:spacing w:line="258" w:lineRule="auto"/>
                                  <w:textDirection w:val="btLr"/>
                                </w:pPr>
                                <w:r>
                                  <w:rPr>
                                    <w:rFonts w:ascii="Times New Roman" w:eastAsia="Times New Roman" w:hAnsi="Times New Roman" w:cs="Times New Roman"/>
                                  </w:rPr>
                                  <w:t>of fieldwork completed by the student</w:t>
                                </w:r>
                              </w:p>
                            </w:txbxContent>
                          </wps:txbx>
                          <wps:bodyPr spcFirstLastPara="1" wrap="square" lIns="0" tIns="0" rIns="0" bIns="0" anchor="t" anchorCtr="0">
                            <a:noAutofit/>
                          </wps:bodyPr>
                        </wps:wsp>
                        <wps:wsp>
                          <wps:cNvPr id="806873481" name="Rectangle 806873481"/>
                          <wps:cNvSpPr/>
                          <wps:spPr>
                            <a:xfrm>
                              <a:off x="2805684" y="1152144"/>
                              <a:ext cx="51809" cy="251185"/>
                            </a:xfrm>
                            <a:prstGeom prst="rect">
                              <a:avLst/>
                            </a:prstGeom>
                            <a:noFill/>
                            <a:ln>
                              <a:noFill/>
                            </a:ln>
                          </wps:spPr>
                          <wps:txbx>
                            <w:txbxContent>
                              <w:p w14:paraId="7DB3D8A0" w14:textId="77777777" w:rsidR="001D3AE5" w:rsidRDefault="001D3AE5" w:rsidP="001D3AE5">
                                <w:pPr>
                                  <w:spacing w:line="258" w:lineRule="auto"/>
                                  <w:textDirection w:val="btLr"/>
                                </w:pPr>
                                <w:r>
                                  <w:rPr>
                                    <w:rFonts w:ascii="Times New Roman" w:eastAsia="Times New Roman" w:hAnsi="Times New Roman" w:cs="Times New Roman"/>
                                  </w:rPr>
                                  <w:t>:</w:t>
                                </w:r>
                              </w:p>
                            </w:txbxContent>
                          </wps:txbx>
                          <wps:bodyPr spcFirstLastPara="1" wrap="square" lIns="0" tIns="0" rIns="0" bIns="0" anchor="t" anchorCtr="0">
                            <a:noAutofit/>
                          </wps:bodyPr>
                        </wps:wsp>
                        <wps:wsp>
                          <wps:cNvPr id="467952193" name="Rectangle 467952193"/>
                          <wps:cNvSpPr/>
                          <wps:spPr>
                            <a:xfrm>
                              <a:off x="2843784" y="1152144"/>
                              <a:ext cx="46619" cy="251185"/>
                            </a:xfrm>
                            <a:prstGeom prst="rect">
                              <a:avLst/>
                            </a:prstGeom>
                            <a:noFill/>
                            <a:ln>
                              <a:noFill/>
                            </a:ln>
                          </wps:spPr>
                          <wps:txbx>
                            <w:txbxContent>
                              <w:p w14:paraId="1453DDA5"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1839702359" name="Rectangle 1839702359"/>
                          <wps:cNvSpPr/>
                          <wps:spPr>
                            <a:xfrm>
                              <a:off x="4297680" y="992124"/>
                              <a:ext cx="46619" cy="251185"/>
                            </a:xfrm>
                            <a:prstGeom prst="rect">
                              <a:avLst/>
                            </a:prstGeom>
                            <a:noFill/>
                            <a:ln>
                              <a:noFill/>
                            </a:ln>
                          </wps:spPr>
                          <wps:txbx>
                            <w:txbxContent>
                              <w:p w14:paraId="4C7CCF29"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1905794977" name="Freeform: Shape 1905794977"/>
                          <wps:cNvSpPr/>
                          <wps:spPr>
                            <a:xfrm>
                              <a:off x="3259836" y="1002305"/>
                              <a:ext cx="644652" cy="9144"/>
                            </a:xfrm>
                            <a:custGeom>
                              <a:avLst/>
                              <a:gdLst/>
                              <a:ahLst/>
                              <a:cxnLst/>
                              <a:rect l="l" t="t" r="r" b="b"/>
                              <a:pathLst>
                                <a:path w="644652" h="9144" extrusionOk="0">
                                  <a:moveTo>
                                    <a:pt x="0" y="0"/>
                                  </a:moveTo>
                                  <a:lnTo>
                                    <a:pt x="644652" y="0"/>
                                  </a:lnTo>
                                  <a:lnTo>
                                    <a:pt x="644652"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812081978" name="Freeform: Shape 812081978"/>
                          <wps:cNvSpPr/>
                          <wps:spPr>
                            <a:xfrm>
                              <a:off x="3904488" y="1002305"/>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21201473" name="Freeform: Shape 121201473"/>
                          <wps:cNvSpPr/>
                          <wps:spPr>
                            <a:xfrm>
                              <a:off x="3913632" y="1002305"/>
                              <a:ext cx="2029968" cy="9144"/>
                            </a:xfrm>
                            <a:custGeom>
                              <a:avLst/>
                              <a:gdLst/>
                              <a:ahLst/>
                              <a:cxnLst/>
                              <a:rect l="l" t="t" r="r" b="b"/>
                              <a:pathLst>
                                <a:path w="2029968" h="9144" extrusionOk="0">
                                  <a:moveTo>
                                    <a:pt x="0" y="0"/>
                                  </a:moveTo>
                                  <a:lnTo>
                                    <a:pt x="2029968" y="0"/>
                                  </a:lnTo>
                                  <a:lnTo>
                                    <a:pt x="2029968"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458523425" name="Freeform: Shape 458523425"/>
                          <wps:cNvSpPr/>
                          <wps:spPr>
                            <a:xfrm>
                              <a:off x="3895344" y="1333012"/>
                              <a:ext cx="2048256" cy="9144"/>
                            </a:xfrm>
                            <a:custGeom>
                              <a:avLst/>
                              <a:gdLst/>
                              <a:ahLst/>
                              <a:cxnLst/>
                              <a:rect l="l" t="t" r="r" b="b"/>
                              <a:pathLst>
                                <a:path w="2048256" h="9144" extrusionOk="0">
                                  <a:moveTo>
                                    <a:pt x="0" y="0"/>
                                  </a:moveTo>
                                  <a:lnTo>
                                    <a:pt x="2048256" y="0"/>
                                  </a:lnTo>
                                  <a:lnTo>
                                    <a:pt x="2048256"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00A91A49" id="Group 58697" o:spid="_x0000_s1038" style="width:468pt;height:105.7pt;mso-position-horizontal-relative:char;mso-position-vertical-relative:line" coordorigin="23742,31089" coordsize="59436,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">
                <v:group id="Group 1453041730" o:spid="_x0000_s1039" style="position:absolute;left:23742;top:31089;width:59436;height:14033" coordsize="59436,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">
                  <v:rect id="Rectangle 928219584" o:spid="_x0000_s1040" style="position:absolute;width:59436;height:13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" filled="f" stroked="f">
                    <v:textbox inset="2.53958mm,2.53958mm,2.53958mm,2.53958mm">
                      <w:txbxContent>
                        <w:p w14:paraId="237120E0" w14:textId="77777777" w:rsidR="001D3AE5" w:rsidRDefault="001D3AE5" w:rsidP="001D3AE5">
                          <w:pPr>
                            <w:spacing w:after="0" w:line="240" w:lineRule="auto"/>
                            <w:textDirection w:val="btLr"/>
                          </w:pPr>
                        </w:p>
                      </w:txbxContent>
                    </v:textbox>
                  </v:rect>
                  <v:rect id="Rectangle 860819920" o:spid="_x0000_s1041" style="position:absolute;left:3429;width:466;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" filled="f" stroked="f">
                    <v:textbox inset="0,0,0,0">
                      <w:txbxContent>
                        <w:p w14:paraId="12440856"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575619938" o:spid="_x0000_s1042" style="position:absolute;top:1600;width:1482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" filled="f" stroked="f">
                    <v:textbox inset="0,0,0,0">
                      <w:txbxContent>
                        <w:p w14:paraId="4874B13E" w14:textId="77777777" w:rsidR="001D3AE5" w:rsidRDefault="001D3AE5" w:rsidP="001D3AE5">
                          <w:pPr>
                            <w:spacing w:line="258" w:lineRule="auto"/>
                            <w:textDirection w:val="btLr"/>
                          </w:pPr>
                          <w:r>
                            <w:rPr>
                              <w:rFonts w:ascii="Times New Roman" w:eastAsia="Times New Roman" w:hAnsi="Times New Roman" w:cs="Times New Roman"/>
                            </w:rPr>
                            <w:t>Fieldwork Educator</w:t>
                          </w:r>
                        </w:p>
                      </w:txbxContent>
                    </v:textbox>
                  </v:rect>
                  <v:rect id="Rectangle 1195656912" o:spid="_x0000_s1043" style="position:absolute;left:11140;top:1600;width:518;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" filled="f" stroked="f">
                    <v:textbox inset="0,0,0,0">
                      <w:txbxContent>
                        <w:p w14:paraId="52572AA6" w14:textId="77777777" w:rsidR="001D3AE5" w:rsidRDefault="001D3AE5" w:rsidP="001D3AE5">
                          <w:pPr>
                            <w:spacing w:line="258" w:lineRule="auto"/>
                            <w:textDirection w:val="btLr"/>
                          </w:pPr>
                          <w:r>
                            <w:rPr>
                              <w:rFonts w:ascii="Times New Roman" w:eastAsia="Times New Roman" w:hAnsi="Times New Roman" w:cs="Times New Roman"/>
                            </w:rPr>
                            <w:t>:</w:t>
                          </w:r>
                        </w:p>
                      </w:txbxContent>
                    </v:textbox>
                  </v:rect>
                  <v:rect id="Rectangle 691768400" o:spid="_x0000_s1044" style="position:absolute;left:11536;top:1600;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" filled="f" stroked="f">
                    <v:textbox inset="0,0,0,0">
                      <w:txbxContent>
                        <w:p w14:paraId="6A2ACE36"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294718290" o:spid="_x0000_s1045" style="position:absolute;left:11871;top:1600;width:467;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" filled="f" stroked="f">
                    <v:textbox inset="0,0,0,0">
                      <w:txbxContent>
                        <w:p w14:paraId="38EBFA3E"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1127056002" o:spid="_x0000_s1046" style="position:absolute;left:27950;width:466;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" filled="f" stroked="f">
                    <v:textbox inset="0,0,0,0">
                      <w:txbxContent>
                        <w:p w14:paraId="26748C35"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shape id="Freeform: Shape 127870447" o:spid="_x0000_s1047" style="position:absolute;left:14295;top:101;width:9708;height:92;visibility:visible;mso-wrap-style:square;v-text-anchor:middle" coordsize="9707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" path="m,l970788,r,9144l,9144,,e" fillcolor="black" stroked="f">
                    <v:path arrowok="t" o:extrusionok="f"/>
                  </v:shape>
                  <v:shape id="Freeform: Shape 1478080645" o:spid="_x0000_s1048" style="position:absolute;left:24003;top:101;width:91;height:92;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" path="m,l9144,r,9144l,9144,,e" fillcolor="black" stroked="f">
                    <v:path arrowok="t" o:extrusionok="f"/>
                  </v:shape>
                  <v:shape id="Freeform: Shape 1516736238" o:spid="_x0000_s1049" style="position:absolute;left:24094;top:101;width:35342;height:92;visibility:visible;mso-wrap-style:square;v-text-anchor:middle" coordsize="35341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" path="m,l3534156,r,9144l,9144,,e" fillcolor="black" stroked="f">
                    <v:path arrowok="t" o:extrusionok="f"/>
                  </v:shape>
                  <v:rect id="Rectangle 1355495408" o:spid="_x0000_s1050" style="position:absolute;left:3429;top:3307;width:466;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" filled="f" stroked="f">
                    <v:textbox inset="0,0,0,0">
                      <w:txbxContent>
                        <w:p w14:paraId="33C44D43"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833443099" o:spid="_x0000_s1051" style="position:absolute;top:4907;width:6763;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" filled="f" stroked="f">
                    <v:textbox inset="0,0,0,0">
                      <w:txbxContent>
                        <w:p w14:paraId="59BAE779" w14:textId="77777777" w:rsidR="001D3AE5" w:rsidRDefault="001D3AE5" w:rsidP="001D3AE5">
                          <w:pPr>
                            <w:spacing w:line="258" w:lineRule="auto"/>
                            <w:textDirection w:val="btLr"/>
                          </w:pPr>
                          <w:r>
                            <w:rPr>
                              <w:rFonts w:ascii="Times New Roman" w:eastAsia="Times New Roman" w:hAnsi="Times New Roman" w:cs="Times New Roman"/>
                            </w:rPr>
                            <w:t>Facility (</w:t>
                          </w:r>
                        </w:p>
                      </w:txbxContent>
                    </v:textbox>
                  </v:rect>
                  <v:rect id="Rectangle 871005812" o:spid="_x0000_s1052" style="position:absolute;left:5090;top:4907;width:14142;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" filled="f" stroked="f">
                    <v:textbox inset="0,0,0,0">
                      <w:txbxContent>
                        <w:p w14:paraId="59A25EA4" w14:textId="77777777" w:rsidR="001D3AE5" w:rsidRDefault="001D3AE5" w:rsidP="001D3AE5">
                          <w:pPr>
                            <w:spacing w:line="258" w:lineRule="auto"/>
                            <w:textDirection w:val="btLr"/>
                          </w:pPr>
                          <w:r>
                            <w:rPr>
                              <w:rFonts w:ascii="Times New Roman" w:eastAsia="Times New Roman" w:hAnsi="Times New Roman" w:cs="Times New Roman"/>
                            </w:rPr>
                            <w:t>name, city &amp; state)</w:t>
                          </w:r>
                        </w:p>
                      </w:txbxContent>
                    </v:textbox>
                  </v:rect>
                  <v:rect id="Rectangle 450103314" o:spid="_x0000_s1053" style="position:absolute;left:15727;top:4907;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" filled="f" stroked="f">
                    <v:textbox inset="0,0,0,0">
                      <w:txbxContent>
                        <w:p w14:paraId="684F3B55"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1439658299" o:spid="_x0000_s1054" style="position:absolute;left:18288;top:3307;width:466;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" filled="f" stroked="f">
                    <v:textbox inset="0,0,0,0">
                      <w:txbxContent>
                        <w:p w14:paraId="2E44BE6D"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shape id="Freeform: Shape 2081721076" o:spid="_x0000_s1055" style="position:absolute;left:17785;top:3408;width:6218;height:92;visibility:visible;mso-wrap-style:square;v-text-anchor:middle" coordsize="6217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" path="m,l621792,r,9144l,9144,,e" fillcolor="black" stroked="f">
                    <v:path arrowok="t" o:extrusionok="f"/>
                  </v:shape>
                  <v:shape id="Freeform: Shape 1874410618" o:spid="_x0000_s1056" style="position:absolute;left:24003;top:3408;width:91;height:92;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" path="m,l9144,r,9144l,9144,,e" fillcolor="black" stroked="f">
                    <v:path arrowok="t" o:extrusionok="f"/>
                  </v:shape>
                  <v:shape id="Freeform: Shape 787631983" o:spid="_x0000_s1057" style="position:absolute;left:24094;top:3408;width:35342;height:92;visibility:visible;mso-wrap-style:square;v-text-anchor:middle" coordsize="35341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" path="m,l3534156,r,9144l,9144,,e" fillcolor="black" stroked="f">
                    <v:path arrowok="t" o:extrusionok="f"/>
                  </v:shape>
                  <v:rect id="Rectangle 590811682" o:spid="_x0000_s1058" style="position:absolute;left:3429;top:6614;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" filled="f" stroked="f">
                    <v:textbox inset="0,0,0,0">
                      <w:txbxContent>
                        <w:p w14:paraId="1B7E8E93"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2001450099" o:spid="_x0000_s1059" style="position:absolute;top:8214;width:11533;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" filled="f" stroked="f">
                    <v:textbox inset="0,0,0,0">
                      <w:txbxContent>
                        <w:p w14:paraId="18A3B67F" w14:textId="77777777" w:rsidR="001D3AE5" w:rsidRDefault="001D3AE5" w:rsidP="001D3AE5">
                          <w:pPr>
                            <w:spacing w:line="258" w:lineRule="auto"/>
                            <w:textDirection w:val="btLr"/>
                          </w:pPr>
                          <w:r>
                            <w:rPr>
                              <w:rFonts w:ascii="Times New Roman" w:eastAsia="Times New Roman" w:hAnsi="Times New Roman" w:cs="Times New Roman"/>
                            </w:rPr>
                            <w:t xml:space="preserve">Phone # </w:t>
                          </w:r>
                          <w:proofErr w:type="gramStart"/>
                          <w:r>
                            <w:rPr>
                              <w:rFonts w:ascii="Times New Roman" w:eastAsia="Times New Roman" w:hAnsi="Times New Roman" w:cs="Times New Roman"/>
                            </w:rPr>
                            <w:t>where</w:t>
                          </w:r>
                          <w:proofErr w:type="gramEnd"/>
                          <w:r>
                            <w:rPr>
                              <w:rFonts w:ascii="Times New Roman" w:eastAsia="Times New Roman" w:hAnsi="Times New Roman" w:cs="Times New Roman"/>
                            </w:rPr>
                            <w:t xml:space="preserve"> </w:t>
                          </w:r>
                        </w:p>
                      </w:txbxContent>
                    </v:textbox>
                  </v:rect>
                  <v:rect id="Rectangle 453741017" o:spid="_x0000_s1060" style="position:absolute;left:8671;top:8214;width:1480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" filled="f" stroked="f">
                    <v:textbox inset="0,0,0,0">
                      <w:txbxContent>
                        <w:p w14:paraId="2B3E2EBE" w14:textId="77777777" w:rsidR="001D3AE5" w:rsidRDefault="001D3AE5" w:rsidP="001D3AE5">
                          <w:pPr>
                            <w:spacing w:line="258" w:lineRule="auto"/>
                            <w:textDirection w:val="btLr"/>
                          </w:pPr>
                          <w:r>
                            <w:rPr>
                              <w:rFonts w:ascii="Times New Roman" w:eastAsia="Times New Roman" w:hAnsi="Times New Roman" w:cs="Times New Roman"/>
                            </w:rPr>
                            <w:t>Fieldwork Educator</w:t>
                          </w:r>
                        </w:p>
                      </w:txbxContent>
                    </v:textbox>
                  </v:rect>
                  <v:rect id="Rectangle 1763710457" o:spid="_x0000_s1061" style="position:absolute;left:19812;top:8214;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" filled="f" stroked="f">
                    <v:textbox inset="0,0,0,0">
                      <w:txbxContent>
                        <w:p w14:paraId="4844A20B"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535958178" o:spid="_x0000_s1062" style="position:absolute;left:20162;top:8214;width:12177;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" filled="f" stroked="f">
                    <v:textbox inset="0,0,0,0">
                      <w:txbxContent>
                        <w:p w14:paraId="5FE4A019" w14:textId="77777777" w:rsidR="001D3AE5" w:rsidRDefault="001D3AE5" w:rsidP="001D3AE5">
                          <w:pPr>
                            <w:spacing w:line="258" w:lineRule="auto"/>
                            <w:textDirection w:val="btLr"/>
                          </w:pPr>
                          <w:r>
                            <w:rPr>
                              <w:rFonts w:ascii="Times New Roman" w:eastAsia="Times New Roman" w:hAnsi="Times New Roman" w:cs="Times New Roman"/>
                            </w:rPr>
                            <w:t>may be reached:</w:t>
                          </w:r>
                        </w:p>
                      </w:txbxContent>
                    </v:textbox>
                  </v:rect>
                  <v:rect id="Rectangle 506547585" o:spid="_x0000_s1063" style="position:absolute;left:29306;top:8214;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" filled="f" stroked="f">
                    <v:textbox inset="0,0,0,0">
                      <w:txbxContent>
                        <w:p w14:paraId="5FF812E6"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1087627437" o:spid="_x0000_s1064" style="position:absolute;left:36530;top:6614;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" filled="f" stroked="f">
                    <v:textbox inset="0,0,0,0">
                      <w:txbxContent>
                        <w:p w14:paraId="708A6A88"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shape id="Freeform: Shape 210630906" o:spid="_x0000_s1065" style="position:absolute;left:17785;top:6715;width:14813;height:92;visibility:visible;mso-wrap-style:square;v-text-anchor:middle" coordsize="14813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" path="m,l1481328,r,9144l,9144,,e" fillcolor="black" stroked="f">
                    <v:path arrowok="t" o:extrusionok="f"/>
                  </v:shape>
                  <v:shape id="Freeform: Shape 1662843004" o:spid="_x0000_s1066" style="position:absolute;left:32598;top:6715;width:91;height:92;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" path="m,l9144,r,9144l,9144,,e" fillcolor="black" stroked="f">
                    <v:path arrowok="t" o:extrusionok="f"/>
                  </v:shape>
                  <v:shape id="Freeform: Shape 1717318624" o:spid="_x0000_s1067" style="position:absolute;left:32689;top:6715;width:26747;height:92;visibility:visible;mso-wrap-style:square;v-text-anchor:middle" coordsize="26746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" path="m,l2674620,r,9144l,9144,,e" fillcolor="black" stroked="f">
                    <v:path arrowok="t" o:extrusionok="f"/>
                  </v:shape>
                  <v:rect id="Rectangle 293193460" o:spid="_x0000_s1068" style="position:absolute;left:3429;top:9921;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" filled="f" stroked="f">
                    <v:textbox inset="0,0,0,0">
                      <w:txbxContent>
                        <w:p w14:paraId="09F09395"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1763704398" o:spid="_x0000_s1069" style="position:absolute;top:11521;width:899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" filled="f" stroked="f">
                    <v:textbox inset="0,0,0,0">
                      <w:txbxContent>
                        <w:p w14:paraId="4268D570" w14:textId="77777777" w:rsidR="001D3AE5" w:rsidRDefault="001D3AE5" w:rsidP="001D3AE5">
                          <w:pPr>
                            <w:spacing w:line="258" w:lineRule="auto"/>
                            <w:textDirection w:val="btLr"/>
                          </w:pPr>
                          <w:r>
                            <w:rPr>
                              <w:rFonts w:ascii="Times New Roman" w:eastAsia="Times New Roman" w:hAnsi="Times New Roman" w:cs="Times New Roman"/>
                            </w:rPr>
                            <w:t xml:space="preserve">Total hours </w:t>
                          </w:r>
                        </w:p>
                      </w:txbxContent>
                    </v:textbox>
                  </v:rect>
                  <v:rect id="Rectangle 1472038082" o:spid="_x0000_s1070" style="position:absolute;left:6766;top:11521;width:28327;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" filled="f" stroked="f">
                    <v:textbox inset="0,0,0,0">
                      <w:txbxContent>
                        <w:p w14:paraId="4D08C02B" w14:textId="77777777" w:rsidR="001D3AE5" w:rsidRDefault="001D3AE5" w:rsidP="001D3AE5">
                          <w:pPr>
                            <w:spacing w:line="258" w:lineRule="auto"/>
                            <w:textDirection w:val="btLr"/>
                          </w:pPr>
                          <w:r>
                            <w:rPr>
                              <w:rFonts w:ascii="Times New Roman" w:eastAsia="Times New Roman" w:hAnsi="Times New Roman" w:cs="Times New Roman"/>
                            </w:rPr>
                            <w:t>of fieldwork completed by the student</w:t>
                          </w:r>
                        </w:p>
                      </w:txbxContent>
                    </v:textbox>
                  </v:rect>
                  <v:rect id="Rectangle 806873481" o:spid="_x0000_s1071" style="position:absolute;left:28056;top:11521;width:518;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" filled="f" stroked="f">
                    <v:textbox inset="0,0,0,0">
                      <w:txbxContent>
                        <w:p w14:paraId="7DB3D8A0" w14:textId="77777777" w:rsidR="001D3AE5" w:rsidRDefault="001D3AE5" w:rsidP="001D3AE5">
                          <w:pPr>
                            <w:spacing w:line="258" w:lineRule="auto"/>
                            <w:textDirection w:val="btLr"/>
                          </w:pPr>
                          <w:r>
                            <w:rPr>
                              <w:rFonts w:ascii="Times New Roman" w:eastAsia="Times New Roman" w:hAnsi="Times New Roman" w:cs="Times New Roman"/>
                            </w:rPr>
                            <w:t>:</w:t>
                          </w:r>
                        </w:p>
                      </w:txbxContent>
                    </v:textbox>
                  </v:rect>
                  <v:rect id="Rectangle 467952193" o:spid="_x0000_s1072" style="position:absolute;left:28437;top:11521;width:467;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" filled="f" stroked="f">
                    <v:textbox inset="0,0,0,0">
                      <w:txbxContent>
                        <w:p w14:paraId="1453DDA5"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1839702359" o:spid="_x0000_s1073" style="position:absolute;left:42976;top:9921;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" filled="f" stroked="f">
                    <v:textbox inset="0,0,0,0">
                      <w:txbxContent>
                        <w:p w14:paraId="4C7CCF29"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shape id="Freeform: Shape 1905794977" o:spid="_x0000_s1074" style="position:absolute;left:32598;top:10023;width:6446;height:91;visibility:visible;mso-wrap-style:square;v-text-anchor:middle" coordsize="644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" path="m,l644652,r,9144l,9144,,e" fillcolor="black" stroked="f">
                    <v:path arrowok="t" o:extrusionok="f"/>
                  </v:shape>
                  <v:shape id="Freeform: Shape 812081978" o:spid="_x0000_s1075" style="position:absolute;left:39044;top:10023;width:92;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" path="m,l9144,r,9144l,9144,,e" fillcolor="black" stroked="f">
                    <v:path arrowok="t" o:extrusionok="f"/>
                  </v:shape>
                  <v:shape id="Freeform: Shape 121201473" o:spid="_x0000_s1076" style="position:absolute;left:39136;top:10023;width:20300;height:91;visibility:visible;mso-wrap-style:square;v-text-anchor:middle" coordsize="20299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" path="m,l2029968,r,9144l,9144,,e" fillcolor="black" stroked="f">
                    <v:path arrowok="t" o:extrusionok="f"/>
                  </v:shape>
                  <v:shape id="Freeform: Shape 458523425" o:spid="_x0000_s1077" style="position:absolute;left:38953;top:13330;width:20483;height:91;visibility:visible;mso-wrap-style:square;v-text-anchor:middle" coordsize="20482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" path="m,l2048256,r,9144l,9144,,e" fillcolor="black" stroked="f">
                    <v:path arrowok="t" o:extrusionok="f"/>
                  </v:shape>
                </v:group>
                <w10:anchorlock/>
              </v:group>
            </w:pict>
          </mc:Fallback>
        </mc:AlternateContent>
      </w:r>
    </w:p>
    <w:p w14:paraId="0E93868B"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4C9D4AF4" w14:textId="77777777" w:rsidR="001D3AE5" w:rsidRPr="001D3AE5" w:rsidRDefault="001D3AE5" w:rsidP="001D3AE5">
      <w:pPr>
        <w:spacing w:after="0" w:line="265" w:lineRule="auto"/>
        <w:ind w:left="154" w:hanging="1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Please describe the type of facility and/or patient/clients: </w:t>
      </w:r>
    </w:p>
    <w:p w14:paraId="49513EEB"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4CE793C3" w14:textId="77777777" w:rsidR="001D3AE5" w:rsidRPr="001D3AE5" w:rsidRDefault="001D3AE5" w:rsidP="001D3AE5">
      <w:pPr>
        <w:spacing w:after="0" w:line="265" w:lineRule="auto"/>
        <w:ind w:left="679"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______________________________________________________________________________ </w:t>
      </w:r>
    </w:p>
    <w:p w14:paraId="6B1C8A3C"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40F01D4D" w14:textId="77777777" w:rsidR="001D3AE5" w:rsidRPr="001D3AE5" w:rsidRDefault="001D3AE5" w:rsidP="001D3AE5">
      <w:pPr>
        <w:spacing w:after="6" w:line="254" w:lineRule="auto"/>
        <w:ind w:left="679" w:right="112"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On a scale of 1-10, with 1 being completely unsatisfactory, and 10 being outstanding, please rate the student on the following objectives for Fieldwork I.  Please keep in mind that the student is only part way through the required OT </w:t>
      </w:r>
      <w:proofErr w:type="gramStart"/>
      <w:r w:rsidRPr="001D3AE5">
        <w:rPr>
          <w:rFonts w:ascii="Times New Roman" w:eastAsia="Times New Roman" w:hAnsi="Times New Roman" w:cs="Times New Roman"/>
          <w:color w:val="000000"/>
          <w:sz w:val="20"/>
          <w:szCs w:val="20"/>
          <w:lang w:eastAsia="ja-JP" w:bidi="en-US"/>
        </w:rPr>
        <w:t>curriculum, and</w:t>
      </w:r>
      <w:proofErr w:type="gramEnd"/>
      <w:r w:rsidRPr="001D3AE5">
        <w:rPr>
          <w:rFonts w:ascii="Times New Roman" w:eastAsia="Times New Roman" w:hAnsi="Times New Roman" w:cs="Times New Roman"/>
          <w:color w:val="000000"/>
          <w:sz w:val="20"/>
          <w:szCs w:val="20"/>
          <w:lang w:eastAsia="ja-JP" w:bidi="en-US"/>
        </w:rPr>
        <w:t xml:space="preserve"> should be integrating new learning during this Fieldwork I experience.  You may mark any item N/A.  A copy of this form will be shared with the student. </w:t>
      </w:r>
    </w:p>
    <w:p w14:paraId="56A0F667"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7819A8AD" w14:textId="77777777" w:rsidR="001D3AE5" w:rsidRPr="001D3AE5" w:rsidRDefault="001D3AE5" w:rsidP="00FA7687">
      <w:pPr>
        <w:numPr>
          <w:ilvl w:val="0"/>
          <w:numId w:val="10"/>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Identifies the various roles and functions of an occupational therapist at this fieldwork setting. </w:t>
      </w:r>
    </w:p>
    <w:p w14:paraId="0B68FE32" w14:textId="77777777" w:rsidR="001D3AE5" w:rsidRPr="001D3AE5" w:rsidRDefault="001D3AE5" w:rsidP="001D3AE5">
      <w:pPr>
        <w:tabs>
          <w:tab w:val="center" w:pos="1695"/>
          <w:tab w:val="center" w:pos="3074"/>
          <w:tab w:val="center" w:pos="3614"/>
          <w:tab w:val="center" w:pos="4154"/>
          <w:tab w:val="center" w:pos="4694"/>
          <w:tab w:val="center" w:pos="5234"/>
          <w:tab w:val="center" w:pos="5774"/>
          <w:tab w:val="center" w:pos="6314"/>
          <w:tab w:val="center" w:pos="6854"/>
          <w:tab w:val="center" w:pos="7444"/>
          <w:tab w:val="center" w:pos="8372"/>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w:t>
      </w:r>
      <w:r w:rsidRPr="001D3AE5">
        <w:rPr>
          <w:rFonts w:ascii="Times New Roman" w:eastAsia="Times New Roman" w:hAnsi="Times New Roman" w:cs="Times New Roman"/>
          <w:color w:val="000000"/>
          <w:sz w:val="20"/>
          <w:szCs w:val="20"/>
          <w:lang w:eastAsia="ja-JP" w:bidi="en-US"/>
        </w:rPr>
        <w:tab/>
        <w:t xml:space="preserve">3 </w:t>
      </w:r>
      <w:r w:rsidRPr="001D3AE5">
        <w:rPr>
          <w:rFonts w:ascii="Times New Roman" w:eastAsia="Times New Roman" w:hAnsi="Times New Roman" w:cs="Times New Roman"/>
          <w:color w:val="000000"/>
          <w:sz w:val="20"/>
          <w:szCs w:val="20"/>
          <w:lang w:eastAsia="ja-JP" w:bidi="en-US"/>
        </w:rPr>
        <w:tab/>
        <w:t xml:space="preserve">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 xml:space="preserve">10 </w:t>
      </w:r>
      <w:r w:rsidRPr="001D3AE5">
        <w:rPr>
          <w:rFonts w:ascii="Times New Roman" w:eastAsia="Times New Roman" w:hAnsi="Times New Roman" w:cs="Times New Roman"/>
          <w:color w:val="000000"/>
          <w:sz w:val="20"/>
          <w:szCs w:val="20"/>
          <w:lang w:eastAsia="ja-JP" w:bidi="en-US"/>
        </w:rPr>
        <w:tab/>
        <w:t xml:space="preserve">Outstanding </w:t>
      </w:r>
    </w:p>
    <w:p w14:paraId="55EC75B1"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6B6BE39C" w14:textId="77777777" w:rsidR="001D3AE5" w:rsidRPr="001D3AE5" w:rsidRDefault="001D3AE5" w:rsidP="001D3AE5">
      <w:pPr>
        <w:spacing w:after="10" w:line="249" w:lineRule="auto"/>
        <w:ind w:left="694"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Comments: </w:t>
      </w:r>
    </w:p>
    <w:p w14:paraId="2507CF7C"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37AF8C9B" w14:textId="77777777" w:rsidR="001D3AE5" w:rsidRPr="001D3AE5" w:rsidRDefault="001D3AE5" w:rsidP="00FA7687">
      <w:pPr>
        <w:numPr>
          <w:ilvl w:val="0"/>
          <w:numId w:val="10"/>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Demonstrates good judgment and clinical reasoning as evidenced by appropriate questions, seeking assistance, responding to feedback, and synthesizing and interpreting information.  </w:t>
      </w:r>
    </w:p>
    <w:p w14:paraId="64B1F7DD" w14:textId="77777777" w:rsidR="001D3AE5" w:rsidRPr="001D3AE5" w:rsidRDefault="001D3AE5" w:rsidP="001D3AE5">
      <w:pPr>
        <w:tabs>
          <w:tab w:val="center" w:pos="1744"/>
          <w:tab w:val="center" w:pos="3444"/>
          <w:tab w:val="center" w:pos="4154"/>
          <w:tab w:val="center" w:pos="4694"/>
          <w:tab w:val="center" w:pos="5234"/>
          <w:tab w:val="center" w:pos="5774"/>
          <w:tab w:val="center" w:pos="6314"/>
          <w:tab w:val="center" w:pos="7517"/>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1A7EC629"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0C84C374" w14:textId="77777777" w:rsidR="001D3AE5" w:rsidRPr="001D3AE5" w:rsidRDefault="001D3AE5" w:rsidP="001D3AE5">
      <w:pPr>
        <w:spacing w:after="10" w:line="249" w:lineRule="auto"/>
        <w:ind w:left="694"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Comments: </w:t>
      </w:r>
    </w:p>
    <w:p w14:paraId="5C4AE13A"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3FAF4EBA" w14:textId="77777777" w:rsidR="001D3AE5" w:rsidRPr="001D3AE5" w:rsidRDefault="001D3AE5" w:rsidP="00FA7687">
      <w:pPr>
        <w:numPr>
          <w:ilvl w:val="0"/>
          <w:numId w:val="10"/>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Understands how specific activities address specific goals and vary according </w:t>
      </w:r>
      <w:proofErr w:type="gramStart"/>
      <w:r w:rsidRPr="001D3AE5">
        <w:rPr>
          <w:rFonts w:ascii="Times New Roman" w:eastAsia="Times New Roman" w:hAnsi="Times New Roman" w:cs="Times New Roman"/>
          <w:b/>
          <w:color w:val="000000"/>
          <w:lang w:eastAsia="ja-JP" w:bidi="en-US"/>
        </w:rPr>
        <w:t>to  patient</w:t>
      </w:r>
      <w:proofErr w:type="gramEnd"/>
      <w:r w:rsidRPr="001D3AE5">
        <w:rPr>
          <w:rFonts w:ascii="Times New Roman" w:eastAsia="Times New Roman" w:hAnsi="Times New Roman" w:cs="Times New Roman"/>
          <w:b/>
          <w:color w:val="000000"/>
          <w:lang w:eastAsia="ja-JP" w:bidi="en-US"/>
        </w:rPr>
        <w:t xml:space="preserve">/client values, life experiences and present life roles. </w:t>
      </w:r>
    </w:p>
    <w:p w14:paraId="436C1B8C" w14:textId="77777777" w:rsidR="001D3AE5" w:rsidRPr="001D3AE5" w:rsidRDefault="001D3AE5" w:rsidP="001D3AE5">
      <w:pPr>
        <w:tabs>
          <w:tab w:val="center" w:pos="1744"/>
          <w:tab w:val="center" w:pos="3444"/>
          <w:tab w:val="center" w:pos="4154"/>
          <w:tab w:val="center" w:pos="4694"/>
          <w:tab w:val="center" w:pos="5234"/>
          <w:tab w:val="center" w:pos="5774"/>
          <w:tab w:val="center" w:pos="6314"/>
          <w:tab w:val="center" w:pos="7517"/>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2569ABDE"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61F32D9A" w14:textId="77777777" w:rsidR="001D3AE5" w:rsidRPr="001D3AE5" w:rsidRDefault="001D3AE5" w:rsidP="001D3AE5">
      <w:pPr>
        <w:spacing w:after="10" w:line="249" w:lineRule="auto"/>
        <w:ind w:left="694"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Comments: </w:t>
      </w:r>
    </w:p>
    <w:p w14:paraId="49295180"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51286C32" w14:textId="77777777" w:rsidR="001D3AE5" w:rsidRPr="001D3AE5" w:rsidRDefault="001D3AE5" w:rsidP="00FA7687">
      <w:pPr>
        <w:numPr>
          <w:ilvl w:val="0"/>
          <w:numId w:val="10"/>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Recognizes psychosocial and/or Mind Body issues influencing engagement in occupation and in client interventions. </w:t>
      </w:r>
    </w:p>
    <w:p w14:paraId="16CBAC0F" w14:textId="77777777" w:rsidR="001D3AE5" w:rsidRPr="001D3AE5" w:rsidRDefault="001D3AE5" w:rsidP="001D3AE5">
      <w:pPr>
        <w:tabs>
          <w:tab w:val="center" w:pos="1744"/>
          <w:tab w:val="center" w:pos="3445"/>
          <w:tab w:val="center" w:pos="4154"/>
          <w:tab w:val="center" w:pos="4694"/>
          <w:tab w:val="center" w:pos="5234"/>
          <w:tab w:val="center" w:pos="5774"/>
          <w:tab w:val="center" w:pos="6314"/>
          <w:tab w:val="center" w:pos="7517"/>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lastRenderedPageBreak/>
        <w:tab/>
      </w:r>
      <w:r w:rsidRPr="001D3AE5">
        <w:rPr>
          <w:rFonts w:ascii="Times New Roman" w:eastAsia="Times New Roman" w:hAnsi="Times New Roman" w:cs="Times New Roman"/>
          <w:b/>
          <w:color w:val="000000"/>
          <w:sz w:val="24"/>
          <w:szCs w:val="24"/>
          <w:lang w:eastAsia="ja-JP" w:bidi="en-US"/>
        </w:rPr>
        <w:t xml:space="preserve">       </w:t>
      </w:r>
      <w:r w:rsidRPr="001D3AE5">
        <w:rPr>
          <w:rFonts w:ascii="Times New Roman" w:eastAsia="Times New Roman" w:hAnsi="Times New Roman" w:cs="Times New Roman"/>
          <w:color w:val="000000"/>
          <w:sz w:val="20"/>
          <w:szCs w:val="20"/>
          <w:lang w:eastAsia="ja-JP" w:bidi="en-US"/>
        </w:rPr>
        <w:t xml:space="preserve">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1E947286"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3FFA4590" w14:textId="77777777" w:rsidR="001D3AE5" w:rsidRPr="001D3AE5" w:rsidRDefault="001D3AE5" w:rsidP="001D3AE5">
      <w:pPr>
        <w:spacing w:after="10" w:line="249" w:lineRule="auto"/>
        <w:ind w:left="694"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Comments: </w:t>
      </w:r>
    </w:p>
    <w:p w14:paraId="7F4B78B4" w14:textId="77777777" w:rsidR="001D3AE5" w:rsidRPr="001D3AE5" w:rsidRDefault="001D3AE5" w:rsidP="00FA7687">
      <w:pPr>
        <w:numPr>
          <w:ilvl w:val="0"/>
          <w:numId w:val="10"/>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Establishes meaningful, comfortable, therapeutic relationships with patients/</w:t>
      </w:r>
      <w:proofErr w:type="gramStart"/>
      <w:r w:rsidRPr="001D3AE5">
        <w:rPr>
          <w:rFonts w:ascii="Times New Roman" w:eastAsia="Times New Roman" w:hAnsi="Times New Roman" w:cs="Times New Roman"/>
          <w:b/>
          <w:color w:val="000000"/>
          <w:lang w:eastAsia="ja-JP" w:bidi="en-US"/>
        </w:rPr>
        <w:t>clients:</w:t>
      </w:r>
      <w:proofErr w:type="gramEnd"/>
      <w:r w:rsidRPr="001D3AE5">
        <w:rPr>
          <w:rFonts w:ascii="Times New Roman" w:eastAsia="Times New Roman" w:hAnsi="Times New Roman" w:cs="Times New Roman"/>
          <w:b/>
          <w:color w:val="000000"/>
          <w:lang w:eastAsia="ja-JP" w:bidi="en-US"/>
        </w:rPr>
        <w:t xml:space="preserve">  understands the difference between friendship and therapeutic relationships and the ethical responsibilities in a therapeutic relationship. </w:t>
      </w:r>
    </w:p>
    <w:p w14:paraId="0D6297F7" w14:textId="77777777" w:rsidR="001D3AE5" w:rsidRPr="001D3AE5" w:rsidRDefault="001D3AE5" w:rsidP="001D3AE5">
      <w:pPr>
        <w:tabs>
          <w:tab w:val="center" w:pos="1744"/>
          <w:tab w:val="center" w:pos="3444"/>
          <w:tab w:val="center" w:pos="4154"/>
          <w:tab w:val="center" w:pos="4694"/>
          <w:tab w:val="center" w:pos="5234"/>
          <w:tab w:val="center" w:pos="5774"/>
          <w:tab w:val="center" w:pos="6314"/>
          <w:tab w:val="center" w:pos="7517"/>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1A6C9AE7"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537F3DEC" w14:textId="77777777" w:rsidR="001D3AE5" w:rsidRPr="001D3AE5" w:rsidRDefault="001D3AE5" w:rsidP="001D3AE5">
      <w:pPr>
        <w:spacing w:after="0" w:line="265" w:lineRule="auto"/>
        <w:ind w:left="679"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Comments: </w:t>
      </w:r>
    </w:p>
    <w:p w14:paraId="537774CE"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28C8D628" w14:textId="77777777" w:rsidR="001D3AE5" w:rsidRPr="001D3AE5" w:rsidRDefault="001D3AE5" w:rsidP="00FA7687">
      <w:pPr>
        <w:numPr>
          <w:ilvl w:val="0"/>
          <w:numId w:val="10"/>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Displays a positive attitude toward fieldwork responsibilities, peers, </w:t>
      </w:r>
      <w:proofErr w:type="gramStart"/>
      <w:r w:rsidRPr="001D3AE5">
        <w:rPr>
          <w:rFonts w:ascii="Times New Roman" w:eastAsia="Times New Roman" w:hAnsi="Times New Roman" w:cs="Times New Roman"/>
          <w:b/>
          <w:color w:val="000000"/>
          <w:lang w:eastAsia="ja-JP" w:bidi="en-US"/>
        </w:rPr>
        <w:t>staff</w:t>
      </w:r>
      <w:proofErr w:type="gramEnd"/>
      <w:r w:rsidRPr="001D3AE5">
        <w:rPr>
          <w:rFonts w:ascii="Times New Roman" w:eastAsia="Times New Roman" w:hAnsi="Times New Roman" w:cs="Times New Roman"/>
          <w:b/>
          <w:color w:val="000000"/>
          <w:lang w:eastAsia="ja-JP" w:bidi="en-US"/>
        </w:rPr>
        <w:t xml:space="preserve"> and institution. </w:t>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3BCC95C5"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329A8D38" w14:textId="77777777" w:rsidR="001D3AE5" w:rsidRPr="001D3AE5" w:rsidRDefault="001D3AE5" w:rsidP="001D3AE5">
      <w:pPr>
        <w:spacing w:after="0" w:line="265" w:lineRule="auto"/>
        <w:ind w:left="679"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Comments: </w:t>
      </w:r>
    </w:p>
    <w:p w14:paraId="6E287156"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2090E1D6" w14:textId="77777777" w:rsidR="001D3AE5" w:rsidRPr="001D3AE5" w:rsidRDefault="001D3AE5" w:rsidP="00FA7687">
      <w:pPr>
        <w:numPr>
          <w:ilvl w:val="0"/>
          <w:numId w:val="10"/>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Demonstrates reliable, dependable work habits; timely arrival at scheduled times; and communication of schedule with supervisor. </w:t>
      </w:r>
    </w:p>
    <w:p w14:paraId="7134904D" w14:textId="77777777" w:rsidR="001D3AE5" w:rsidRPr="001D3AE5" w:rsidRDefault="001D3AE5" w:rsidP="001D3AE5">
      <w:pPr>
        <w:tabs>
          <w:tab w:val="center" w:pos="1744"/>
          <w:tab w:val="center" w:pos="3444"/>
          <w:tab w:val="center" w:pos="4154"/>
          <w:tab w:val="center" w:pos="4694"/>
          <w:tab w:val="center" w:pos="5234"/>
          <w:tab w:val="center" w:pos="5774"/>
          <w:tab w:val="center" w:pos="6314"/>
          <w:tab w:val="center" w:pos="7517"/>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0890D7B5"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37AFE670" w14:textId="77777777" w:rsidR="001D3AE5" w:rsidRPr="001D3AE5" w:rsidRDefault="001D3AE5" w:rsidP="001D3AE5">
      <w:pPr>
        <w:spacing w:after="0" w:line="265" w:lineRule="auto"/>
        <w:ind w:left="679"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Comments: </w:t>
      </w:r>
    </w:p>
    <w:p w14:paraId="72282C8D"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0A422393" w14:textId="77777777" w:rsidR="001D3AE5" w:rsidRPr="001D3AE5" w:rsidRDefault="001D3AE5" w:rsidP="00FA7687">
      <w:pPr>
        <w:numPr>
          <w:ilvl w:val="0"/>
          <w:numId w:val="10"/>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Maintains non-biased, empathetic interactions with clients. </w:t>
      </w:r>
    </w:p>
    <w:p w14:paraId="265B65BE" w14:textId="77777777" w:rsidR="001D3AE5" w:rsidRPr="001D3AE5" w:rsidRDefault="001D3AE5" w:rsidP="001D3AE5">
      <w:pPr>
        <w:tabs>
          <w:tab w:val="center" w:pos="1744"/>
          <w:tab w:val="center" w:pos="3444"/>
          <w:tab w:val="center" w:pos="4154"/>
          <w:tab w:val="center" w:pos="4694"/>
          <w:tab w:val="center" w:pos="5234"/>
          <w:tab w:val="center" w:pos="5774"/>
          <w:tab w:val="center" w:pos="6314"/>
          <w:tab w:val="center" w:pos="7517"/>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1B5AEB5D"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0A041140" w14:textId="77777777" w:rsidR="001D3AE5" w:rsidRPr="001D3AE5" w:rsidRDefault="001D3AE5" w:rsidP="001D3AE5">
      <w:pPr>
        <w:spacing w:after="0" w:line="265" w:lineRule="auto"/>
        <w:ind w:left="679"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Comments: </w:t>
      </w:r>
    </w:p>
    <w:p w14:paraId="59167C25"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4EA5849D" w14:textId="77777777" w:rsidR="001D3AE5" w:rsidRPr="001D3AE5" w:rsidRDefault="001D3AE5" w:rsidP="00FA7687">
      <w:pPr>
        <w:numPr>
          <w:ilvl w:val="0"/>
          <w:numId w:val="10"/>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Dresses appropriately and professionally according to facility dress code. </w:t>
      </w:r>
    </w:p>
    <w:p w14:paraId="3EDD4776" w14:textId="77777777" w:rsidR="001D3AE5" w:rsidRPr="001D3AE5" w:rsidRDefault="001D3AE5" w:rsidP="001D3AE5">
      <w:pPr>
        <w:tabs>
          <w:tab w:val="center" w:pos="1744"/>
          <w:tab w:val="center" w:pos="3444"/>
          <w:tab w:val="center" w:pos="4154"/>
          <w:tab w:val="center" w:pos="4694"/>
          <w:tab w:val="center" w:pos="5234"/>
          <w:tab w:val="center" w:pos="5774"/>
          <w:tab w:val="center" w:pos="6314"/>
          <w:tab w:val="center" w:pos="7517"/>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4A0B5E32"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31298652" w14:textId="77777777" w:rsidR="001D3AE5" w:rsidRPr="001D3AE5" w:rsidRDefault="001D3AE5" w:rsidP="001D3AE5">
      <w:pPr>
        <w:spacing w:after="0" w:line="265" w:lineRule="auto"/>
        <w:ind w:left="679"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Comments: </w:t>
      </w:r>
    </w:p>
    <w:p w14:paraId="2112CFAF"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69B62285" w14:textId="77777777" w:rsidR="001D3AE5" w:rsidRPr="001D3AE5" w:rsidRDefault="001D3AE5" w:rsidP="00FA7687">
      <w:pPr>
        <w:numPr>
          <w:ilvl w:val="0"/>
          <w:numId w:val="10"/>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Develops culturally competent approaches to problem solving that </w:t>
      </w:r>
      <w:proofErr w:type="gramStart"/>
      <w:r w:rsidRPr="001D3AE5">
        <w:rPr>
          <w:rFonts w:ascii="Times New Roman" w:eastAsia="Times New Roman" w:hAnsi="Times New Roman" w:cs="Times New Roman"/>
          <w:b/>
          <w:color w:val="000000"/>
          <w:lang w:eastAsia="ja-JP" w:bidi="en-US"/>
        </w:rPr>
        <w:t>take into account</w:t>
      </w:r>
      <w:proofErr w:type="gramEnd"/>
      <w:r w:rsidRPr="001D3AE5">
        <w:rPr>
          <w:rFonts w:ascii="Times New Roman" w:eastAsia="Times New Roman" w:hAnsi="Times New Roman" w:cs="Times New Roman"/>
          <w:b/>
          <w:color w:val="000000"/>
          <w:lang w:eastAsia="ja-JP" w:bidi="en-US"/>
        </w:rPr>
        <w:t xml:space="preserve"> individual differences. </w:t>
      </w:r>
    </w:p>
    <w:p w14:paraId="0B574021" w14:textId="77777777" w:rsidR="001D3AE5" w:rsidRPr="001D3AE5" w:rsidRDefault="001D3AE5" w:rsidP="001D3AE5">
      <w:pPr>
        <w:tabs>
          <w:tab w:val="center" w:pos="1744"/>
          <w:tab w:val="center" w:pos="3444"/>
          <w:tab w:val="center" w:pos="4154"/>
          <w:tab w:val="center" w:pos="4694"/>
          <w:tab w:val="center" w:pos="5234"/>
          <w:tab w:val="center" w:pos="5774"/>
          <w:tab w:val="center" w:pos="6314"/>
          <w:tab w:val="center" w:pos="7517"/>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2D43F679"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23535A8C" w14:textId="77777777" w:rsidR="001D3AE5" w:rsidRPr="001D3AE5" w:rsidRDefault="001D3AE5" w:rsidP="001D3AE5">
      <w:pPr>
        <w:spacing w:after="0" w:line="265" w:lineRule="auto"/>
        <w:ind w:left="679"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Comments: </w:t>
      </w:r>
    </w:p>
    <w:p w14:paraId="4FC5777D"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 </w:t>
      </w:r>
    </w:p>
    <w:p w14:paraId="6585CCF3" w14:textId="77777777" w:rsidR="001D3AE5" w:rsidRPr="001D3AE5" w:rsidRDefault="001D3AE5" w:rsidP="001D3AE5">
      <w:pPr>
        <w:spacing w:after="15" w:line="248" w:lineRule="auto"/>
        <w:ind w:left="139" w:firstLine="144"/>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***Please discuss any additional strengths or challenges which the student demonstrated, which could impact the student’s development into a qualified entry-level occupational therapist. </w:t>
      </w:r>
    </w:p>
    <w:p w14:paraId="59147E9C"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 </w:t>
      </w:r>
    </w:p>
    <w:p w14:paraId="024A1BF0"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 </w:t>
      </w:r>
    </w:p>
    <w:p w14:paraId="701E83ED"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 </w:t>
      </w:r>
    </w:p>
    <w:p w14:paraId="5DB80EB6"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 </w:t>
      </w:r>
    </w:p>
    <w:p w14:paraId="7919575F" w14:textId="77777777" w:rsidR="001D3AE5" w:rsidRPr="001D3AE5" w:rsidRDefault="001D3AE5" w:rsidP="001D3AE5">
      <w:pPr>
        <w:tabs>
          <w:tab w:val="center" w:pos="2992"/>
          <w:tab w:val="center" w:pos="5904"/>
          <w:tab w:val="center" w:pos="7869"/>
        </w:tabs>
        <w:spacing w:after="15" w:line="248"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b/>
          <w:color w:val="000000"/>
          <w:lang w:eastAsia="ja-JP" w:bidi="en-US"/>
        </w:rPr>
        <w:t xml:space="preserve">--------------------------------------------------------------- </w:t>
      </w:r>
      <w:r w:rsidRPr="001D3AE5">
        <w:rPr>
          <w:rFonts w:ascii="Times New Roman" w:eastAsia="Times New Roman" w:hAnsi="Times New Roman" w:cs="Times New Roman"/>
          <w:b/>
          <w:color w:val="000000"/>
          <w:lang w:eastAsia="ja-JP" w:bidi="en-US"/>
        </w:rPr>
        <w:tab/>
        <w:t xml:space="preserve"> </w:t>
      </w:r>
      <w:r w:rsidRPr="001D3AE5">
        <w:rPr>
          <w:rFonts w:ascii="Times New Roman" w:eastAsia="Times New Roman" w:hAnsi="Times New Roman" w:cs="Times New Roman"/>
          <w:b/>
          <w:color w:val="000000"/>
          <w:lang w:eastAsia="ja-JP" w:bidi="en-US"/>
        </w:rPr>
        <w:tab/>
        <w:t xml:space="preserve">---------------------------------- </w:t>
      </w:r>
    </w:p>
    <w:p w14:paraId="5C39CFFF" w14:textId="77777777" w:rsidR="001D3AE5" w:rsidRPr="001D3AE5" w:rsidRDefault="001D3AE5" w:rsidP="001D3AE5">
      <w:pPr>
        <w:tabs>
          <w:tab w:val="center" w:pos="2241"/>
          <w:tab w:val="center" w:pos="4464"/>
          <w:tab w:val="center" w:pos="5184"/>
          <w:tab w:val="center" w:pos="6125"/>
          <w:tab w:val="center" w:pos="6624"/>
        </w:tabs>
        <w:spacing w:after="15" w:line="248"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b/>
          <w:color w:val="000000"/>
          <w:lang w:eastAsia="ja-JP" w:bidi="en-US"/>
        </w:rPr>
        <w:t xml:space="preserve">Signature of Fieldwork Educator </w:t>
      </w:r>
      <w:r w:rsidRPr="001D3AE5">
        <w:rPr>
          <w:rFonts w:ascii="Times New Roman" w:eastAsia="Times New Roman" w:hAnsi="Times New Roman" w:cs="Times New Roman"/>
          <w:b/>
          <w:color w:val="000000"/>
          <w:lang w:eastAsia="ja-JP" w:bidi="en-US"/>
        </w:rPr>
        <w:tab/>
        <w:t xml:space="preserve"> </w:t>
      </w:r>
      <w:r w:rsidRPr="001D3AE5">
        <w:rPr>
          <w:rFonts w:ascii="Times New Roman" w:eastAsia="Times New Roman" w:hAnsi="Times New Roman" w:cs="Times New Roman"/>
          <w:b/>
          <w:color w:val="000000"/>
          <w:lang w:eastAsia="ja-JP" w:bidi="en-US"/>
        </w:rPr>
        <w:tab/>
        <w:t xml:space="preserve"> </w:t>
      </w:r>
      <w:r w:rsidRPr="001D3AE5">
        <w:rPr>
          <w:rFonts w:ascii="Times New Roman" w:eastAsia="Times New Roman" w:hAnsi="Times New Roman" w:cs="Times New Roman"/>
          <w:b/>
          <w:color w:val="000000"/>
          <w:lang w:eastAsia="ja-JP" w:bidi="en-US"/>
        </w:rPr>
        <w:tab/>
        <w:t xml:space="preserve">Date </w:t>
      </w:r>
      <w:r w:rsidRPr="001D3AE5">
        <w:rPr>
          <w:rFonts w:ascii="Times New Roman" w:eastAsia="Times New Roman" w:hAnsi="Times New Roman" w:cs="Times New Roman"/>
          <w:b/>
          <w:color w:val="000000"/>
          <w:lang w:eastAsia="ja-JP" w:bidi="en-US"/>
        </w:rPr>
        <w:tab/>
        <w:t xml:space="preserve"> </w:t>
      </w:r>
    </w:p>
    <w:p w14:paraId="30ED4679"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lastRenderedPageBreak/>
        <w:t xml:space="preserve"> </w:t>
      </w:r>
      <w:r w:rsidRPr="001D3AE5">
        <w:rPr>
          <w:rFonts w:ascii="Times New Roman" w:eastAsia="Times New Roman" w:hAnsi="Times New Roman" w:cs="Times New Roman"/>
          <w:b/>
          <w:color w:val="000000"/>
          <w:lang w:eastAsia="ja-JP" w:bidi="en-US"/>
        </w:rPr>
        <w:tab/>
        <w:t xml:space="preserve"> </w:t>
      </w:r>
    </w:p>
    <w:p w14:paraId="19B56BD2" w14:textId="77777777" w:rsidR="001D3AE5" w:rsidRPr="001D3AE5" w:rsidRDefault="001D3AE5" w:rsidP="001D3AE5">
      <w:pPr>
        <w:keepNext/>
        <w:keepLines/>
        <w:spacing w:after="12" w:line="249" w:lineRule="auto"/>
        <w:ind w:left="48" w:right="11"/>
        <w:outlineLvl w:val="0"/>
        <w:rPr>
          <w:rFonts w:ascii="Arial" w:eastAsia="Arial" w:hAnsi="Arial" w:cs="Arial"/>
          <w:b/>
          <w:color w:val="000000"/>
          <w:sz w:val="36"/>
          <w:szCs w:val="24"/>
          <w:lang w:eastAsia="ja-JP"/>
        </w:rPr>
      </w:pPr>
      <w:bookmarkStart w:id="64" w:name="_heading=h.3q5sasy" w:colFirst="0" w:colLast="0"/>
      <w:bookmarkEnd w:id="64"/>
      <w:r w:rsidRPr="001D3AE5">
        <w:rPr>
          <w:rFonts w:ascii="Arial" w:eastAsia="Arial" w:hAnsi="Arial" w:cs="Arial"/>
          <w:b/>
          <w:color w:val="000000"/>
          <w:sz w:val="28"/>
          <w:szCs w:val="28"/>
          <w:lang w:eastAsia="ja-JP"/>
        </w:rPr>
        <w:t xml:space="preserve">Appendix B – Level II Fieldwork, Student Feedback Regarding Fieldwork Supervision Process </w:t>
      </w:r>
    </w:p>
    <w:p w14:paraId="5FF6254A" w14:textId="77777777" w:rsidR="001D3AE5" w:rsidRPr="001D3AE5" w:rsidRDefault="001D3AE5" w:rsidP="001D3AE5">
      <w:pPr>
        <w:spacing w:after="0"/>
        <w:ind w:left="23"/>
        <w:jc w:val="center"/>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01016519" w14:textId="77777777" w:rsidR="001D3AE5" w:rsidRPr="001D3AE5" w:rsidRDefault="001D3AE5" w:rsidP="001D3AE5">
      <w:pPr>
        <w:spacing w:after="0" w:line="240" w:lineRule="auto"/>
        <w:ind w:left="595" w:right="628"/>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This sheet is designed to help the student and the Fieldwork Educator assess the fieldwork experience from the student's perspective. This is to be used </w:t>
      </w:r>
      <w:r w:rsidRPr="001D3AE5">
        <w:rPr>
          <w:rFonts w:ascii="Times New Roman" w:eastAsia="Times New Roman" w:hAnsi="Times New Roman" w:cs="Times New Roman"/>
          <w:b/>
          <w:color w:val="000000"/>
          <w:sz w:val="24"/>
          <w:szCs w:val="24"/>
          <w:lang w:eastAsia="ja-JP" w:bidi="en-US"/>
        </w:rPr>
        <w:t>after week 3</w:t>
      </w:r>
      <w:r w:rsidRPr="001D3AE5">
        <w:rPr>
          <w:rFonts w:ascii="Times New Roman" w:eastAsia="Times New Roman" w:hAnsi="Times New Roman" w:cs="Times New Roman"/>
          <w:color w:val="000000"/>
          <w:sz w:val="24"/>
          <w:szCs w:val="24"/>
          <w:lang w:eastAsia="ja-JP" w:bidi="en-US"/>
        </w:rPr>
        <w:t xml:space="preserve">, so that adjustments can be made for the student to have a fulfilling learning experience.  Reviewing this form together is intended to facilitate communication between the student and the Fieldwork Educator.  Please send a copy of this form to the AFWC. </w:t>
      </w:r>
    </w:p>
    <w:p w14:paraId="2D902210" w14:textId="77777777" w:rsidR="001D3AE5" w:rsidRPr="001D3AE5" w:rsidRDefault="001D3AE5" w:rsidP="001D3AE5">
      <w:pPr>
        <w:spacing w:after="0"/>
        <w:ind w:left="595"/>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0D777936" w14:textId="77777777" w:rsidR="001D3AE5" w:rsidRPr="001D3AE5" w:rsidRDefault="001D3AE5" w:rsidP="001D3AE5">
      <w:pPr>
        <w:spacing w:after="10" w:line="249" w:lineRule="auto"/>
        <w:ind w:left="605"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Use the following key to complete the items below: </w:t>
      </w:r>
    </w:p>
    <w:p w14:paraId="3B71D0D7" w14:textId="77777777" w:rsidR="001D3AE5" w:rsidRPr="001D3AE5" w:rsidRDefault="001D3AE5" w:rsidP="00FA7687">
      <w:pPr>
        <w:numPr>
          <w:ilvl w:val="0"/>
          <w:numId w:val="11"/>
        </w:numPr>
        <w:spacing w:after="10" w:line="249" w:lineRule="auto"/>
        <w:ind w:right="177" w:hanging="54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r w:rsidRPr="001D3AE5">
        <w:rPr>
          <w:rFonts w:ascii="Times New Roman" w:eastAsia="Times New Roman" w:hAnsi="Times New Roman" w:cs="Times New Roman"/>
          <w:color w:val="000000"/>
          <w:sz w:val="24"/>
          <w:szCs w:val="24"/>
          <w:lang w:eastAsia="ja-JP" w:bidi="en-US"/>
        </w:rPr>
        <w:tab/>
        <w:t xml:space="preserve">not enough, unclear, not meeting student's needs </w:t>
      </w:r>
    </w:p>
    <w:p w14:paraId="18659D7D" w14:textId="77777777" w:rsidR="001D3AE5" w:rsidRPr="001D3AE5" w:rsidRDefault="001D3AE5" w:rsidP="00FA7687">
      <w:pPr>
        <w:numPr>
          <w:ilvl w:val="0"/>
          <w:numId w:val="11"/>
        </w:numPr>
        <w:spacing w:after="10" w:line="249" w:lineRule="auto"/>
        <w:ind w:right="177" w:hanging="54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r w:rsidRPr="001D3AE5">
        <w:rPr>
          <w:rFonts w:ascii="Times New Roman" w:eastAsia="Times New Roman" w:hAnsi="Times New Roman" w:cs="Times New Roman"/>
          <w:color w:val="000000"/>
          <w:sz w:val="24"/>
          <w:szCs w:val="24"/>
          <w:lang w:eastAsia="ja-JP" w:bidi="en-US"/>
        </w:rPr>
        <w:tab/>
        <w:t xml:space="preserve">occasionally meets needs, a little more would be helpful </w:t>
      </w:r>
    </w:p>
    <w:p w14:paraId="0D578A3F" w14:textId="77777777" w:rsidR="001D3AE5" w:rsidRPr="001D3AE5" w:rsidRDefault="001D3AE5" w:rsidP="00FA7687">
      <w:pPr>
        <w:numPr>
          <w:ilvl w:val="0"/>
          <w:numId w:val="11"/>
        </w:numPr>
        <w:spacing w:after="10" w:line="249" w:lineRule="auto"/>
        <w:ind w:right="177" w:hanging="54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r w:rsidRPr="001D3AE5">
        <w:rPr>
          <w:rFonts w:ascii="Times New Roman" w:eastAsia="Times New Roman" w:hAnsi="Times New Roman" w:cs="Times New Roman"/>
          <w:color w:val="000000"/>
          <w:sz w:val="24"/>
          <w:szCs w:val="24"/>
          <w:lang w:eastAsia="ja-JP" w:bidi="en-US"/>
        </w:rPr>
        <w:tab/>
        <w:t xml:space="preserve">meets needs, the just right level </w:t>
      </w:r>
    </w:p>
    <w:p w14:paraId="725F5173" w14:textId="77777777" w:rsidR="001D3AE5" w:rsidRPr="001D3AE5" w:rsidRDefault="001D3AE5" w:rsidP="00FA7687">
      <w:pPr>
        <w:numPr>
          <w:ilvl w:val="0"/>
          <w:numId w:val="11"/>
        </w:numPr>
        <w:spacing w:after="10" w:line="249" w:lineRule="auto"/>
        <w:ind w:right="177" w:hanging="54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r w:rsidRPr="001D3AE5">
        <w:rPr>
          <w:rFonts w:ascii="Times New Roman" w:eastAsia="Times New Roman" w:hAnsi="Times New Roman" w:cs="Times New Roman"/>
          <w:color w:val="000000"/>
          <w:sz w:val="24"/>
          <w:szCs w:val="24"/>
          <w:lang w:eastAsia="ja-JP" w:bidi="en-US"/>
        </w:rPr>
        <w:tab/>
        <w:t xml:space="preserve">sometimes too much but not a major concern </w:t>
      </w:r>
    </w:p>
    <w:p w14:paraId="4DC49C51" w14:textId="77777777" w:rsidR="001D3AE5" w:rsidRPr="001D3AE5" w:rsidRDefault="001D3AE5" w:rsidP="00FA7687">
      <w:pPr>
        <w:numPr>
          <w:ilvl w:val="0"/>
          <w:numId w:val="11"/>
        </w:numPr>
        <w:spacing w:after="10" w:line="249" w:lineRule="auto"/>
        <w:ind w:right="177" w:hanging="54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r w:rsidRPr="001D3AE5">
        <w:rPr>
          <w:rFonts w:ascii="Times New Roman" w:eastAsia="Times New Roman" w:hAnsi="Times New Roman" w:cs="Times New Roman"/>
          <w:color w:val="000000"/>
          <w:sz w:val="24"/>
          <w:szCs w:val="24"/>
          <w:lang w:eastAsia="ja-JP" w:bidi="en-US"/>
        </w:rPr>
        <w:tab/>
        <w:t xml:space="preserve">consistently too much, more than what the student needs </w:t>
      </w:r>
    </w:p>
    <w:p w14:paraId="0AADACDD" w14:textId="77777777" w:rsidR="001D3AE5" w:rsidRPr="001D3AE5" w:rsidRDefault="001D3AE5" w:rsidP="001D3AE5">
      <w:pPr>
        <w:spacing w:after="0"/>
        <w:ind w:left="595"/>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bl>
      <w:tblPr>
        <w:tblW w:w="9010" w:type="dxa"/>
        <w:tblInd w:w="574" w:type="dxa"/>
        <w:tblLayout w:type="fixed"/>
        <w:tblLook w:val="0400" w:firstRow="0" w:lastRow="0" w:firstColumn="0" w:lastColumn="0" w:noHBand="0" w:noVBand="1"/>
      </w:tblPr>
      <w:tblGrid>
        <w:gridCol w:w="3250"/>
        <w:gridCol w:w="360"/>
        <w:gridCol w:w="360"/>
        <w:gridCol w:w="360"/>
        <w:gridCol w:w="360"/>
        <w:gridCol w:w="360"/>
        <w:gridCol w:w="3960"/>
      </w:tblGrid>
      <w:tr w:rsidR="001D3AE5" w:rsidRPr="001D3AE5" w14:paraId="5222AE7C" w14:textId="77777777" w:rsidTr="00FC3734">
        <w:trPr>
          <w:trHeight w:val="290"/>
        </w:trPr>
        <w:tc>
          <w:tcPr>
            <w:tcW w:w="3250" w:type="dxa"/>
            <w:tcBorders>
              <w:top w:val="nil"/>
              <w:left w:val="nil"/>
              <w:bottom w:val="single" w:sz="6" w:space="0" w:color="000000"/>
              <w:right w:val="single" w:sz="6" w:space="0" w:color="000000"/>
            </w:tcBorders>
          </w:tcPr>
          <w:p w14:paraId="43CD612B"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c>
          <w:tcPr>
            <w:tcW w:w="360" w:type="dxa"/>
            <w:tcBorders>
              <w:top w:val="single" w:sz="6" w:space="0" w:color="000000"/>
              <w:left w:val="single" w:sz="6" w:space="0" w:color="000000"/>
              <w:bottom w:val="single" w:sz="6" w:space="0" w:color="000000"/>
              <w:right w:val="single" w:sz="6" w:space="0" w:color="000000"/>
            </w:tcBorders>
          </w:tcPr>
          <w:p w14:paraId="39158204"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1 </w:t>
            </w:r>
          </w:p>
        </w:tc>
        <w:tc>
          <w:tcPr>
            <w:tcW w:w="360" w:type="dxa"/>
            <w:tcBorders>
              <w:top w:val="single" w:sz="6" w:space="0" w:color="000000"/>
              <w:left w:val="single" w:sz="6" w:space="0" w:color="000000"/>
              <w:bottom w:val="single" w:sz="6" w:space="0" w:color="000000"/>
              <w:right w:val="single" w:sz="6" w:space="0" w:color="000000"/>
            </w:tcBorders>
          </w:tcPr>
          <w:p w14:paraId="0929B3AA"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2 </w:t>
            </w:r>
          </w:p>
        </w:tc>
        <w:tc>
          <w:tcPr>
            <w:tcW w:w="360" w:type="dxa"/>
            <w:tcBorders>
              <w:top w:val="single" w:sz="6" w:space="0" w:color="000000"/>
              <w:left w:val="single" w:sz="6" w:space="0" w:color="000000"/>
              <w:bottom w:val="single" w:sz="6" w:space="0" w:color="000000"/>
              <w:right w:val="single" w:sz="6" w:space="0" w:color="000000"/>
            </w:tcBorders>
          </w:tcPr>
          <w:p w14:paraId="1FDE3CED"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3 </w:t>
            </w:r>
          </w:p>
        </w:tc>
        <w:tc>
          <w:tcPr>
            <w:tcW w:w="360" w:type="dxa"/>
            <w:tcBorders>
              <w:top w:val="single" w:sz="6" w:space="0" w:color="000000"/>
              <w:left w:val="single" w:sz="6" w:space="0" w:color="000000"/>
              <w:bottom w:val="single" w:sz="6" w:space="0" w:color="000000"/>
              <w:right w:val="single" w:sz="6" w:space="0" w:color="000000"/>
            </w:tcBorders>
          </w:tcPr>
          <w:p w14:paraId="2BD42478"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4 </w:t>
            </w:r>
          </w:p>
        </w:tc>
        <w:tc>
          <w:tcPr>
            <w:tcW w:w="360" w:type="dxa"/>
            <w:tcBorders>
              <w:top w:val="single" w:sz="6" w:space="0" w:color="000000"/>
              <w:left w:val="single" w:sz="6" w:space="0" w:color="000000"/>
              <w:bottom w:val="single" w:sz="6" w:space="0" w:color="000000"/>
              <w:right w:val="single" w:sz="6" w:space="0" w:color="000000"/>
            </w:tcBorders>
          </w:tcPr>
          <w:p w14:paraId="0487D74E"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5 </w:t>
            </w:r>
          </w:p>
        </w:tc>
        <w:tc>
          <w:tcPr>
            <w:tcW w:w="3960" w:type="dxa"/>
            <w:tcBorders>
              <w:top w:val="single" w:sz="6" w:space="0" w:color="000000"/>
              <w:left w:val="single" w:sz="6" w:space="0" w:color="000000"/>
              <w:bottom w:val="single" w:sz="6" w:space="0" w:color="000000"/>
              <w:right w:val="single" w:sz="6" w:space="0" w:color="000000"/>
            </w:tcBorders>
          </w:tcPr>
          <w:p w14:paraId="6A5B784A" w14:textId="77777777" w:rsidR="001D3AE5" w:rsidRPr="001D3AE5" w:rsidRDefault="001D3AE5" w:rsidP="001D3AE5">
            <w:pPr>
              <w:spacing w:after="0"/>
              <w:ind w:left="21"/>
              <w:jc w:val="center"/>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Comments &amp; Explanations </w:t>
            </w:r>
          </w:p>
        </w:tc>
      </w:tr>
      <w:tr w:rsidR="001D3AE5" w:rsidRPr="001D3AE5" w14:paraId="7BE116A8"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178CB1B4"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Orientation </w:t>
            </w:r>
          </w:p>
        </w:tc>
        <w:tc>
          <w:tcPr>
            <w:tcW w:w="360" w:type="dxa"/>
            <w:tcBorders>
              <w:top w:val="single" w:sz="6" w:space="0" w:color="000000"/>
              <w:left w:val="single" w:sz="6" w:space="0" w:color="000000"/>
              <w:bottom w:val="single" w:sz="6" w:space="0" w:color="000000"/>
              <w:right w:val="single" w:sz="6" w:space="0" w:color="000000"/>
            </w:tcBorders>
          </w:tcPr>
          <w:p w14:paraId="0B89F407"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6635568"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BD05EB4"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33CE1D1F"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05400050"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0358AC92"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54B921CD" w14:textId="77777777" w:rsidTr="00FC3734">
        <w:trPr>
          <w:trHeight w:val="377"/>
        </w:trPr>
        <w:tc>
          <w:tcPr>
            <w:tcW w:w="3250" w:type="dxa"/>
            <w:tcBorders>
              <w:top w:val="single" w:sz="6" w:space="0" w:color="000000"/>
              <w:left w:val="single" w:sz="6" w:space="0" w:color="000000"/>
              <w:bottom w:val="single" w:sz="6" w:space="0" w:color="000000"/>
              <w:right w:val="single" w:sz="6" w:space="0" w:color="000000"/>
            </w:tcBorders>
          </w:tcPr>
          <w:p w14:paraId="052F1F0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Structure </w:t>
            </w:r>
          </w:p>
        </w:tc>
        <w:tc>
          <w:tcPr>
            <w:tcW w:w="360" w:type="dxa"/>
            <w:tcBorders>
              <w:top w:val="single" w:sz="6" w:space="0" w:color="000000"/>
              <w:left w:val="single" w:sz="6" w:space="0" w:color="000000"/>
              <w:bottom w:val="single" w:sz="6" w:space="0" w:color="000000"/>
              <w:right w:val="single" w:sz="6" w:space="0" w:color="000000"/>
            </w:tcBorders>
          </w:tcPr>
          <w:p w14:paraId="7BC5E38C"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1B75ECD"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22BCE2E0"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3585D5A"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30022574"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5D63B239"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52A1BC96"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5D52A14B"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Variety of clients </w:t>
            </w:r>
          </w:p>
        </w:tc>
        <w:tc>
          <w:tcPr>
            <w:tcW w:w="360" w:type="dxa"/>
            <w:tcBorders>
              <w:top w:val="single" w:sz="6" w:space="0" w:color="000000"/>
              <w:left w:val="single" w:sz="6" w:space="0" w:color="000000"/>
              <w:bottom w:val="single" w:sz="6" w:space="0" w:color="000000"/>
              <w:right w:val="single" w:sz="6" w:space="0" w:color="000000"/>
            </w:tcBorders>
          </w:tcPr>
          <w:p w14:paraId="4602A2B2"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E286871"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1F3BB8D4"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512E6792"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C481B9C"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75582C20"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1657B827"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21CCB52A"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Variety of interventions </w:t>
            </w:r>
          </w:p>
        </w:tc>
        <w:tc>
          <w:tcPr>
            <w:tcW w:w="360" w:type="dxa"/>
            <w:tcBorders>
              <w:top w:val="single" w:sz="6" w:space="0" w:color="000000"/>
              <w:left w:val="single" w:sz="6" w:space="0" w:color="000000"/>
              <w:bottom w:val="single" w:sz="6" w:space="0" w:color="000000"/>
              <w:right w:val="single" w:sz="6" w:space="0" w:color="000000"/>
            </w:tcBorders>
          </w:tcPr>
          <w:p w14:paraId="454ECA99"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ABF2E37"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135CDDA2"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CAF47D2"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1B63376E"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48523F6B"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4B769D7C"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3E406033"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Supervision </w:t>
            </w:r>
          </w:p>
        </w:tc>
        <w:tc>
          <w:tcPr>
            <w:tcW w:w="360" w:type="dxa"/>
            <w:tcBorders>
              <w:top w:val="single" w:sz="6" w:space="0" w:color="000000"/>
              <w:left w:val="single" w:sz="6" w:space="0" w:color="000000"/>
              <w:bottom w:val="single" w:sz="6" w:space="0" w:color="000000"/>
              <w:right w:val="single" w:sz="6" w:space="0" w:color="000000"/>
            </w:tcBorders>
          </w:tcPr>
          <w:p w14:paraId="46B74890"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00679375"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2090AC7F"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936586E"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4EB6972"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3639336D"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59BB1642" w14:textId="77777777" w:rsidTr="00FC3734">
        <w:trPr>
          <w:trHeight w:val="377"/>
        </w:trPr>
        <w:tc>
          <w:tcPr>
            <w:tcW w:w="3250" w:type="dxa"/>
            <w:tcBorders>
              <w:top w:val="single" w:sz="6" w:space="0" w:color="000000"/>
              <w:left w:val="single" w:sz="6" w:space="0" w:color="000000"/>
              <w:bottom w:val="single" w:sz="6" w:space="0" w:color="000000"/>
              <w:right w:val="single" w:sz="6" w:space="0" w:color="000000"/>
            </w:tcBorders>
          </w:tcPr>
          <w:p w14:paraId="2084836D"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Independence </w:t>
            </w:r>
          </w:p>
        </w:tc>
        <w:tc>
          <w:tcPr>
            <w:tcW w:w="360" w:type="dxa"/>
            <w:tcBorders>
              <w:top w:val="single" w:sz="6" w:space="0" w:color="000000"/>
              <w:left w:val="single" w:sz="6" w:space="0" w:color="000000"/>
              <w:bottom w:val="single" w:sz="6" w:space="0" w:color="000000"/>
              <w:right w:val="single" w:sz="6" w:space="0" w:color="000000"/>
            </w:tcBorders>
          </w:tcPr>
          <w:p w14:paraId="16B2BD39"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211F844"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66E2A42"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2B5812D9"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CD7E5BF"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3195C533"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636400BD"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7951CEEB"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Feedback </w:t>
            </w:r>
          </w:p>
        </w:tc>
        <w:tc>
          <w:tcPr>
            <w:tcW w:w="360" w:type="dxa"/>
            <w:tcBorders>
              <w:top w:val="single" w:sz="6" w:space="0" w:color="000000"/>
              <w:left w:val="single" w:sz="6" w:space="0" w:color="000000"/>
              <w:bottom w:val="single" w:sz="6" w:space="0" w:color="000000"/>
              <w:right w:val="single" w:sz="6" w:space="0" w:color="000000"/>
            </w:tcBorders>
          </w:tcPr>
          <w:p w14:paraId="527C119E"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CBCCB2A"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1CAF241"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11BCAC50"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0E2B46EB"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2D4C4E49"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0FFB51FE"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0E7D31AC"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Method of instruction </w:t>
            </w:r>
          </w:p>
        </w:tc>
        <w:tc>
          <w:tcPr>
            <w:tcW w:w="360" w:type="dxa"/>
            <w:tcBorders>
              <w:top w:val="single" w:sz="6" w:space="0" w:color="000000"/>
              <w:left w:val="single" w:sz="6" w:space="0" w:color="000000"/>
              <w:bottom w:val="single" w:sz="6" w:space="0" w:color="000000"/>
              <w:right w:val="single" w:sz="6" w:space="0" w:color="000000"/>
            </w:tcBorders>
          </w:tcPr>
          <w:p w14:paraId="73E7533F"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0C7187D5"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A74B83D"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ACCEF66"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530903FB"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1BEA8BA1"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7B881848"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3785411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Clarity of communication </w:t>
            </w:r>
          </w:p>
        </w:tc>
        <w:tc>
          <w:tcPr>
            <w:tcW w:w="360" w:type="dxa"/>
            <w:tcBorders>
              <w:top w:val="single" w:sz="6" w:space="0" w:color="000000"/>
              <w:left w:val="single" w:sz="6" w:space="0" w:color="000000"/>
              <w:bottom w:val="single" w:sz="6" w:space="0" w:color="000000"/>
              <w:right w:val="single" w:sz="6" w:space="0" w:color="000000"/>
            </w:tcBorders>
          </w:tcPr>
          <w:p w14:paraId="0E1EAB3B"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99BBFCA"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7197B8D"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27A5C1E4"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1D0C1070"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72DF4C89"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131CE0A4" w14:textId="77777777" w:rsidTr="00FC3734">
        <w:trPr>
          <w:trHeight w:val="377"/>
        </w:trPr>
        <w:tc>
          <w:tcPr>
            <w:tcW w:w="3250" w:type="dxa"/>
            <w:tcBorders>
              <w:top w:val="single" w:sz="6" w:space="0" w:color="000000"/>
              <w:left w:val="single" w:sz="6" w:space="0" w:color="000000"/>
              <w:bottom w:val="single" w:sz="6" w:space="0" w:color="000000"/>
              <w:right w:val="single" w:sz="6" w:space="0" w:color="000000"/>
            </w:tcBorders>
          </w:tcPr>
          <w:p w14:paraId="2F186D61"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Clarity of expectations </w:t>
            </w:r>
          </w:p>
        </w:tc>
        <w:tc>
          <w:tcPr>
            <w:tcW w:w="360" w:type="dxa"/>
            <w:tcBorders>
              <w:top w:val="single" w:sz="6" w:space="0" w:color="000000"/>
              <w:left w:val="single" w:sz="6" w:space="0" w:color="000000"/>
              <w:bottom w:val="single" w:sz="6" w:space="0" w:color="000000"/>
              <w:right w:val="single" w:sz="6" w:space="0" w:color="000000"/>
            </w:tcBorders>
          </w:tcPr>
          <w:p w14:paraId="5728F961"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59F3E198"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C225882"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CAA80B1"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417DDBE"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62A29AE3"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48F3C813"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55E2B5D0"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Meetings with supervisor </w:t>
            </w:r>
          </w:p>
        </w:tc>
        <w:tc>
          <w:tcPr>
            <w:tcW w:w="360" w:type="dxa"/>
            <w:tcBorders>
              <w:top w:val="single" w:sz="6" w:space="0" w:color="000000"/>
              <w:left w:val="single" w:sz="6" w:space="0" w:color="000000"/>
              <w:bottom w:val="single" w:sz="6" w:space="0" w:color="000000"/>
              <w:right w:val="single" w:sz="6" w:space="0" w:color="000000"/>
            </w:tcBorders>
          </w:tcPr>
          <w:p w14:paraId="7565DC47"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5FC08953"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86126F7"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220CE90"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FA13576"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668CF730"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2B97C98C"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4B4F605C"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Meetings with others </w:t>
            </w:r>
          </w:p>
        </w:tc>
        <w:tc>
          <w:tcPr>
            <w:tcW w:w="360" w:type="dxa"/>
            <w:tcBorders>
              <w:top w:val="single" w:sz="6" w:space="0" w:color="000000"/>
              <w:left w:val="single" w:sz="6" w:space="0" w:color="000000"/>
              <w:bottom w:val="single" w:sz="6" w:space="0" w:color="000000"/>
              <w:right w:val="single" w:sz="6" w:space="0" w:color="000000"/>
            </w:tcBorders>
          </w:tcPr>
          <w:p w14:paraId="3F3092FF"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58417DA"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793F084"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017EEE7E"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D901908"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1C1D5021"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229620FE"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791BC53D"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Supportive environment </w:t>
            </w:r>
          </w:p>
        </w:tc>
        <w:tc>
          <w:tcPr>
            <w:tcW w:w="360" w:type="dxa"/>
            <w:tcBorders>
              <w:top w:val="single" w:sz="6" w:space="0" w:color="000000"/>
              <w:left w:val="single" w:sz="6" w:space="0" w:color="000000"/>
              <w:bottom w:val="single" w:sz="6" w:space="0" w:color="000000"/>
              <w:right w:val="single" w:sz="6" w:space="0" w:color="000000"/>
            </w:tcBorders>
          </w:tcPr>
          <w:p w14:paraId="396ABD02"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EE1B557"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3F6AC9D"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948CCFD"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28ECEA77"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23EBA7EE"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15422EB0" w14:textId="77777777" w:rsidTr="00FC3734">
        <w:trPr>
          <w:trHeight w:val="377"/>
        </w:trPr>
        <w:tc>
          <w:tcPr>
            <w:tcW w:w="3250" w:type="dxa"/>
            <w:tcBorders>
              <w:top w:val="single" w:sz="6" w:space="0" w:color="000000"/>
              <w:left w:val="single" w:sz="6" w:space="0" w:color="000000"/>
              <w:bottom w:val="single" w:sz="6" w:space="0" w:color="000000"/>
              <w:right w:val="single" w:sz="6" w:space="0" w:color="000000"/>
            </w:tcBorders>
          </w:tcPr>
          <w:p w14:paraId="747C6758"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Learning resources </w:t>
            </w:r>
          </w:p>
        </w:tc>
        <w:tc>
          <w:tcPr>
            <w:tcW w:w="360" w:type="dxa"/>
            <w:tcBorders>
              <w:top w:val="single" w:sz="6" w:space="0" w:color="000000"/>
              <w:left w:val="single" w:sz="6" w:space="0" w:color="000000"/>
              <w:bottom w:val="single" w:sz="6" w:space="0" w:color="000000"/>
              <w:right w:val="single" w:sz="6" w:space="0" w:color="000000"/>
            </w:tcBorders>
          </w:tcPr>
          <w:p w14:paraId="63958836"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A977986"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201DF7D4"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38B93417"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34103969"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6D774FED"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34A8B2FE"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2705C585"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Accessibility of resources </w:t>
            </w:r>
          </w:p>
        </w:tc>
        <w:tc>
          <w:tcPr>
            <w:tcW w:w="360" w:type="dxa"/>
            <w:tcBorders>
              <w:top w:val="single" w:sz="6" w:space="0" w:color="000000"/>
              <w:left w:val="single" w:sz="6" w:space="0" w:color="000000"/>
              <w:bottom w:val="single" w:sz="6" w:space="0" w:color="000000"/>
              <w:right w:val="single" w:sz="6" w:space="0" w:color="000000"/>
            </w:tcBorders>
          </w:tcPr>
          <w:p w14:paraId="23773FE8"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30DB70CA"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D82B020"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9ABA50D"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58E7AD14"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4AE7AB70"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bl>
    <w:p w14:paraId="46E782CE" w14:textId="77777777" w:rsidR="001D3AE5" w:rsidRPr="001D3AE5" w:rsidRDefault="001D3AE5" w:rsidP="001D3AE5">
      <w:pPr>
        <w:spacing w:after="0"/>
        <w:ind w:left="595"/>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lastRenderedPageBreak/>
        <w:t xml:space="preserve"> </w:t>
      </w:r>
    </w:p>
    <w:p w14:paraId="3A91EC15" w14:textId="77777777" w:rsidR="001D3AE5" w:rsidRPr="001D3AE5" w:rsidRDefault="001D3AE5" w:rsidP="001D3AE5">
      <w:pPr>
        <w:spacing w:after="10" w:line="249" w:lineRule="auto"/>
        <w:ind w:left="605" w:firstLine="144"/>
        <w:rPr>
          <w:rFonts w:ascii="Times New Roman" w:eastAsia="Times New Roman" w:hAnsi="Times New Roman" w:cs="Times New Roman"/>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Other Comments:</w:t>
      </w:r>
    </w:p>
    <w:p w14:paraId="0B1AB3E7" w14:textId="77777777" w:rsidR="001D3AE5" w:rsidRPr="001D3AE5" w:rsidRDefault="001D3AE5" w:rsidP="001D3AE5">
      <w:pPr>
        <w:spacing w:after="0" w:line="240" w:lineRule="auto"/>
        <w:rPr>
          <w:rFonts w:ascii="Times New Roman" w:eastAsia="Times New Roman" w:hAnsi="Times New Roman" w:cs="Times New Roman"/>
          <w:color w:val="000000"/>
          <w:sz w:val="24"/>
          <w:szCs w:val="24"/>
          <w:lang w:eastAsia="ja-JP" w:bidi="en-US"/>
        </w:rPr>
      </w:pPr>
      <w:r w:rsidRPr="001D3AE5">
        <w:rPr>
          <w:rFonts w:ascii="Calibri" w:eastAsia="Calibri" w:hAnsi="Calibri" w:cs="Calibri"/>
          <w:color w:val="000000"/>
          <w:sz w:val="24"/>
          <w:szCs w:val="24"/>
          <w:lang w:eastAsia="ja-JP" w:bidi="en-US"/>
        </w:rPr>
        <w:br w:type="page"/>
      </w:r>
    </w:p>
    <w:p w14:paraId="1A746955" w14:textId="77777777" w:rsidR="001D3AE5" w:rsidRPr="001D3AE5" w:rsidRDefault="001D3AE5" w:rsidP="001D3AE5">
      <w:pPr>
        <w:spacing w:after="10" w:line="249" w:lineRule="auto"/>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lastRenderedPageBreak/>
        <w:t xml:space="preserve"> </w:t>
      </w:r>
    </w:p>
    <w:p w14:paraId="7EF98F22" w14:textId="77777777" w:rsidR="001D3AE5" w:rsidRPr="001D3AE5" w:rsidRDefault="001D3AE5" w:rsidP="001D3AE5">
      <w:pPr>
        <w:keepNext/>
        <w:keepLines/>
        <w:spacing w:after="12" w:line="249" w:lineRule="auto"/>
        <w:ind w:right="11"/>
        <w:outlineLvl w:val="0"/>
        <w:rPr>
          <w:rFonts w:ascii="Arial" w:eastAsia="Arial" w:hAnsi="Arial" w:cs="Arial"/>
          <w:b/>
          <w:color w:val="000000"/>
          <w:sz w:val="36"/>
          <w:szCs w:val="24"/>
          <w:lang w:eastAsia="ja-JP"/>
        </w:rPr>
      </w:pPr>
      <w:bookmarkStart w:id="65" w:name="_heading=h.25b2l0r" w:colFirst="0" w:colLast="0"/>
      <w:bookmarkEnd w:id="65"/>
      <w:r w:rsidRPr="001D3AE5">
        <w:rPr>
          <w:rFonts w:ascii="Arial" w:eastAsia="Arial" w:hAnsi="Arial" w:cs="Arial"/>
          <w:b/>
          <w:color w:val="000000"/>
          <w:sz w:val="28"/>
          <w:szCs w:val="28"/>
          <w:lang w:eastAsia="ja-JP"/>
        </w:rPr>
        <w:t xml:space="preserve">Appendix C – Level II Fieldwork, Week </w:t>
      </w:r>
      <w:proofErr w:type="gramStart"/>
      <w:r w:rsidRPr="001D3AE5">
        <w:rPr>
          <w:rFonts w:ascii="Arial" w:eastAsia="Arial" w:hAnsi="Arial" w:cs="Arial"/>
          <w:b/>
          <w:color w:val="000000"/>
          <w:sz w:val="28"/>
          <w:szCs w:val="28"/>
          <w:lang w:eastAsia="ja-JP"/>
        </w:rPr>
        <w:t>4</w:t>
      </w:r>
      <w:proofErr w:type="gramEnd"/>
      <w:r w:rsidRPr="001D3AE5">
        <w:rPr>
          <w:rFonts w:ascii="Arial" w:eastAsia="Arial" w:hAnsi="Arial" w:cs="Arial"/>
          <w:b/>
          <w:color w:val="000000"/>
          <w:sz w:val="28"/>
          <w:szCs w:val="28"/>
          <w:lang w:eastAsia="ja-JP"/>
        </w:rPr>
        <w:t xml:space="preserve"> and Week 8 Evaluation </w:t>
      </w:r>
    </w:p>
    <w:p w14:paraId="46F50077"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401FAB79" w14:textId="77777777" w:rsidR="001D3AE5" w:rsidRPr="001D3AE5" w:rsidRDefault="001D3AE5" w:rsidP="001D3AE5">
      <w:pPr>
        <w:spacing w:after="10" w:line="249" w:lineRule="auto"/>
        <w:ind w:left="154" w:hanging="1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This optional form can be completed separately by both the student and the Fieldwork Educator at week four, and again at week eight.  Feel free to send copies to the AFWC. </w:t>
      </w:r>
    </w:p>
    <w:p w14:paraId="1A021D6C"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5E2F7141" w14:textId="77777777" w:rsidR="001D3AE5" w:rsidRPr="001D3AE5" w:rsidRDefault="001D3AE5" w:rsidP="001D3AE5">
      <w:pPr>
        <w:spacing w:after="4" w:line="250" w:lineRule="auto"/>
        <w:ind w:left="154" w:right="62" w:hanging="10"/>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Student’s name: _____________________________________________ </w:t>
      </w:r>
    </w:p>
    <w:p w14:paraId="5D18AD38"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6BA18AF" w14:textId="77777777" w:rsidR="001D3AE5" w:rsidRPr="001D3AE5" w:rsidRDefault="001D3AE5" w:rsidP="001D3AE5">
      <w:pPr>
        <w:spacing w:after="4" w:line="250" w:lineRule="auto"/>
        <w:ind w:left="154" w:right="62" w:hanging="10"/>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Fieldwork Educator’s name: ___________________________________ </w:t>
      </w:r>
    </w:p>
    <w:p w14:paraId="7C51B528"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659FB996" w14:textId="77777777" w:rsidR="001D3AE5" w:rsidRPr="001D3AE5" w:rsidRDefault="001D3AE5" w:rsidP="001D3AE5">
      <w:pPr>
        <w:spacing w:after="4" w:line="250" w:lineRule="auto"/>
        <w:ind w:left="154" w:right="62" w:hanging="10"/>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Fieldwork site: _________________________________________ Date_________ </w:t>
      </w:r>
    </w:p>
    <w:p w14:paraId="3B9FABA6"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7788D851" w14:textId="77777777" w:rsidR="001D3AE5" w:rsidRPr="001D3AE5" w:rsidRDefault="001D3AE5" w:rsidP="001D3AE5">
      <w:pPr>
        <w:spacing w:after="10" w:line="249" w:lineRule="auto"/>
        <w:ind w:left="154" w:hanging="10"/>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Person completing this form</w:t>
      </w:r>
      <w:r w:rsidRPr="001D3AE5">
        <w:rPr>
          <w:rFonts w:ascii="Times New Roman" w:eastAsia="Times New Roman" w:hAnsi="Times New Roman" w:cs="Times New Roman"/>
          <w:color w:val="000000"/>
          <w:sz w:val="24"/>
          <w:szCs w:val="24"/>
          <w:lang w:eastAsia="ja-JP" w:bidi="en-US"/>
        </w:rPr>
        <w:t xml:space="preserve">: ___________________________________ </w:t>
      </w:r>
    </w:p>
    <w:p w14:paraId="57DF9389"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72BCF34" w14:textId="77777777" w:rsidR="001D3AE5" w:rsidRPr="001D3AE5" w:rsidRDefault="001D3AE5" w:rsidP="001D3AE5">
      <w:pPr>
        <w:spacing w:after="10" w:line="249" w:lineRule="auto"/>
        <w:ind w:left="154" w:hanging="10"/>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Week Number:</w:t>
      </w:r>
      <w:r w:rsidRPr="001D3AE5">
        <w:rPr>
          <w:rFonts w:ascii="Times New Roman" w:eastAsia="Times New Roman" w:hAnsi="Times New Roman" w:cs="Times New Roman"/>
          <w:color w:val="000000"/>
          <w:sz w:val="24"/>
          <w:szCs w:val="24"/>
          <w:lang w:eastAsia="ja-JP" w:bidi="en-US"/>
        </w:rPr>
        <w:t xml:space="preserve"> _____________________________________________</w:t>
      </w:r>
      <w:r w:rsidRPr="001D3AE5">
        <w:rPr>
          <w:rFonts w:ascii="Times New Roman" w:eastAsia="Times New Roman" w:hAnsi="Times New Roman" w:cs="Times New Roman"/>
          <w:b/>
          <w:color w:val="000000"/>
          <w:sz w:val="24"/>
          <w:szCs w:val="24"/>
          <w:lang w:eastAsia="ja-JP" w:bidi="en-US"/>
        </w:rPr>
        <w:t xml:space="preserve"> </w:t>
      </w:r>
    </w:p>
    <w:p w14:paraId="26B8CEF7"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1AE8A1BD" w14:textId="77777777" w:rsidR="001D3AE5" w:rsidRPr="001D3AE5" w:rsidRDefault="001D3AE5" w:rsidP="00FA7687">
      <w:pPr>
        <w:numPr>
          <w:ilvl w:val="0"/>
          <w:numId w:val="17"/>
        </w:numPr>
        <w:spacing w:after="0" w:line="250" w:lineRule="auto"/>
        <w:ind w:right="62" w:hanging="36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What is the student (are you) doing well in this Level II Fieldwork experience?   </w:t>
      </w:r>
    </w:p>
    <w:p w14:paraId="6991987D"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193E288"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71663D31"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7A466D12"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7AD33782"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4056CB1"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2F277C85"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8E0D954"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04FE2B49"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25CF32BD" w14:textId="77777777" w:rsidR="001D3AE5" w:rsidRPr="001D3AE5" w:rsidRDefault="001D3AE5" w:rsidP="00FA7687">
      <w:pPr>
        <w:numPr>
          <w:ilvl w:val="0"/>
          <w:numId w:val="17"/>
        </w:numPr>
        <w:spacing w:after="4" w:line="250" w:lineRule="auto"/>
        <w:ind w:right="62" w:hanging="36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Please share reflections on the student’s (your own) performance/overall progress to date.  Where might the student (you) need to focus more efforts to improve?  Please share observations/questions/problems encountered. </w:t>
      </w:r>
    </w:p>
    <w:p w14:paraId="18DA3E60"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0797A7D2"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600DC694"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0B880AD0"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7D138861"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7163E1A1"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FD3C903"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AD344BE"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600FFE5"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5F65C9FC" w14:textId="77777777" w:rsidR="001D3AE5" w:rsidRPr="001D3AE5" w:rsidRDefault="001D3AE5" w:rsidP="00FA7687">
      <w:pPr>
        <w:numPr>
          <w:ilvl w:val="0"/>
          <w:numId w:val="17"/>
        </w:numPr>
        <w:spacing w:after="4" w:line="250" w:lineRule="auto"/>
        <w:ind w:right="62" w:hanging="36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Does the student assure he/she considered psychosocial and/or mind body issues influencing engagement in occupation, that illustrates an understanding of ability to integrate psychosocial concerns into the intervention as demonstrated in the student’s individual client interventions?  Please describe an example. </w:t>
      </w:r>
    </w:p>
    <w:p w14:paraId="5F02A18F"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lastRenderedPageBreak/>
        <w:t xml:space="preserve"> </w:t>
      </w:r>
    </w:p>
    <w:p w14:paraId="02FCE310"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A9F96CF"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7694D4F"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DC78C77"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2B6496FC" w14:textId="77777777" w:rsidR="001D3AE5" w:rsidRPr="001D3AE5" w:rsidRDefault="001D3AE5" w:rsidP="00FA7687">
      <w:pPr>
        <w:numPr>
          <w:ilvl w:val="0"/>
          <w:numId w:val="17"/>
        </w:numPr>
        <w:spacing w:after="4" w:line="250" w:lineRule="auto"/>
        <w:ind w:right="62" w:hanging="36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Is clinical reasoning and reflective practice effectively demonstrated as the student progresses in this fieldwork experience?  Please cite an example. </w:t>
      </w:r>
    </w:p>
    <w:p w14:paraId="4D010EA6"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C9BCC9F"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4005D331"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A83DA10"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6F517ACA"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23E09590"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79D68AA7"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692249A"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F92EC35"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627C72EF"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5B52382E"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7C421220"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0DBE5887" w14:textId="77777777" w:rsidR="001D3AE5" w:rsidRPr="001D3AE5" w:rsidRDefault="001D3AE5" w:rsidP="00FA7687">
      <w:pPr>
        <w:numPr>
          <w:ilvl w:val="0"/>
          <w:numId w:val="17"/>
        </w:numPr>
        <w:spacing w:after="4" w:line="250" w:lineRule="auto"/>
        <w:ind w:right="62" w:hanging="36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What strategies and/or goals do you recommend for the student (for yourself), and for the fieldwork educator to enable further improvement?   </w:t>
      </w:r>
    </w:p>
    <w:p w14:paraId="5A56F31B"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54B93843"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60B039EE"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63AB4643"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CB35A46"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479AF26A"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E52B52F"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65FD9C65"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4D65C41B"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54210B7C" w14:textId="77777777" w:rsidR="001D3AE5" w:rsidRPr="001D3AE5" w:rsidRDefault="001D3AE5" w:rsidP="00FA7687">
      <w:pPr>
        <w:numPr>
          <w:ilvl w:val="0"/>
          <w:numId w:val="17"/>
        </w:numPr>
        <w:spacing w:after="0" w:line="250" w:lineRule="auto"/>
        <w:ind w:right="62" w:hanging="36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Identify one specific learning objective for this student, to be achieved in two weeks.  </w:t>
      </w:r>
    </w:p>
    <w:p w14:paraId="12C27F6C"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4A9F10E0"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53573585"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53AD087B"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02B365E"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04D18C45"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75FED78E"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4CA04E08" w14:textId="77777777" w:rsidR="001D3AE5" w:rsidRPr="001D3AE5" w:rsidRDefault="001D3AE5" w:rsidP="001D3AE5">
      <w:pPr>
        <w:spacing w:after="0"/>
        <w:rPr>
          <w:rFonts w:ascii="Calibri" w:eastAsia="Calibri" w:hAnsi="Calibri" w:cs="Calibri"/>
          <w:color w:val="000000"/>
          <w:sz w:val="24"/>
          <w:szCs w:val="24"/>
          <w:lang w:eastAsia="ja-JP" w:bidi="en-US"/>
        </w:rPr>
      </w:pPr>
    </w:p>
    <w:p w14:paraId="3CDE7507"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D3C6B81" w14:textId="77777777" w:rsidR="001D3AE5" w:rsidRPr="001D3AE5" w:rsidRDefault="001D3AE5" w:rsidP="001D3AE5">
      <w:pPr>
        <w:keepNext/>
        <w:keepLines/>
        <w:spacing w:after="12" w:line="249" w:lineRule="auto"/>
        <w:ind w:left="48" w:right="11"/>
        <w:outlineLvl w:val="0"/>
        <w:rPr>
          <w:rFonts w:ascii="Arial" w:eastAsia="Arial" w:hAnsi="Arial" w:cs="Arial"/>
          <w:b/>
          <w:color w:val="000000"/>
          <w:sz w:val="36"/>
          <w:szCs w:val="24"/>
          <w:lang w:eastAsia="ja-JP"/>
        </w:rPr>
      </w:pPr>
      <w:bookmarkStart w:id="66" w:name="_heading=h.kgcv8k" w:colFirst="0" w:colLast="0"/>
      <w:bookmarkEnd w:id="66"/>
      <w:r w:rsidRPr="001D3AE5">
        <w:rPr>
          <w:rFonts w:ascii="Arial" w:eastAsia="Arial" w:hAnsi="Arial" w:cs="Arial"/>
          <w:b/>
          <w:color w:val="000000"/>
          <w:sz w:val="28"/>
          <w:szCs w:val="28"/>
          <w:lang w:eastAsia="ja-JP"/>
        </w:rPr>
        <w:lastRenderedPageBreak/>
        <w:t xml:space="preserve">Appendix D- Fieldwork II, Sample Weekly Student Schedule  </w:t>
      </w:r>
    </w:p>
    <w:p w14:paraId="51F50529"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FD3D2CE" w14:textId="77777777" w:rsidR="001D3AE5" w:rsidRPr="001D3AE5" w:rsidRDefault="001D3AE5" w:rsidP="001D3AE5">
      <w:pPr>
        <w:spacing w:after="15" w:line="248" w:lineRule="auto"/>
        <w:ind w:left="139" w:firstLine="144"/>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This sample schedule should be adjusted for each individual student’s learning pace and needs. </w:t>
      </w:r>
    </w:p>
    <w:tbl>
      <w:tblPr>
        <w:tblW w:w="9412" w:type="dxa"/>
        <w:tblInd w:w="140" w:type="dxa"/>
        <w:tblLayout w:type="fixed"/>
        <w:tblLook w:val="0400" w:firstRow="0" w:lastRow="0" w:firstColumn="0" w:lastColumn="0" w:noHBand="0" w:noVBand="1"/>
      </w:tblPr>
      <w:tblGrid>
        <w:gridCol w:w="1440"/>
        <w:gridCol w:w="7972"/>
      </w:tblGrid>
      <w:tr w:rsidR="001D3AE5" w:rsidRPr="001D3AE5" w14:paraId="260B6901" w14:textId="77777777" w:rsidTr="00FC3734">
        <w:trPr>
          <w:trHeight w:val="254"/>
        </w:trPr>
        <w:tc>
          <w:tcPr>
            <w:tcW w:w="9412" w:type="dxa"/>
            <w:gridSpan w:val="2"/>
            <w:tcBorders>
              <w:top w:val="nil"/>
              <w:left w:val="nil"/>
              <w:bottom w:val="nil"/>
              <w:right w:val="nil"/>
            </w:tcBorders>
          </w:tcPr>
          <w:p w14:paraId="3C4B0BAB" w14:textId="77777777" w:rsidR="001D3AE5" w:rsidRPr="001D3AE5" w:rsidRDefault="001D3AE5" w:rsidP="001D3AE5">
            <w:pPr>
              <w:tabs>
                <w:tab w:val="center" w:pos="4717"/>
              </w:tabs>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1:  </w:t>
            </w:r>
            <w:r w:rsidRPr="001D3AE5">
              <w:rPr>
                <w:rFonts w:ascii="Times New Roman" w:eastAsia="Times New Roman" w:hAnsi="Times New Roman" w:cs="Times New Roman"/>
                <w:color w:val="000000"/>
                <w:sz w:val="20"/>
                <w:szCs w:val="20"/>
                <w:lang w:eastAsia="ja-JP" w:bidi="en-US"/>
              </w:rPr>
              <w:tab/>
              <w:t xml:space="preserve">Orientation to the facility, the inter-professional team, and documentation method </w:t>
            </w:r>
          </w:p>
        </w:tc>
      </w:tr>
      <w:tr w:rsidR="001D3AE5" w:rsidRPr="001D3AE5" w14:paraId="072A0D38" w14:textId="77777777" w:rsidTr="00FC3734">
        <w:trPr>
          <w:trHeight w:val="240"/>
        </w:trPr>
        <w:tc>
          <w:tcPr>
            <w:tcW w:w="1440" w:type="dxa"/>
            <w:tcBorders>
              <w:top w:val="nil"/>
              <w:left w:val="nil"/>
              <w:bottom w:val="nil"/>
              <w:right w:val="nil"/>
            </w:tcBorders>
          </w:tcPr>
          <w:p w14:paraId="1EC80296" w14:textId="77777777" w:rsidR="001D3AE5" w:rsidRPr="001D3AE5" w:rsidRDefault="001D3AE5" w:rsidP="001D3AE5">
            <w:pPr>
              <w:spacing w:after="0"/>
              <w:ind w:left="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7A18094F" w14:textId="77777777" w:rsidR="001D3AE5" w:rsidRPr="001D3AE5" w:rsidRDefault="001D3AE5" w:rsidP="001D3AE5">
            <w:pPr>
              <w:spacing w:after="0"/>
              <w:ind w:left="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Scheduling – instruction on scheduling at site </w:t>
            </w:r>
          </w:p>
        </w:tc>
      </w:tr>
      <w:tr w:rsidR="001D3AE5" w:rsidRPr="001D3AE5" w14:paraId="2A00A0E2" w14:textId="77777777" w:rsidTr="00FC3734">
        <w:trPr>
          <w:trHeight w:val="960"/>
        </w:trPr>
        <w:tc>
          <w:tcPr>
            <w:tcW w:w="1440" w:type="dxa"/>
            <w:tcBorders>
              <w:top w:val="nil"/>
              <w:left w:val="nil"/>
              <w:bottom w:val="nil"/>
              <w:right w:val="nil"/>
            </w:tcBorders>
          </w:tcPr>
          <w:p w14:paraId="7349D803" w14:textId="77777777" w:rsidR="001D3AE5" w:rsidRPr="001D3AE5" w:rsidRDefault="001D3AE5" w:rsidP="001D3AE5">
            <w:pPr>
              <w:spacing w:after="0"/>
              <w:ind w:left="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72F0CD8B" w14:textId="77777777" w:rsidR="001D3AE5" w:rsidRPr="001D3AE5" w:rsidRDefault="001D3AE5" w:rsidP="001D3AE5">
            <w:pPr>
              <w:spacing w:after="0"/>
              <w:ind w:left="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Establish weekly meeting time with supervisor </w:t>
            </w:r>
          </w:p>
          <w:p w14:paraId="1B0A416A" w14:textId="77777777" w:rsidR="001D3AE5" w:rsidRPr="001D3AE5" w:rsidRDefault="001D3AE5" w:rsidP="001D3AE5">
            <w:pPr>
              <w:spacing w:after="0"/>
              <w:ind w:left="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Set expectations between student and fieldwork educator </w:t>
            </w:r>
          </w:p>
          <w:p w14:paraId="737C32FB" w14:textId="77777777" w:rsidR="001D3AE5" w:rsidRPr="001D3AE5" w:rsidRDefault="001D3AE5" w:rsidP="001D3AE5">
            <w:pPr>
              <w:spacing w:after="0"/>
              <w:ind w:left="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Observe staff with clients </w:t>
            </w:r>
          </w:p>
          <w:p w14:paraId="7EBCBF37" w14:textId="77777777" w:rsidR="001D3AE5" w:rsidRPr="001D3AE5" w:rsidRDefault="001D3AE5" w:rsidP="001D3AE5">
            <w:pPr>
              <w:spacing w:after="0"/>
              <w:ind w:left="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Familiarize with all OT equipment </w:t>
            </w:r>
          </w:p>
        </w:tc>
      </w:tr>
      <w:tr w:rsidR="001D3AE5" w:rsidRPr="001D3AE5" w14:paraId="14EF42C0" w14:textId="77777777" w:rsidTr="00FC3734">
        <w:trPr>
          <w:trHeight w:val="240"/>
        </w:trPr>
        <w:tc>
          <w:tcPr>
            <w:tcW w:w="1440" w:type="dxa"/>
            <w:tcBorders>
              <w:top w:val="nil"/>
              <w:left w:val="nil"/>
              <w:bottom w:val="nil"/>
              <w:right w:val="nil"/>
            </w:tcBorders>
          </w:tcPr>
          <w:p w14:paraId="7528DA56"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3B4D0616"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r>
      <w:tr w:rsidR="001D3AE5" w:rsidRPr="001D3AE5" w14:paraId="5CEFD887" w14:textId="77777777" w:rsidTr="00FC3734">
        <w:trPr>
          <w:trHeight w:val="240"/>
        </w:trPr>
        <w:tc>
          <w:tcPr>
            <w:tcW w:w="1440" w:type="dxa"/>
            <w:tcBorders>
              <w:top w:val="nil"/>
              <w:left w:val="nil"/>
              <w:bottom w:val="nil"/>
              <w:right w:val="nil"/>
            </w:tcBorders>
          </w:tcPr>
          <w:p w14:paraId="39E0818A"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2:  </w:t>
            </w:r>
          </w:p>
        </w:tc>
        <w:tc>
          <w:tcPr>
            <w:tcW w:w="7972" w:type="dxa"/>
            <w:tcBorders>
              <w:top w:val="nil"/>
              <w:left w:val="nil"/>
              <w:bottom w:val="nil"/>
              <w:right w:val="nil"/>
            </w:tcBorders>
          </w:tcPr>
          <w:p w14:paraId="74D6510A"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Begin orientation to evaluations commonly used in facility (may have begun previous week) </w:t>
            </w:r>
          </w:p>
        </w:tc>
      </w:tr>
      <w:tr w:rsidR="001D3AE5" w:rsidRPr="001D3AE5" w14:paraId="567D24FB" w14:textId="77777777" w:rsidTr="00FC3734">
        <w:trPr>
          <w:trHeight w:val="240"/>
        </w:trPr>
        <w:tc>
          <w:tcPr>
            <w:tcW w:w="1440" w:type="dxa"/>
            <w:tcBorders>
              <w:top w:val="nil"/>
              <w:left w:val="nil"/>
              <w:bottom w:val="nil"/>
              <w:right w:val="nil"/>
            </w:tcBorders>
          </w:tcPr>
          <w:p w14:paraId="7852A275"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152F6688"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Orient to client safety issues - transfers, restraints, etc. (may have begun previous week) </w:t>
            </w:r>
          </w:p>
        </w:tc>
      </w:tr>
      <w:tr w:rsidR="001D3AE5" w:rsidRPr="001D3AE5" w14:paraId="4C5E4589" w14:textId="77777777" w:rsidTr="00FC3734">
        <w:trPr>
          <w:trHeight w:val="480"/>
        </w:trPr>
        <w:tc>
          <w:tcPr>
            <w:tcW w:w="1440" w:type="dxa"/>
            <w:tcBorders>
              <w:top w:val="nil"/>
              <w:left w:val="nil"/>
              <w:bottom w:val="nil"/>
              <w:right w:val="nil"/>
            </w:tcBorders>
          </w:tcPr>
          <w:p w14:paraId="1A008628"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p w14:paraId="21275F43"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c>
          <w:tcPr>
            <w:tcW w:w="7972" w:type="dxa"/>
            <w:tcBorders>
              <w:top w:val="nil"/>
              <w:left w:val="nil"/>
              <w:bottom w:val="nil"/>
              <w:right w:val="nil"/>
            </w:tcBorders>
          </w:tcPr>
          <w:p w14:paraId="7E7E3FB0"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Begin client treatment with one client (or more at the discretion of the supervising therapist) </w:t>
            </w:r>
          </w:p>
        </w:tc>
      </w:tr>
      <w:tr w:rsidR="001D3AE5" w:rsidRPr="001D3AE5" w14:paraId="56F51BAE" w14:textId="77777777" w:rsidTr="00FC3734">
        <w:trPr>
          <w:trHeight w:val="240"/>
        </w:trPr>
        <w:tc>
          <w:tcPr>
            <w:tcW w:w="1440" w:type="dxa"/>
            <w:tcBorders>
              <w:top w:val="nil"/>
              <w:left w:val="nil"/>
              <w:bottom w:val="nil"/>
              <w:right w:val="nil"/>
            </w:tcBorders>
          </w:tcPr>
          <w:p w14:paraId="579E89AF"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3:  </w:t>
            </w:r>
          </w:p>
        </w:tc>
        <w:tc>
          <w:tcPr>
            <w:tcW w:w="7972" w:type="dxa"/>
            <w:tcBorders>
              <w:top w:val="nil"/>
              <w:left w:val="nil"/>
              <w:bottom w:val="nil"/>
              <w:right w:val="nil"/>
            </w:tcBorders>
          </w:tcPr>
          <w:p w14:paraId="7814F482"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Instruction in evaluation, perform portions of evaluations with supervisor </w:t>
            </w:r>
          </w:p>
        </w:tc>
      </w:tr>
      <w:tr w:rsidR="001D3AE5" w:rsidRPr="001D3AE5" w14:paraId="628D8880" w14:textId="77777777" w:rsidTr="00FC3734">
        <w:trPr>
          <w:trHeight w:val="240"/>
        </w:trPr>
        <w:tc>
          <w:tcPr>
            <w:tcW w:w="1440" w:type="dxa"/>
            <w:tcBorders>
              <w:top w:val="nil"/>
              <w:left w:val="nil"/>
              <w:bottom w:val="nil"/>
              <w:right w:val="nil"/>
            </w:tcBorders>
          </w:tcPr>
          <w:p w14:paraId="1433D72D"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23D2A195"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Present/report information about a client at team meeting with supervisor </w:t>
            </w:r>
          </w:p>
        </w:tc>
      </w:tr>
      <w:tr w:rsidR="001D3AE5" w:rsidRPr="001D3AE5" w14:paraId="0DCB352D" w14:textId="77777777" w:rsidTr="00FC3734">
        <w:trPr>
          <w:trHeight w:val="240"/>
        </w:trPr>
        <w:tc>
          <w:tcPr>
            <w:tcW w:w="1440" w:type="dxa"/>
            <w:tcBorders>
              <w:top w:val="nil"/>
              <w:left w:val="nil"/>
              <w:bottom w:val="nil"/>
              <w:right w:val="nil"/>
            </w:tcBorders>
          </w:tcPr>
          <w:p w14:paraId="6ABA7941"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0ECA9BE4"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Discuss plan for final project with supervisor </w:t>
            </w:r>
          </w:p>
        </w:tc>
      </w:tr>
      <w:tr w:rsidR="001D3AE5" w:rsidRPr="001D3AE5" w14:paraId="7B27031E" w14:textId="77777777" w:rsidTr="00FC3734">
        <w:trPr>
          <w:trHeight w:val="480"/>
        </w:trPr>
        <w:tc>
          <w:tcPr>
            <w:tcW w:w="1440" w:type="dxa"/>
            <w:tcBorders>
              <w:top w:val="nil"/>
              <w:left w:val="nil"/>
              <w:bottom w:val="nil"/>
              <w:right w:val="nil"/>
            </w:tcBorders>
          </w:tcPr>
          <w:p w14:paraId="47C3AD6E"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p w14:paraId="38E123A3"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c>
          <w:tcPr>
            <w:tcW w:w="7972" w:type="dxa"/>
            <w:tcBorders>
              <w:top w:val="nil"/>
              <w:left w:val="nil"/>
              <w:bottom w:val="nil"/>
              <w:right w:val="nil"/>
            </w:tcBorders>
          </w:tcPr>
          <w:p w14:paraId="3020F36A"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Assume no more than 25% of caseload typical of an entry level therapist at this facility </w:t>
            </w:r>
          </w:p>
        </w:tc>
      </w:tr>
      <w:tr w:rsidR="001D3AE5" w:rsidRPr="001D3AE5" w14:paraId="1D06C39A" w14:textId="77777777" w:rsidTr="00FC3734">
        <w:trPr>
          <w:trHeight w:val="240"/>
        </w:trPr>
        <w:tc>
          <w:tcPr>
            <w:tcW w:w="1440" w:type="dxa"/>
            <w:tcBorders>
              <w:top w:val="nil"/>
              <w:left w:val="nil"/>
              <w:bottom w:val="nil"/>
              <w:right w:val="nil"/>
            </w:tcBorders>
          </w:tcPr>
          <w:p w14:paraId="22AF9F65"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4:  </w:t>
            </w:r>
          </w:p>
        </w:tc>
        <w:tc>
          <w:tcPr>
            <w:tcW w:w="7972" w:type="dxa"/>
            <w:tcBorders>
              <w:top w:val="nil"/>
              <w:left w:val="nil"/>
              <w:bottom w:val="nil"/>
              <w:right w:val="nil"/>
            </w:tcBorders>
          </w:tcPr>
          <w:p w14:paraId="4682A528"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Select content and initiate client evaluation, with supervision </w:t>
            </w:r>
          </w:p>
        </w:tc>
      </w:tr>
      <w:tr w:rsidR="001D3AE5" w:rsidRPr="001D3AE5" w14:paraId="23FA42D8" w14:textId="77777777" w:rsidTr="00FC3734">
        <w:trPr>
          <w:trHeight w:val="240"/>
        </w:trPr>
        <w:tc>
          <w:tcPr>
            <w:tcW w:w="1440" w:type="dxa"/>
            <w:tcBorders>
              <w:top w:val="nil"/>
              <w:left w:val="nil"/>
              <w:bottom w:val="nil"/>
              <w:right w:val="nil"/>
            </w:tcBorders>
          </w:tcPr>
          <w:p w14:paraId="278ABD25"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1086F1E3"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Continue with orientation to common evaluation materials – practice time is good </w:t>
            </w:r>
          </w:p>
        </w:tc>
      </w:tr>
      <w:tr w:rsidR="001D3AE5" w:rsidRPr="001D3AE5" w14:paraId="523716A1" w14:textId="77777777" w:rsidTr="00FC3734">
        <w:trPr>
          <w:trHeight w:val="240"/>
        </w:trPr>
        <w:tc>
          <w:tcPr>
            <w:tcW w:w="1440" w:type="dxa"/>
            <w:tcBorders>
              <w:top w:val="nil"/>
              <w:left w:val="nil"/>
              <w:bottom w:val="nil"/>
              <w:right w:val="nil"/>
            </w:tcBorders>
          </w:tcPr>
          <w:p w14:paraId="52E326D8"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6F560628"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Observe special evaluation (i.e., kitchen or home eval) </w:t>
            </w:r>
          </w:p>
        </w:tc>
      </w:tr>
      <w:tr w:rsidR="001D3AE5" w:rsidRPr="001D3AE5" w14:paraId="6E378F74" w14:textId="77777777" w:rsidTr="00FC3734">
        <w:trPr>
          <w:trHeight w:val="240"/>
        </w:trPr>
        <w:tc>
          <w:tcPr>
            <w:tcW w:w="1440" w:type="dxa"/>
            <w:tcBorders>
              <w:top w:val="nil"/>
              <w:left w:val="nil"/>
              <w:bottom w:val="nil"/>
              <w:right w:val="nil"/>
            </w:tcBorders>
          </w:tcPr>
          <w:p w14:paraId="266C001F"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184D72BE"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r>
      <w:tr w:rsidR="001D3AE5" w:rsidRPr="001D3AE5" w14:paraId="1A349884" w14:textId="77777777" w:rsidTr="00FC3734">
        <w:trPr>
          <w:trHeight w:val="720"/>
        </w:trPr>
        <w:tc>
          <w:tcPr>
            <w:tcW w:w="1440" w:type="dxa"/>
            <w:tcBorders>
              <w:top w:val="nil"/>
              <w:left w:val="nil"/>
              <w:bottom w:val="nil"/>
              <w:right w:val="nil"/>
            </w:tcBorders>
          </w:tcPr>
          <w:p w14:paraId="64874A54" w14:textId="77777777" w:rsidR="001D3AE5" w:rsidRPr="001D3AE5" w:rsidRDefault="001D3AE5" w:rsidP="001D3AE5">
            <w:pPr>
              <w:spacing w:after="231"/>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5: </w:t>
            </w:r>
          </w:p>
          <w:p w14:paraId="353B55A7"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c>
          <w:tcPr>
            <w:tcW w:w="7972" w:type="dxa"/>
            <w:tcBorders>
              <w:top w:val="nil"/>
              <w:left w:val="nil"/>
              <w:bottom w:val="nil"/>
              <w:right w:val="nil"/>
            </w:tcBorders>
          </w:tcPr>
          <w:p w14:paraId="4051B90A" w14:textId="77777777" w:rsidR="001D3AE5" w:rsidRPr="001D3AE5" w:rsidRDefault="001D3AE5" w:rsidP="001D3AE5">
            <w:pPr>
              <w:spacing w:after="0"/>
              <w:ind w:left="2"/>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Assume 50% of caseload typical of an entry level therapist at this facility if fieldwork educator feels students is ready.  </w:t>
            </w:r>
          </w:p>
        </w:tc>
      </w:tr>
      <w:tr w:rsidR="001D3AE5" w:rsidRPr="001D3AE5" w14:paraId="3C2F8736" w14:textId="77777777" w:rsidTr="00FC3734">
        <w:trPr>
          <w:trHeight w:val="480"/>
        </w:trPr>
        <w:tc>
          <w:tcPr>
            <w:tcW w:w="1440" w:type="dxa"/>
            <w:tcBorders>
              <w:top w:val="nil"/>
              <w:left w:val="nil"/>
              <w:bottom w:val="nil"/>
              <w:right w:val="nil"/>
            </w:tcBorders>
          </w:tcPr>
          <w:p w14:paraId="6ECBB84C"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6:  </w:t>
            </w:r>
          </w:p>
        </w:tc>
        <w:tc>
          <w:tcPr>
            <w:tcW w:w="7972" w:type="dxa"/>
            <w:tcBorders>
              <w:top w:val="nil"/>
              <w:left w:val="nil"/>
              <w:bottom w:val="nil"/>
              <w:right w:val="nil"/>
            </w:tcBorders>
          </w:tcPr>
          <w:p w14:paraId="186A2C3B" w14:textId="77777777" w:rsidR="001D3AE5" w:rsidRPr="001D3AE5" w:rsidRDefault="001D3AE5" w:rsidP="001D3AE5">
            <w:pPr>
              <w:spacing w:after="0"/>
              <w:ind w:left="2" w:right="386"/>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Assume 50% of caseload typical of an entry level therapist at this facility by this week Discuss case study with supervisor </w:t>
            </w:r>
          </w:p>
        </w:tc>
      </w:tr>
      <w:tr w:rsidR="001D3AE5" w:rsidRPr="001D3AE5" w14:paraId="4FBD26F6" w14:textId="77777777" w:rsidTr="00FC3734">
        <w:trPr>
          <w:trHeight w:val="240"/>
        </w:trPr>
        <w:tc>
          <w:tcPr>
            <w:tcW w:w="1440" w:type="dxa"/>
            <w:tcBorders>
              <w:top w:val="nil"/>
              <w:left w:val="nil"/>
              <w:bottom w:val="nil"/>
              <w:right w:val="nil"/>
            </w:tcBorders>
          </w:tcPr>
          <w:p w14:paraId="0662E9CE"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1BB02661"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Supervisor provides written midterm evaluation  </w:t>
            </w:r>
          </w:p>
        </w:tc>
      </w:tr>
      <w:tr w:rsidR="001D3AE5" w:rsidRPr="001D3AE5" w14:paraId="5974859E" w14:textId="77777777" w:rsidTr="00FC3734">
        <w:trPr>
          <w:trHeight w:val="240"/>
        </w:trPr>
        <w:tc>
          <w:tcPr>
            <w:tcW w:w="1440" w:type="dxa"/>
            <w:tcBorders>
              <w:top w:val="nil"/>
              <w:left w:val="nil"/>
              <w:bottom w:val="nil"/>
              <w:right w:val="nil"/>
            </w:tcBorders>
          </w:tcPr>
          <w:p w14:paraId="268C8F66"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79660256"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r>
      <w:tr w:rsidR="001D3AE5" w:rsidRPr="001D3AE5" w14:paraId="22E6283D" w14:textId="77777777" w:rsidTr="00FC3734">
        <w:trPr>
          <w:trHeight w:val="240"/>
        </w:trPr>
        <w:tc>
          <w:tcPr>
            <w:tcW w:w="1440" w:type="dxa"/>
            <w:tcBorders>
              <w:top w:val="nil"/>
              <w:left w:val="nil"/>
              <w:bottom w:val="nil"/>
              <w:right w:val="nil"/>
            </w:tcBorders>
          </w:tcPr>
          <w:p w14:paraId="6636D949"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7:  </w:t>
            </w:r>
          </w:p>
        </w:tc>
        <w:tc>
          <w:tcPr>
            <w:tcW w:w="7972" w:type="dxa"/>
            <w:tcBorders>
              <w:top w:val="nil"/>
              <w:left w:val="nil"/>
              <w:bottom w:val="nil"/>
              <w:right w:val="nil"/>
            </w:tcBorders>
          </w:tcPr>
          <w:p w14:paraId="613AAC05"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Project due </w:t>
            </w:r>
          </w:p>
        </w:tc>
      </w:tr>
      <w:tr w:rsidR="001D3AE5" w:rsidRPr="001D3AE5" w14:paraId="30FC9A3E" w14:textId="77777777" w:rsidTr="00FC3734">
        <w:trPr>
          <w:trHeight w:val="240"/>
        </w:trPr>
        <w:tc>
          <w:tcPr>
            <w:tcW w:w="1440" w:type="dxa"/>
            <w:tcBorders>
              <w:top w:val="nil"/>
              <w:left w:val="nil"/>
              <w:bottom w:val="nil"/>
              <w:right w:val="nil"/>
            </w:tcBorders>
          </w:tcPr>
          <w:p w14:paraId="72A27FA1"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5F072AAA"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Present project in department in-service </w:t>
            </w:r>
          </w:p>
        </w:tc>
      </w:tr>
      <w:tr w:rsidR="001D3AE5" w:rsidRPr="001D3AE5" w14:paraId="314F287D" w14:textId="77777777" w:rsidTr="00FC3734">
        <w:trPr>
          <w:trHeight w:val="480"/>
        </w:trPr>
        <w:tc>
          <w:tcPr>
            <w:tcW w:w="1440" w:type="dxa"/>
            <w:tcBorders>
              <w:top w:val="nil"/>
              <w:left w:val="nil"/>
              <w:bottom w:val="nil"/>
              <w:right w:val="nil"/>
            </w:tcBorders>
          </w:tcPr>
          <w:p w14:paraId="65B6183C"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p w14:paraId="15CC9C3A"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c>
          <w:tcPr>
            <w:tcW w:w="7972" w:type="dxa"/>
            <w:tcBorders>
              <w:top w:val="nil"/>
              <w:left w:val="nil"/>
              <w:bottom w:val="nil"/>
              <w:right w:val="nil"/>
            </w:tcBorders>
          </w:tcPr>
          <w:p w14:paraId="65921C28"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Continue with 50% of caseload typical of an entry level therapist at this facility </w:t>
            </w:r>
          </w:p>
        </w:tc>
      </w:tr>
      <w:tr w:rsidR="001D3AE5" w:rsidRPr="001D3AE5" w14:paraId="4C1E8B30" w14:textId="77777777" w:rsidTr="00FC3734">
        <w:trPr>
          <w:trHeight w:val="480"/>
        </w:trPr>
        <w:tc>
          <w:tcPr>
            <w:tcW w:w="1440" w:type="dxa"/>
            <w:tcBorders>
              <w:top w:val="nil"/>
              <w:left w:val="nil"/>
              <w:bottom w:val="nil"/>
              <w:right w:val="nil"/>
            </w:tcBorders>
          </w:tcPr>
          <w:p w14:paraId="44D103D9"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8:  </w:t>
            </w:r>
          </w:p>
        </w:tc>
        <w:tc>
          <w:tcPr>
            <w:tcW w:w="7972" w:type="dxa"/>
            <w:tcBorders>
              <w:top w:val="nil"/>
              <w:left w:val="nil"/>
              <w:bottom w:val="nil"/>
              <w:right w:val="nil"/>
            </w:tcBorders>
          </w:tcPr>
          <w:p w14:paraId="218D7DC4" w14:textId="77777777" w:rsidR="001D3AE5" w:rsidRPr="001D3AE5" w:rsidRDefault="001D3AE5" w:rsidP="001D3AE5">
            <w:pPr>
              <w:spacing w:after="0"/>
              <w:ind w:left="1" w:right="1949"/>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Assume 75% of caseload typical of entry level therapist at this facility Plan case study presentation </w:t>
            </w:r>
          </w:p>
        </w:tc>
      </w:tr>
      <w:tr w:rsidR="001D3AE5" w:rsidRPr="001D3AE5" w14:paraId="66846FF8" w14:textId="77777777" w:rsidTr="00FC3734">
        <w:trPr>
          <w:trHeight w:val="240"/>
        </w:trPr>
        <w:tc>
          <w:tcPr>
            <w:tcW w:w="1440" w:type="dxa"/>
            <w:tcBorders>
              <w:top w:val="nil"/>
              <w:left w:val="nil"/>
              <w:bottom w:val="nil"/>
              <w:right w:val="nil"/>
            </w:tcBorders>
          </w:tcPr>
          <w:p w14:paraId="4ACE991D"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72D4BDDB"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r>
      <w:tr w:rsidR="001D3AE5" w:rsidRPr="001D3AE5" w14:paraId="6A943EF6" w14:textId="77777777" w:rsidTr="00FC3734">
        <w:trPr>
          <w:trHeight w:val="480"/>
        </w:trPr>
        <w:tc>
          <w:tcPr>
            <w:tcW w:w="1440" w:type="dxa"/>
            <w:tcBorders>
              <w:top w:val="nil"/>
              <w:left w:val="nil"/>
              <w:bottom w:val="nil"/>
              <w:right w:val="nil"/>
            </w:tcBorders>
          </w:tcPr>
          <w:p w14:paraId="01C86F37"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9:  </w:t>
            </w:r>
          </w:p>
          <w:p w14:paraId="015F369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c>
          <w:tcPr>
            <w:tcW w:w="7972" w:type="dxa"/>
            <w:tcBorders>
              <w:top w:val="nil"/>
              <w:left w:val="nil"/>
              <w:bottom w:val="nil"/>
              <w:right w:val="nil"/>
            </w:tcBorders>
          </w:tcPr>
          <w:p w14:paraId="3CBE461B"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Continue 75% caseload </w:t>
            </w:r>
          </w:p>
        </w:tc>
      </w:tr>
      <w:tr w:rsidR="001D3AE5" w:rsidRPr="001D3AE5" w14:paraId="21C7E5DC" w14:textId="77777777" w:rsidTr="00FC3734">
        <w:trPr>
          <w:trHeight w:val="480"/>
        </w:trPr>
        <w:tc>
          <w:tcPr>
            <w:tcW w:w="1440" w:type="dxa"/>
            <w:tcBorders>
              <w:top w:val="nil"/>
              <w:left w:val="nil"/>
              <w:bottom w:val="nil"/>
              <w:right w:val="nil"/>
            </w:tcBorders>
          </w:tcPr>
          <w:p w14:paraId="54404333"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10: </w:t>
            </w:r>
          </w:p>
          <w:p w14:paraId="405EE194"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c>
          <w:tcPr>
            <w:tcW w:w="7972" w:type="dxa"/>
            <w:tcBorders>
              <w:top w:val="nil"/>
              <w:left w:val="nil"/>
              <w:bottom w:val="nil"/>
              <w:right w:val="nil"/>
            </w:tcBorders>
          </w:tcPr>
          <w:p w14:paraId="1300D3BE"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Assume 85-95% of caseload typical for an entry level therapist at this facility </w:t>
            </w:r>
          </w:p>
        </w:tc>
      </w:tr>
      <w:tr w:rsidR="001D3AE5" w:rsidRPr="001D3AE5" w14:paraId="16D91EC8" w14:textId="77777777" w:rsidTr="00FC3734">
        <w:trPr>
          <w:trHeight w:val="240"/>
        </w:trPr>
        <w:tc>
          <w:tcPr>
            <w:tcW w:w="1440" w:type="dxa"/>
            <w:tcBorders>
              <w:top w:val="nil"/>
              <w:left w:val="nil"/>
              <w:bottom w:val="nil"/>
              <w:right w:val="nil"/>
            </w:tcBorders>
          </w:tcPr>
          <w:p w14:paraId="0CC9E77E"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11: </w:t>
            </w:r>
          </w:p>
        </w:tc>
        <w:tc>
          <w:tcPr>
            <w:tcW w:w="7972" w:type="dxa"/>
            <w:tcBorders>
              <w:top w:val="nil"/>
              <w:left w:val="nil"/>
              <w:bottom w:val="nil"/>
              <w:right w:val="nil"/>
            </w:tcBorders>
          </w:tcPr>
          <w:p w14:paraId="38C27396"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Continue with full caseload </w:t>
            </w:r>
          </w:p>
        </w:tc>
      </w:tr>
      <w:tr w:rsidR="001D3AE5" w:rsidRPr="001D3AE5" w14:paraId="5F998537" w14:textId="77777777" w:rsidTr="00FC3734">
        <w:trPr>
          <w:trHeight w:val="480"/>
        </w:trPr>
        <w:tc>
          <w:tcPr>
            <w:tcW w:w="1440" w:type="dxa"/>
            <w:tcBorders>
              <w:top w:val="nil"/>
              <w:left w:val="nil"/>
              <w:bottom w:val="nil"/>
              <w:right w:val="nil"/>
            </w:tcBorders>
          </w:tcPr>
          <w:p w14:paraId="227E979B"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p w14:paraId="6D8ACA95"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c>
          <w:tcPr>
            <w:tcW w:w="7972" w:type="dxa"/>
            <w:tcBorders>
              <w:top w:val="nil"/>
              <w:left w:val="nil"/>
              <w:bottom w:val="nil"/>
              <w:right w:val="nil"/>
            </w:tcBorders>
          </w:tcPr>
          <w:p w14:paraId="008A9597"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Present case study in department in-service </w:t>
            </w:r>
          </w:p>
        </w:tc>
      </w:tr>
      <w:tr w:rsidR="001D3AE5" w:rsidRPr="001D3AE5" w14:paraId="05D02577" w14:textId="77777777" w:rsidTr="00FC3734">
        <w:trPr>
          <w:trHeight w:val="240"/>
        </w:trPr>
        <w:tc>
          <w:tcPr>
            <w:tcW w:w="1440" w:type="dxa"/>
            <w:tcBorders>
              <w:top w:val="nil"/>
              <w:left w:val="nil"/>
              <w:bottom w:val="nil"/>
              <w:right w:val="nil"/>
            </w:tcBorders>
          </w:tcPr>
          <w:p w14:paraId="1F987423"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12: </w:t>
            </w:r>
          </w:p>
        </w:tc>
        <w:tc>
          <w:tcPr>
            <w:tcW w:w="7972" w:type="dxa"/>
            <w:tcBorders>
              <w:top w:val="nil"/>
              <w:left w:val="nil"/>
              <w:bottom w:val="nil"/>
              <w:right w:val="nil"/>
            </w:tcBorders>
          </w:tcPr>
          <w:p w14:paraId="36AC29E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Complete treatment and prepare for other therapist to assume caseload before finish </w:t>
            </w:r>
          </w:p>
        </w:tc>
      </w:tr>
      <w:tr w:rsidR="001D3AE5" w:rsidRPr="001D3AE5" w14:paraId="459D65BF" w14:textId="77777777" w:rsidTr="00FC3734">
        <w:trPr>
          <w:trHeight w:val="254"/>
        </w:trPr>
        <w:tc>
          <w:tcPr>
            <w:tcW w:w="1440" w:type="dxa"/>
            <w:tcBorders>
              <w:top w:val="nil"/>
              <w:left w:val="nil"/>
              <w:bottom w:val="nil"/>
              <w:right w:val="nil"/>
            </w:tcBorders>
          </w:tcPr>
          <w:p w14:paraId="1D39EF98"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lastRenderedPageBreak/>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52A957E2"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Final evaluation with supervisor using AOTA fieldwork performance evaluation </w:t>
            </w:r>
          </w:p>
        </w:tc>
      </w:tr>
    </w:tbl>
    <w:p w14:paraId="425538C3" w14:textId="77777777" w:rsidR="001D3AE5" w:rsidRPr="001D3AE5" w:rsidRDefault="001D3AE5" w:rsidP="001D3AE5">
      <w:pPr>
        <w:spacing w:after="0"/>
        <w:ind w:left="14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p w14:paraId="5A6F6BA7" w14:textId="77777777" w:rsidR="001D3AE5" w:rsidRPr="001D3AE5" w:rsidRDefault="001D3AE5" w:rsidP="001D3AE5">
      <w:pPr>
        <w:spacing w:after="6" w:line="254" w:lineRule="auto"/>
        <w:ind w:left="150" w:right="112" w:firstLine="144"/>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Typical caseload equivalent in typical facility: </w:t>
      </w:r>
    </w:p>
    <w:p w14:paraId="7F81C533" w14:textId="77777777" w:rsidR="001D3AE5" w:rsidRPr="001D3AE5" w:rsidRDefault="001D3AE5" w:rsidP="001D3AE5">
      <w:pPr>
        <w:tabs>
          <w:tab w:val="center" w:pos="2522"/>
          <w:tab w:val="center" w:pos="6039"/>
        </w:tabs>
        <w:spacing w:after="38"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25% = 1-2 hours of client contact per day </w:t>
      </w:r>
      <w:r w:rsidRPr="001D3AE5">
        <w:rPr>
          <w:rFonts w:ascii="Times New Roman" w:eastAsia="Times New Roman" w:hAnsi="Times New Roman" w:cs="Times New Roman"/>
          <w:color w:val="000000"/>
          <w:sz w:val="20"/>
          <w:szCs w:val="20"/>
          <w:lang w:eastAsia="ja-JP" w:bidi="en-US"/>
        </w:rPr>
        <w:tab/>
        <w:t xml:space="preserve">50% = 3 hours of client contact per day </w:t>
      </w:r>
    </w:p>
    <w:p w14:paraId="30772612" w14:textId="77777777" w:rsidR="001D3AE5" w:rsidRPr="001D3AE5" w:rsidRDefault="001D3AE5" w:rsidP="001D3AE5">
      <w:pPr>
        <w:tabs>
          <w:tab w:val="center" w:pos="2522"/>
          <w:tab w:val="center" w:pos="6152"/>
        </w:tabs>
        <w:spacing w:after="6" w:line="254" w:lineRule="auto"/>
        <w:rPr>
          <w:rFonts w:ascii="Times New Roman" w:eastAsia="Times New Roman" w:hAnsi="Times New Roman" w:cs="Times New Roman"/>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75% = 4-5 hours of client contact per day </w:t>
      </w:r>
      <w:r w:rsidRPr="001D3AE5">
        <w:rPr>
          <w:rFonts w:ascii="Times New Roman" w:eastAsia="Times New Roman" w:hAnsi="Times New Roman" w:cs="Times New Roman"/>
          <w:color w:val="000000"/>
          <w:sz w:val="20"/>
          <w:szCs w:val="20"/>
          <w:lang w:eastAsia="ja-JP" w:bidi="en-US"/>
        </w:rPr>
        <w:tab/>
        <w:t>full = 6-7.5 hours of client contact per day</w:t>
      </w:r>
      <w:r w:rsidRPr="001D3AE5">
        <w:rPr>
          <w:rFonts w:ascii="Times New Roman" w:eastAsia="Times New Roman" w:hAnsi="Times New Roman" w:cs="Times New Roman"/>
          <w:color w:val="000000"/>
          <w:sz w:val="24"/>
          <w:szCs w:val="24"/>
          <w:lang w:eastAsia="ja-JP" w:bidi="en-US"/>
        </w:rPr>
        <w:t xml:space="preserve"> </w:t>
      </w:r>
    </w:p>
    <w:p w14:paraId="65FC53C8" w14:textId="77777777" w:rsidR="001D3AE5" w:rsidRPr="001D3AE5" w:rsidRDefault="001D3AE5" w:rsidP="001D3AE5">
      <w:pPr>
        <w:tabs>
          <w:tab w:val="center" w:pos="2522"/>
          <w:tab w:val="center" w:pos="6152"/>
        </w:tabs>
        <w:spacing w:after="6" w:line="254" w:lineRule="auto"/>
        <w:rPr>
          <w:rFonts w:ascii="Times New Roman" w:eastAsia="Times New Roman" w:hAnsi="Times New Roman" w:cs="Times New Roman"/>
          <w:color w:val="000000"/>
          <w:sz w:val="24"/>
          <w:szCs w:val="24"/>
          <w:lang w:eastAsia="ja-JP" w:bidi="en-US"/>
        </w:rPr>
      </w:pPr>
    </w:p>
    <w:p w14:paraId="1C27184B" w14:textId="77777777" w:rsidR="001D3AE5" w:rsidRPr="001D3AE5" w:rsidRDefault="001D3AE5" w:rsidP="001D3AE5">
      <w:pPr>
        <w:spacing w:after="5" w:line="250" w:lineRule="auto"/>
        <w:ind w:left="154" w:right="177" w:hanging="10"/>
        <w:jc w:val="both"/>
        <w:rPr>
          <w:rFonts w:ascii="Times New Roman" w:eastAsia="Times New Roman" w:hAnsi="Times New Roman" w:cs="Times New Roman"/>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br w:type="page"/>
      </w:r>
    </w:p>
    <w:p w14:paraId="22DBB9A8" w14:textId="3C8DB994" w:rsidR="001D3AE5" w:rsidRPr="001D3AE5" w:rsidRDefault="001D3AE5" w:rsidP="001D3AE5">
      <w:pPr>
        <w:keepNext/>
        <w:keepLines/>
        <w:spacing w:after="12" w:line="249" w:lineRule="auto"/>
        <w:ind w:left="48" w:right="11"/>
        <w:outlineLvl w:val="0"/>
        <w:rPr>
          <w:rFonts w:ascii="Arial" w:eastAsia="Arial" w:hAnsi="Arial" w:cs="Arial"/>
          <w:b/>
          <w:color w:val="000000"/>
          <w:sz w:val="28"/>
          <w:szCs w:val="28"/>
          <w:lang w:eastAsia="ja-JP"/>
        </w:rPr>
      </w:pPr>
      <w:r w:rsidRPr="001D3AE5">
        <w:rPr>
          <w:rFonts w:ascii="Arial" w:eastAsia="Arial" w:hAnsi="Arial" w:cs="Arial"/>
          <w:b/>
          <w:color w:val="000000"/>
          <w:sz w:val="28"/>
          <w:szCs w:val="28"/>
          <w:lang w:eastAsia="ja-JP"/>
        </w:rPr>
        <w:lastRenderedPageBreak/>
        <w:t xml:space="preserve">Appendix E- Fieldwork II, Sample </w:t>
      </w:r>
      <w:r w:rsidR="007938E3">
        <w:rPr>
          <w:rFonts w:ascii="Arial" w:eastAsia="Arial" w:hAnsi="Arial" w:cs="Arial"/>
          <w:b/>
          <w:color w:val="000000"/>
          <w:sz w:val="28"/>
          <w:szCs w:val="28"/>
          <w:lang w:eastAsia="ja-JP"/>
        </w:rPr>
        <w:t xml:space="preserve">Weekly </w:t>
      </w:r>
      <w:r w:rsidRPr="001D3AE5">
        <w:rPr>
          <w:rFonts w:ascii="Arial" w:eastAsia="Arial" w:hAnsi="Arial" w:cs="Arial"/>
          <w:b/>
          <w:color w:val="000000"/>
          <w:sz w:val="28"/>
          <w:szCs w:val="28"/>
          <w:lang w:eastAsia="ja-JP"/>
        </w:rPr>
        <w:t>Objectives</w:t>
      </w:r>
    </w:p>
    <w:p w14:paraId="626E35A6" w14:textId="77777777" w:rsidR="001D3AE5" w:rsidRPr="001D3AE5" w:rsidRDefault="001D3AE5" w:rsidP="001D3AE5">
      <w:pPr>
        <w:keepNext/>
        <w:keepLines/>
        <w:spacing w:after="12" w:line="249" w:lineRule="auto"/>
        <w:ind w:left="48" w:right="11"/>
        <w:outlineLvl w:val="0"/>
        <w:rPr>
          <w:rFonts w:ascii="Arial" w:eastAsia="Arial" w:hAnsi="Arial" w:cs="Arial"/>
          <w:b/>
          <w:color w:val="000000"/>
          <w:sz w:val="28"/>
          <w:szCs w:val="28"/>
          <w:lang w:eastAsia="ja-JP"/>
        </w:rPr>
      </w:pPr>
    </w:p>
    <w:p w14:paraId="390D166B" w14:textId="77777777" w:rsidR="001D3AE5" w:rsidRPr="001D3AE5" w:rsidRDefault="001D3AE5" w:rsidP="001D3AE5">
      <w:pPr>
        <w:spacing w:after="197"/>
        <w:ind w:left="311" w:right="177"/>
        <w:jc w:val="center"/>
        <w:rPr>
          <w:rFonts w:ascii="Times New Roman" w:eastAsia="Times New Roman" w:hAnsi="Times New Roman" w:cs="Times New Roman"/>
          <w:color w:val="000000"/>
          <w:sz w:val="24"/>
        </w:rPr>
      </w:pPr>
      <w:r w:rsidRPr="001D3AE5">
        <w:rPr>
          <w:rFonts w:ascii="Calibri" w:eastAsia="Calibri" w:hAnsi="Calibri" w:cs="Calibri"/>
          <w:color w:val="000000"/>
          <w:sz w:val="28"/>
          <w:szCs w:val="28"/>
          <w:lang w:eastAsia="ja-JP" w:bidi="en-US"/>
        </w:rPr>
        <w:t xml:space="preserve">  </w:t>
      </w:r>
      <w:r w:rsidRPr="001D3AE5">
        <w:rPr>
          <w:rFonts w:ascii="Calibri" w:eastAsia="Calibri" w:hAnsi="Calibri" w:cs="Calibri"/>
          <w:b/>
          <w:color w:val="000000"/>
          <w:sz w:val="24"/>
        </w:rPr>
        <w:t xml:space="preserve">Level II Fieldwork Objectives </w:t>
      </w:r>
    </w:p>
    <w:p w14:paraId="4621DD0A"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b/>
          <w:color w:val="000000"/>
        </w:rPr>
        <w:t xml:space="preserve"> </w:t>
      </w:r>
    </w:p>
    <w:p w14:paraId="1C299E21"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1</w:t>
      </w:r>
      <w:r w:rsidRPr="001D3AE5">
        <w:rPr>
          <w:rFonts w:ascii="Calibri" w:eastAsia="Calibri" w:hAnsi="Calibri" w:cs="Calibri"/>
          <w:i/>
          <w:color w:val="000000"/>
          <w:sz w:val="24"/>
        </w:rPr>
        <w:t>: Site Orientation/Time Management</w:t>
      </w:r>
      <w:r w:rsidRPr="001D3AE5">
        <w:rPr>
          <w:rFonts w:ascii="Calibri" w:eastAsia="Calibri" w:hAnsi="Calibri" w:cs="Calibri"/>
          <w:color w:val="000000"/>
          <w:sz w:val="24"/>
        </w:rPr>
        <w:t xml:space="preserve">: </w:t>
      </w:r>
    </w:p>
    <w:p w14:paraId="03A41522"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Facility tour, review site student manual, AOTA fieldwork resources, documentation </w:t>
      </w:r>
      <w:proofErr w:type="gramStart"/>
      <w:r w:rsidRPr="001D3AE5">
        <w:rPr>
          <w:rFonts w:ascii="Times New Roman" w:eastAsia="Times New Roman" w:hAnsi="Times New Roman" w:cs="Times New Roman"/>
          <w:color w:val="000000"/>
          <w:sz w:val="24"/>
        </w:rPr>
        <w:t>review;</w:t>
      </w:r>
      <w:proofErr w:type="gramEnd"/>
      <w:r w:rsidRPr="001D3AE5">
        <w:rPr>
          <w:rFonts w:ascii="Times New Roman" w:eastAsia="Times New Roman" w:hAnsi="Times New Roman" w:cs="Times New Roman"/>
          <w:color w:val="000000"/>
          <w:sz w:val="24"/>
        </w:rPr>
        <w:t xml:space="preserve"> </w:t>
      </w:r>
    </w:p>
    <w:p w14:paraId="48CB7538"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Completes site orientation regarding HIPAA/OSHA/</w:t>
      </w:r>
      <w:proofErr w:type="gramStart"/>
      <w:r w:rsidRPr="001D3AE5">
        <w:rPr>
          <w:rFonts w:ascii="Times New Roman" w:eastAsia="Times New Roman" w:hAnsi="Times New Roman" w:cs="Times New Roman"/>
          <w:color w:val="000000"/>
          <w:sz w:val="24"/>
        </w:rPr>
        <w:t>safety;</w:t>
      </w:r>
      <w:proofErr w:type="gramEnd"/>
      <w:r w:rsidRPr="001D3AE5">
        <w:rPr>
          <w:rFonts w:ascii="Times New Roman" w:eastAsia="Times New Roman" w:hAnsi="Times New Roman" w:cs="Times New Roman"/>
          <w:color w:val="000000"/>
          <w:sz w:val="24"/>
        </w:rPr>
        <w:t xml:space="preserve"> </w:t>
      </w:r>
    </w:p>
    <w:p w14:paraId="405CC434"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Learns fieldwork supervisor’s daily </w:t>
      </w:r>
      <w:proofErr w:type="gramStart"/>
      <w:r w:rsidRPr="001D3AE5">
        <w:rPr>
          <w:rFonts w:ascii="Times New Roman" w:eastAsia="Times New Roman" w:hAnsi="Times New Roman" w:cs="Times New Roman"/>
          <w:color w:val="000000"/>
          <w:sz w:val="24"/>
        </w:rPr>
        <w:t>routines;</w:t>
      </w:r>
      <w:proofErr w:type="gramEnd"/>
      <w:r w:rsidRPr="001D3AE5">
        <w:rPr>
          <w:rFonts w:ascii="Times New Roman" w:eastAsia="Times New Roman" w:hAnsi="Times New Roman" w:cs="Times New Roman"/>
          <w:color w:val="000000"/>
          <w:sz w:val="24"/>
        </w:rPr>
        <w:t xml:space="preserve"> </w:t>
      </w:r>
    </w:p>
    <w:p w14:paraId="41DFD715"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Orients to site-specific objectives including independent learning activities such as evidence-based article reviews, presentations, case studies, </w:t>
      </w:r>
      <w:proofErr w:type="gramStart"/>
      <w:r w:rsidRPr="001D3AE5">
        <w:rPr>
          <w:rFonts w:ascii="Times New Roman" w:eastAsia="Times New Roman" w:hAnsi="Times New Roman" w:cs="Times New Roman"/>
          <w:color w:val="000000"/>
          <w:sz w:val="24"/>
        </w:rPr>
        <w:t>etc.;</w:t>
      </w:r>
      <w:proofErr w:type="gramEnd"/>
      <w:r w:rsidRPr="001D3AE5">
        <w:rPr>
          <w:rFonts w:ascii="Times New Roman" w:eastAsia="Times New Roman" w:hAnsi="Times New Roman" w:cs="Times New Roman"/>
          <w:color w:val="000000"/>
          <w:sz w:val="24"/>
        </w:rPr>
        <w:t xml:space="preserve"> </w:t>
      </w:r>
    </w:p>
    <w:p w14:paraId="434B1273"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Introduction to scheduling, billing, coding, documentation, and data collection </w:t>
      </w:r>
      <w:proofErr w:type="gramStart"/>
      <w:r w:rsidRPr="001D3AE5">
        <w:rPr>
          <w:rFonts w:ascii="Times New Roman" w:eastAsia="Times New Roman" w:hAnsi="Times New Roman" w:cs="Times New Roman"/>
          <w:color w:val="000000"/>
          <w:sz w:val="24"/>
        </w:rPr>
        <w:t>forms;</w:t>
      </w:r>
      <w:proofErr w:type="gramEnd"/>
      <w:r w:rsidRPr="001D3AE5">
        <w:rPr>
          <w:rFonts w:ascii="Times New Roman" w:eastAsia="Times New Roman" w:hAnsi="Times New Roman" w:cs="Times New Roman"/>
          <w:color w:val="000000"/>
          <w:sz w:val="24"/>
        </w:rPr>
        <w:t xml:space="preserve"> </w:t>
      </w:r>
    </w:p>
    <w:p w14:paraId="320FAD1B"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confidential charts for a few clients on supervisor </w:t>
      </w:r>
      <w:proofErr w:type="gramStart"/>
      <w:r w:rsidRPr="001D3AE5">
        <w:rPr>
          <w:rFonts w:ascii="Times New Roman" w:eastAsia="Times New Roman" w:hAnsi="Times New Roman" w:cs="Times New Roman"/>
          <w:color w:val="000000"/>
          <w:sz w:val="24"/>
        </w:rPr>
        <w:t>caseload;</w:t>
      </w:r>
      <w:proofErr w:type="gramEnd"/>
      <w:r w:rsidRPr="001D3AE5">
        <w:rPr>
          <w:rFonts w:ascii="Times New Roman" w:eastAsia="Times New Roman" w:hAnsi="Times New Roman" w:cs="Times New Roman"/>
          <w:color w:val="000000"/>
          <w:sz w:val="24"/>
        </w:rPr>
        <w:t xml:space="preserve">  </w:t>
      </w:r>
    </w:p>
    <w:p w14:paraId="1E70AACB"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Completes treatment observations, write up and review with </w:t>
      </w:r>
      <w:proofErr w:type="gramStart"/>
      <w:r w:rsidRPr="001D3AE5">
        <w:rPr>
          <w:rFonts w:ascii="Times New Roman" w:eastAsia="Times New Roman" w:hAnsi="Times New Roman" w:cs="Times New Roman"/>
          <w:color w:val="000000"/>
          <w:sz w:val="24"/>
        </w:rPr>
        <w:t>supervisor;</w:t>
      </w:r>
      <w:proofErr w:type="gramEnd"/>
      <w:r w:rsidRPr="001D3AE5">
        <w:rPr>
          <w:rFonts w:ascii="Times New Roman" w:eastAsia="Times New Roman" w:hAnsi="Times New Roman" w:cs="Times New Roman"/>
          <w:color w:val="000000"/>
          <w:sz w:val="24"/>
        </w:rPr>
        <w:t xml:space="preserve"> </w:t>
      </w:r>
    </w:p>
    <w:p w14:paraId="6354FA3F"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Writes treatment plan, grade therapeutic activity, begins journals as required by </w:t>
      </w:r>
      <w:proofErr w:type="gramStart"/>
      <w:r w:rsidRPr="001D3AE5">
        <w:rPr>
          <w:rFonts w:ascii="Times New Roman" w:eastAsia="Times New Roman" w:hAnsi="Times New Roman" w:cs="Times New Roman"/>
          <w:color w:val="000000"/>
          <w:sz w:val="24"/>
        </w:rPr>
        <w:t>site;</w:t>
      </w:r>
      <w:proofErr w:type="gramEnd"/>
      <w:r w:rsidRPr="001D3AE5">
        <w:rPr>
          <w:rFonts w:ascii="Times New Roman" w:eastAsia="Times New Roman" w:hAnsi="Times New Roman" w:cs="Times New Roman"/>
          <w:color w:val="000000"/>
          <w:sz w:val="24"/>
        </w:rPr>
        <w:t xml:space="preserve"> </w:t>
      </w:r>
    </w:p>
    <w:p w14:paraId="4E112E2F"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Student begins to assist in therapy sessions as appropriate; and meets daily with supervisor (directive). </w:t>
      </w:r>
    </w:p>
    <w:p w14:paraId="04259F1D"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rPr>
        <w:t xml:space="preserve"> </w:t>
      </w:r>
    </w:p>
    <w:p w14:paraId="3255CD70"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2</w:t>
      </w:r>
      <w:r w:rsidRPr="001D3AE5">
        <w:rPr>
          <w:rFonts w:ascii="Calibri" w:eastAsia="Calibri" w:hAnsi="Calibri" w:cs="Calibri"/>
          <w:i/>
          <w:color w:val="000000"/>
          <w:sz w:val="24"/>
        </w:rPr>
        <w:t xml:space="preserve">: Intervention/Evaluations Begins </w:t>
      </w:r>
    </w:p>
    <w:p w14:paraId="20B71A7B"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39AA7586" wp14:editId="5B6B69F9">
                <wp:simplePos x="0" y="0"/>
                <wp:positionH relativeFrom="page">
                  <wp:posOffset>304800</wp:posOffset>
                </wp:positionH>
                <wp:positionV relativeFrom="page">
                  <wp:posOffset>310897</wp:posOffset>
                </wp:positionV>
                <wp:extent cx="6096" cy="9436608"/>
                <wp:effectExtent l="0" t="0" r="0" b="0"/>
                <wp:wrapSquare wrapText="bothSides"/>
                <wp:docPr id="180626" name="Group 180626"/>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129" name="Shape 211129"/>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562667E8" id="Group 180626" o:spid="_x0000_s1026" style="position:absolute;margin-left:24pt;margin-top:24.5pt;width:.5pt;height:743.05pt;z-index:251659264;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">
                <v:shape id="Shape 211129"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1D3AE5">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42CD5C8F" wp14:editId="5B64B164">
                <wp:simplePos x="0" y="0"/>
                <wp:positionH relativeFrom="page">
                  <wp:posOffset>7461504</wp:posOffset>
                </wp:positionH>
                <wp:positionV relativeFrom="page">
                  <wp:posOffset>310897</wp:posOffset>
                </wp:positionV>
                <wp:extent cx="6096" cy="9436608"/>
                <wp:effectExtent l="0" t="0" r="0" b="0"/>
                <wp:wrapSquare wrapText="bothSides"/>
                <wp:docPr id="180627" name="Group 180627"/>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131" name="Shape 211131"/>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7D7C2101" id="Group 180627" o:spid="_x0000_s1026" style="position:absolute;margin-left:587.5pt;margin-top:24.5pt;width:.5pt;height:743.05pt;z-index:251660288;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">
                <v:shape id="Shape 211131"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1D3AE5">
        <w:rPr>
          <w:rFonts w:ascii="Times New Roman" w:eastAsia="Times New Roman" w:hAnsi="Times New Roman" w:cs="Times New Roman"/>
          <w:color w:val="000000"/>
          <w:sz w:val="24"/>
        </w:rPr>
        <w:t xml:space="preserve">Reviews assignments, completes observations/chart reviews; Learns fieldwork supervisor’s weekly </w:t>
      </w:r>
      <w:proofErr w:type="gramStart"/>
      <w:r w:rsidRPr="001D3AE5">
        <w:rPr>
          <w:rFonts w:ascii="Times New Roman" w:eastAsia="Times New Roman" w:hAnsi="Times New Roman" w:cs="Times New Roman"/>
          <w:color w:val="000000"/>
          <w:sz w:val="24"/>
        </w:rPr>
        <w:t>routines;</w:t>
      </w:r>
      <w:proofErr w:type="gramEnd"/>
      <w:r w:rsidRPr="001D3AE5">
        <w:rPr>
          <w:rFonts w:ascii="Times New Roman" w:eastAsia="Times New Roman" w:hAnsi="Times New Roman" w:cs="Times New Roman"/>
          <w:color w:val="000000"/>
          <w:sz w:val="24"/>
        </w:rPr>
        <w:t xml:space="preserve"> </w:t>
      </w:r>
    </w:p>
    <w:p w14:paraId="2B7F9D87"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Records observations and partial administration of </w:t>
      </w:r>
      <w:proofErr w:type="gramStart"/>
      <w:r w:rsidRPr="001D3AE5">
        <w:rPr>
          <w:rFonts w:ascii="Times New Roman" w:eastAsia="Times New Roman" w:hAnsi="Times New Roman" w:cs="Times New Roman"/>
          <w:color w:val="000000"/>
          <w:sz w:val="24"/>
        </w:rPr>
        <w:t>evaluations;</w:t>
      </w:r>
      <w:proofErr w:type="gramEnd"/>
      <w:r w:rsidRPr="001D3AE5">
        <w:rPr>
          <w:rFonts w:ascii="Times New Roman" w:eastAsia="Times New Roman" w:hAnsi="Times New Roman" w:cs="Times New Roman"/>
          <w:color w:val="000000"/>
          <w:sz w:val="24"/>
        </w:rPr>
        <w:t xml:space="preserve"> </w:t>
      </w:r>
    </w:p>
    <w:p w14:paraId="59CB0A66"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Completes discharge summary/transfer of services forms, supervisor gives </w:t>
      </w:r>
      <w:proofErr w:type="gramStart"/>
      <w:r w:rsidRPr="001D3AE5">
        <w:rPr>
          <w:rFonts w:ascii="Times New Roman" w:eastAsia="Times New Roman" w:hAnsi="Times New Roman" w:cs="Times New Roman"/>
          <w:color w:val="000000"/>
          <w:sz w:val="24"/>
        </w:rPr>
        <w:t>feedback;</w:t>
      </w:r>
      <w:proofErr w:type="gramEnd"/>
      <w:r w:rsidRPr="001D3AE5">
        <w:rPr>
          <w:rFonts w:ascii="Times New Roman" w:eastAsia="Times New Roman" w:hAnsi="Times New Roman" w:cs="Times New Roman"/>
          <w:color w:val="000000"/>
          <w:sz w:val="24"/>
        </w:rPr>
        <w:t xml:space="preserve"> </w:t>
      </w:r>
    </w:p>
    <w:p w14:paraId="5D5ADA66"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and assists daily documentation, billing, </w:t>
      </w:r>
      <w:proofErr w:type="gramStart"/>
      <w:r w:rsidRPr="001D3AE5">
        <w:rPr>
          <w:rFonts w:ascii="Times New Roman" w:eastAsia="Times New Roman" w:hAnsi="Times New Roman" w:cs="Times New Roman"/>
          <w:color w:val="000000"/>
          <w:sz w:val="24"/>
        </w:rPr>
        <w:t>coding;</w:t>
      </w:r>
      <w:proofErr w:type="gramEnd"/>
      <w:r w:rsidRPr="001D3AE5">
        <w:rPr>
          <w:rFonts w:ascii="Times New Roman" w:eastAsia="Times New Roman" w:hAnsi="Times New Roman" w:cs="Times New Roman"/>
          <w:color w:val="000000"/>
          <w:sz w:val="24"/>
        </w:rPr>
        <w:t xml:space="preserve"> </w:t>
      </w:r>
    </w:p>
    <w:p w14:paraId="017951C0"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Student develops, reviews and implements treatment plans for 1-3 clients; Student grades a therapeutic activity listing ways to modify for different skill </w:t>
      </w:r>
      <w:proofErr w:type="gramStart"/>
      <w:r w:rsidRPr="001D3AE5">
        <w:rPr>
          <w:rFonts w:ascii="Times New Roman" w:eastAsia="Times New Roman" w:hAnsi="Times New Roman" w:cs="Times New Roman"/>
          <w:color w:val="000000"/>
          <w:sz w:val="24"/>
        </w:rPr>
        <w:t>level;</w:t>
      </w:r>
      <w:proofErr w:type="gramEnd"/>
      <w:r w:rsidRPr="001D3AE5">
        <w:rPr>
          <w:rFonts w:ascii="Times New Roman" w:eastAsia="Times New Roman" w:hAnsi="Times New Roman" w:cs="Times New Roman"/>
          <w:color w:val="000000"/>
          <w:sz w:val="24"/>
        </w:rPr>
        <w:t xml:space="preserve"> </w:t>
      </w:r>
    </w:p>
    <w:p w14:paraId="2641EC4C"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Researches and summarizes two evidence-based journal articles relevant to site; Chart reviews, treatment observation(s) with responses; and </w:t>
      </w:r>
    </w:p>
    <w:p w14:paraId="4A12E645"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Supervisor reviews student progress in daily meeting with supervisor (directive). </w:t>
      </w:r>
    </w:p>
    <w:p w14:paraId="5218AF0F"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1800A745"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3</w:t>
      </w:r>
      <w:r w:rsidRPr="001D3AE5">
        <w:rPr>
          <w:rFonts w:ascii="Calibri" w:eastAsia="Calibri" w:hAnsi="Calibri" w:cs="Calibri"/>
          <w:i/>
          <w:color w:val="000000"/>
          <w:sz w:val="24"/>
        </w:rPr>
        <w:t xml:space="preserve">: Assume Responsibility for ¼ Caseload </w:t>
      </w:r>
    </w:p>
    <w:p w14:paraId="6C1DCD38"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assignments from previous </w:t>
      </w:r>
      <w:proofErr w:type="gramStart"/>
      <w:r w:rsidRPr="001D3AE5">
        <w:rPr>
          <w:rFonts w:ascii="Times New Roman" w:eastAsia="Times New Roman" w:hAnsi="Times New Roman" w:cs="Times New Roman"/>
          <w:color w:val="000000"/>
          <w:sz w:val="24"/>
        </w:rPr>
        <w:t>week;</w:t>
      </w:r>
      <w:proofErr w:type="gramEnd"/>
      <w:r w:rsidRPr="001D3AE5">
        <w:rPr>
          <w:rFonts w:ascii="Times New Roman" w:eastAsia="Times New Roman" w:hAnsi="Times New Roman" w:cs="Times New Roman"/>
          <w:color w:val="000000"/>
          <w:sz w:val="24"/>
        </w:rPr>
        <w:t xml:space="preserve"> </w:t>
      </w:r>
    </w:p>
    <w:p w14:paraId="4E56BE4D"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lastRenderedPageBreak/>
        <w:t xml:space="preserve">Completes evaluation(s) and corresponding documentation with supervisor as observer and providing </w:t>
      </w:r>
      <w:proofErr w:type="gramStart"/>
      <w:r w:rsidRPr="001D3AE5">
        <w:rPr>
          <w:rFonts w:ascii="Times New Roman" w:eastAsia="Times New Roman" w:hAnsi="Times New Roman" w:cs="Times New Roman"/>
          <w:color w:val="000000"/>
          <w:sz w:val="24"/>
        </w:rPr>
        <w:t>feedback;</w:t>
      </w:r>
      <w:proofErr w:type="gramEnd"/>
      <w:r w:rsidRPr="001D3AE5">
        <w:rPr>
          <w:rFonts w:ascii="Times New Roman" w:eastAsia="Times New Roman" w:hAnsi="Times New Roman" w:cs="Times New Roman"/>
          <w:color w:val="000000"/>
          <w:sz w:val="24"/>
        </w:rPr>
        <w:t xml:space="preserve"> </w:t>
      </w:r>
    </w:p>
    <w:p w14:paraId="70CF6B9B"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Interprets evaluation results based on age/developmental skill level, including all relevant information regarding prospective discharge </w:t>
      </w:r>
      <w:proofErr w:type="gramStart"/>
      <w:r w:rsidRPr="001D3AE5">
        <w:rPr>
          <w:rFonts w:ascii="Times New Roman" w:eastAsia="Times New Roman" w:hAnsi="Times New Roman" w:cs="Times New Roman"/>
          <w:color w:val="000000"/>
          <w:sz w:val="24"/>
        </w:rPr>
        <w:t>scenario;</w:t>
      </w:r>
      <w:proofErr w:type="gramEnd"/>
      <w:r w:rsidRPr="001D3AE5">
        <w:rPr>
          <w:rFonts w:ascii="Times New Roman" w:eastAsia="Times New Roman" w:hAnsi="Times New Roman" w:cs="Times New Roman"/>
          <w:color w:val="000000"/>
          <w:sz w:val="24"/>
        </w:rPr>
        <w:t xml:space="preserve"> </w:t>
      </w:r>
    </w:p>
    <w:p w14:paraId="60601F21"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Increased completion and implementation of treatment plans, discharge summaries, and corresponding documentation.  </w:t>
      </w:r>
    </w:p>
    <w:p w14:paraId="62971EB6"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Supervisor reviews, offers </w:t>
      </w:r>
      <w:proofErr w:type="gramStart"/>
      <w:r w:rsidRPr="001D3AE5">
        <w:rPr>
          <w:rFonts w:ascii="Times New Roman" w:eastAsia="Times New Roman" w:hAnsi="Times New Roman" w:cs="Times New Roman"/>
          <w:color w:val="000000"/>
          <w:sz w:val="24"/>
        </w:rPr>
        <w:t>suggestions;</w:t>
      </w:r>
      <w:proofErr w:type="gramEnd"/>
      <w:r w:rsidRPr="001D3AE5">
        <w:rPr>
          <w:rFonts w:ascii="Times New Roman" w:eastAsia="Times New Roman" w:hAnsi="Times New Roman" w:cs="Times New Roman"/>
          <w:color w:val="000000"/>
          <w:sz w:val="24"/>
        </w:rPr>
        <w:t xml:space="preserve">  </w:t>
      </w:r>
    </w:p>
    <w:p w14:paraId="5A821145"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Student completes treatment analysis for </w:t>
      </w:r>
      <w:proofErr w:type="gramStart"/>
      <w:r w:rsidRPr="001D3AE5">
        <w:rPr>
          <w:rFonts w:ascii="Times New Roman" w:eastAsia="Times New Roman" w:hAnsi="Times New Roman" w:cs="Times New Roman"/>
          <w:color w:val="000000"/>
          <w:sz w:val="24"/>
        </w:rPr>
        <w:t>supervisor;</w:t>
      </w:r>
      <w:proofErr w:type="gramEnd"/>
      <w:r w:rsidRPr="001D3AE5">
        <w:rPr>
          <w:rFonts w:ascii="Times New Roman" w:eastAsia="Times New Roman" w:hAnsi="Times New Roman" w:cs="Times New Roman"/>
          <w:color w:val="000000"/>
          <w:sz w:val="24"/>
        </w:rPr>
        <w:t xml:space="preserve">  </w:t>
      </w:r>
    </w:p>
    <w:p w14:paraId="4ADD6626"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Develops a list of suggested home activities; and meets daily with supervisor (directive). </w:t>
      </w:r>
    </w:p>
    <w:p w14:paraId="2AA490BB" w14:textId="77777777" w:rsidR="001D3AE5" w:rsidRPr="001D3AE5" w:rsidRDefault="001D3AE5" w:rsidP="001D3AE5">
      <w:pPr>
        <w:spacing w:after="0"/>
        <w:ind w:left="148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06511002"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0"/>
        </w:rPr>
        <w:t xml:space="preserve"> </w:t>
      </w:r>
    </w:p>
    <w:p w14:paraId="6EDFC76F"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4</w:t>
      </w:r>
      <w:r w:rsidRPr="001D3AE5">
        <w:rPr>
          <w:rFonts w:ascii="Calibri" w:eastAsia="Calibri" w:hAnsi="Calibri" w:cs="Calibri"/>
          <w:i/>
          <w:color w:val="000000"/>
          <w:sz w:val="24"/>
        </w:rPr>
        <w:t xml:space="preserve">: Supervision moves to coaching style from directive style </w:t>
      </w:r>
    </w:p>
    <w:p w14:paraId="19F2DBB2"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Supervisor will review student progress and assignments from previous week; Begins to plan week to </w:t>
      </w:r>
      <w:proofErr w:type="gramStart"/>
      <w:r w:rsidRPr="001D3AE5">
        <w:rPr>
          <w:rFonts w:ascii="Times New Roman" w:eastAsia="Times New Roman" w:hAnsi="Times New Roman" w:cs="Times New Roman"/>
          <w:color w:val="000000"/>
          <w:sz w:val="24"/>
        </w:rPr>
        <w:t>week;</w:t>
      </w:r>
      <w:proofErr w:type="gramEnd"/>
      <w:r w:rsidRPr="001D3AE5">
        <w:rPr>
          <w:rFonts w:ascii="Times New Roman" w:eastAsia="Times New Roman" w:hAnsi="Times New Roman" w:cs="Times New Roman"/>
          <w:color w:val="000000"/>
          <w:sz w:val="24"/>
        </w:rPr>
        <w:t xml:space="preserve"> </w:t>
      </w:r>
    </w:p>
    <w:p w14:paraId="14E30492"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Orients to specific client </w:t>
      </w:r>
      <w:proofErr w:type="gramStart"/>
      <w:r w:rsidRPr="001D3AE5">
        <w:rPr>
          <w:rFonts w:ascii="Times New Roman" w:eastAsia="Times New Roman" w:hAnsi="Times New Roman" w:cs="Times New Roman"/>
          <w:color w:val="000000"/>
          <w:sz w:val="24"/>
        </w:rPr>
        <w:t>conditions;</w:t>
      </w:r>
      <w:proofErr w:type="gramEnd"/>
      <w:r w:rsidRPr="001D3AE5">
        <w:rPr>
          <w:rFonts w:ascii="Times New Roman" w:eastAsia="Times New Roman" w:hAnsi="Times New Roman" w:cs="Times New Roman"/>
          <w:color w:val="000000"/>
          <w:sz w:val="24"/>
        </w:rPr>
        <w:t xml:space="preserve"> </w:t>
      </w:r>
    </w:p>
    <w:p w14:paraId="643324C3"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Increase caseload for treatment planning, sessions, evaluations/discharge, and corresponding documentation and </w:t>
      </w:r>
      <w:proofErr w:type="gramStart"/>
      <w:r w:rsidRPr="001D3AE5">
        <w:rPr>
          <w:rFonts w:ascii="Times New Roman" w:eastAsia="Times New Roman" w:hAnsi="Times New Roman" w:cs="Times New Roman"/>
          <w:color w:val="000000"/>
          <w:sz w:val="24"/>
        </w:rPr>
        <w:t>billing;</w:t>
      </w:r>
      <w:proofErr w:type="gramEnd"/>
      <w:r w:rsidRPr="001D3AE5">
        <w:rPr>
          <w:rFonts w:ascii="Times New Roman" w:eastAsia="Times New Roman" w:hAnsi="Times New Roman" w:cs="Times New Roman"/>
          <w:color w:val="000000"/>
          <w:sz w:val="24"/>
        </w:rPr>
        <w:t xml:space="preserve"> </w:t>
      </w:r>
    </w:p>
    <w:p w14:paraId="191630DF"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Completes treatment </w:t>
      </w:r>
      <w:proofErr w:type="gramStart"/>
      <w:r w:rsidRPr="001D3AE5">
        <w:rPr>
          <w:rFonts w:ascii="Times New Roman" w:eastAsia="Times New Roman" w:hAnsi="Times New Roman" w:cs="Times New Roman"/>
          <w:color w:val="000000"/>
          <w:sz w:val="24"/>
        </w:rPr>
        <w:t>analysis;</w:t>
      </w:r>
      <w:proofErr w:type="gramEnd"/>
      <w:r w:rsidRPr="001D3AE5">
        <w:rPr>
          <w:rFonts w:ascii="Times New Roman" w:eastAsia="Times New Roman" w:hAnsi="Times New Roman" w:cs="Times New Roman"/>
          <w:color w:val="000000"/>
          <w:sz w:val="24"/>
        </w:rPr>
        <w:t xml:space="preserve"> </w:t>
      </w:r>
    </w:p>
    <w:p w14:paraId="035DA14C"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Writes up proposed summary and recommendations of observed </w:t>
      </w:r>
      <w:proofErr w:type="gramStart"/>
      <w:r w:rsidRPr="001D3AE5">
        <w:rPr>
          <w:rFonts w:ascii="Times New Roman" w:eastAsia="Times New Roman" w:hAnsi="Times New Roman" w:cs="Times New Roman"/>
          <w:color w:val="000000"/>
          <w:sz w:val="24"/>
        </w:rPr>
        <w:t>evaluation;</w:t>
      </w:r>
      <w:proofErr w:type="gramEnd"/>
      <w:r w:rsidRPr="001D3AE5">
        <w:rPr>
          <w:rFonts w:ascii="Times New Roman" w:eastAsia="Times New Roman" w:hAnsi="Times New Roman" w:cs="Times New Roman"/>
          <w:color w:val="000000"/>
          <w:sz w:val="24"/>
        </w:rPr>
        <w:t xml:space="preserve">  </w:t>
      </w:r>
    </w:p>
    <w:p w14:paraId="3A01A29F"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Develops relevant goals/objectives for client evaluation, supervisor provides feedback; </w:t>
      </w:r>
      <w:r w:rsidRPr="001D3AE5">
        <w:rPr>
          <w:rFonts w:ascii="Wingdings" w:eastAsia="Wingdings" w:hAnsi="Wingdings" w:cs="Wingdings"/>
          <w:color w:val="000000"/>
          <w:sz w:val="24"/>
        </w:rPr>
        <w:t></w:t>
      </w:r>
      <w:r w:rsidRPr="001D3AE5">
        <w:rPr>
          <w:rFonts w:ascii="Arial" w:eastAsia="Arial" w:hAnsi="Arial" w:cs="Arial"/>
          <w:color w:val="000000"/>
          <w:sz w:val="24"/>
        </w:rPr>
        <w:t xml:space="preserve"> </w:t>
      </w:r>
      <w:r w:rsidRPr="001D3AE5">
        <w:rPr>
          <w:rFonts w:ascii="Times New Roman" w:eastAsia="Times New Roman" w:hAnsi="Times New Roman" w:cs="Times New Roman"/>
          <w:color w:val="000000"/>
          <w:sz w:val="24"/>
        </w:rPr>
        <w:t xml:space="preserve">Observes at least one other professional working with </w:t>
      </w:r>
      <w:proofErr w:type="gramStart"/>
      <w:r w:rsidRPr="001D3AE5">
        <w:rPr>
          <w:rFonts w:ascii="Times New Roman" w:eastAsia="Times New Roman" w:hAnsi="Times New Roman" w:cs="Times New Roman"/>
          <w:color w:val="000000"/>
          <w:sz w:val="24"/>
        </w:rPr>
        <w:t>client;</w:t>
      </w:r>
      <w:proofErr w:type="gramEnd"/>
      <w:r w:rsidRPr="001D3AE5">
        <w:rPr>
          <w:rFonts w:ascii="Times New Roman" w:eastAsia="Times New Roman" w:hAnsi="Times New Roman" w:cs="Times New Roman"/>
          <w:color w:val="000000"/>
          <w:sz w:val="24"/>
        </w:rPr>
        <w:t xml:space="preserve"> </w:t>
      </w:r>
    </w:p>
    <w:p w14:paraId="6BC88893"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Student will add one new treatment tool and/or activity to therapeutic tools; and meets weekly and checks in “as needed” with supervisor. </w:t>
      </w:r>
    </w:p>
    <w:p w14:paraId="072C4EF1"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rPr>
        <w:t xml:space="preserve"> </w:t>
      </w:r>
    </w:p>
    <w:p w14:paraId="49DD1771"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5</w:t>
      </w:r>
      <w:r w:rsidRPr="001D3AE5">
        <w:rPr>
          <w:rFonts w:ascii="Calibri" w:eastAsia="Calibri" w:hAnsi="Calibri" w:cs="Calibri"/>
          <w:i/>
          <w:color w:val="000000"/>
          <w:sz w:val="24"/>
        </w:rPr>
        <w:t xml:space="preserve">: Student transitioning to primary therapist/leader </w:t>
      </w:r>
    </w:p>
    <w:p w14:paraId="41D9241D"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assignments from previous </w:t>
      </w:r>
      <w:proofErr w:type="gramStart"/>
      <w:r w:rsidRPr="001D3AE5">
        <w:rPr>
          <w:rFonts w:ascii="Times New Roman" w:eastAsia="Times New Roman" w:hAnsi="Times New Roman" w:cs="Times New Roman"/>
          <w:color w:val="000000"/>
          <w:sz w:val="24"/>
        </w:rPr>
        <w:t>week;</w:t>
      </w:r>
      <w:proofErr w:type="gramEnd"/>
      <w:r w:rsidRPr="001D3AE5">
        <w:rPr>
          <w:rFonts w:ascii="Times New Roman" w:eastAsia="Times New Roman" w:hAnsi="Times New Roman" w:cs="Times New Roman"/>
          <w:color w:val="000000"/>
          <w:sz w:val="24"/>
        </w:rPr>
        <w:t xml:space="preserve"> </w:t>
      </w:r>
    </w:p>
    <w:p w14:paraId="424B531D"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Develops, reviews and implements treatment sessions for ½ therapist caseload with corresp</w:t>
      </w:r>
      <w:r w:rsidRPr="001D3AE5">
        <w:rPr>
          <w:rFonts w:ascii="Times New Roman" w:eastAsia="Times New Roman" w:hAnsi="Times New Roman" w:cs="Times New Roman"/>
          <w:color w:val="000000"/>
          <w:sz w:val="24"/>
          <w:u w:val="single" w:color="000000"/>
        </w:rPr>
        <w:t>o</w:t>
      </w:r>
      <w:r w:rsidRPr="001D3AE5">
        <w:rPr>
          <w:rFonts w:ascii="Times New Roman" w:eastAsia="Times New Roman" w:hAnsi="Times New Roman" w:cs="Times New Roman"/>
          <w:color w:val="000000"/>
          <w:sz w:val="24"/>
        </w:rPr>
        <w:t xml:space="preserve">nding documentation and </w:t>
      </w:r>
      <w:proofErr w:type="gramStart"/>
      <w:r w:rsidRPr="001D3AE5">
        <w:rPr>
          <w:rFonts w:ascii="Times New Roman" w:eastAsia="Times New Roman" w:hAnsi="Times New Roman" w:cs="Times New Roman"/>
          <w:color w:val="000000"/>
          <w:sz w:val="24"/>
        </w:rPr>
        <w:t>billing;</w:t>
      </w:r>
      <w:proofErr w:type="gramEnd"/>
      <w:r w:rsidRPr="001D3AE5">
        <w:rPr>
          <w:rFonts w:ascii="Times New Roman" w:eastAsia="Times New Roman" w:hAnsi="Times New Roman" w:cs="Times New Roman"/>
          <w:color w:val="000000"/>
          <w:sz w:val="24"/>
        </w:rPr>
        <w:t xml:space="preserve"> </w:t>
      </w:r>
    </w:p>
    <w:p w14:paraId="5EC04C8F" w14:textId="77777777" w:rsidR="001D3AE5" w:rsidRPr="001D3AE5" w:rsidRDefault="001D3AE5" w:rsidP="001D3AE5">
      <w:pPr>
        <w:tabs>
          <w:tab w:val="center" w:pos="2208"/>
          <w:tab w:val="center" w:pos="2622"/>
        </w:tabs>
        <w:spacing w:after="223"/>
        <w:rPr>
          <w:rFonts w:ascii="Times New Roman" w:eastAsia="Times New Roman" w:hAnsi="Times New Roman" w:cs="Times New Roman"/>
          <w:color w:val="000000"/>
          <w:sz w:val="24"/>
        </w:rPr>
      </w:pPr>
      <w:r w:rsidRPr="001D3AE5">
        <w:rPr>
          <w:rFonts w:ascii="Calibri" w:eastAsia="Calibri" w:hAnsi="Calibri" w:cs="Calibri"/>
          <w:color w:val="000000"/>
        </w:rPr>
        <w:tab/>
      </w:r>
      <w:r w:rsidRPr="001D3AE5">
        <w:rPr>
          <w:rFonts w:ascii="Courier New" w:eastAsia="Courier New" w:hAnsi="Courier New" w:cs="Courier New"/>
          <w:color w:val="000000"/>
          <w:sz w:val="2"/>
        </w:rPr>
        <w:t>o</w:t>
      </w:r>
      <w:r w:rsidRPr="001D3AE5">
        <w:rPr>
          <w:rFonts w:ascii="Arial" w:eastAsia="Arial" w:hAnsi="Arial" w:cs="Arial"/>
          <w:color w:val="000000"/>
          <w:sz w:val="2"/>
        </w:rPr>
        <w:t xml:space="preserve"> </w:t>
      </w:r>
      <w:r w:rsidRPr="001D3AE5">
        <w:rPr>
          <w:rFonts w:ascii="Arial" w:eastAsia="Arial" w:hAnsi="Arial" w:cs="Arial"/>
          <w:color w:val="000000"/>
          <w:sz w:val="2"/>
        </w:rPr>
        <w:tab/>
      </w:r>
      <w:r w:rsidRPr="001D3AE5">
        <w:rPr>
          <w:rFonts w:ascii="Times New Roman" w:eastAsia="Times New Roman" w:hAnsi="Times New Roman" w:cs="Times New Roman"/>
          <w:color w:val="000000"/>
          <w:sz w:val="2"/>
        </w:rPr>
        <w:t xml:space="preserve"> </w:t>
      </w:r>
    </w:p>
    <w:p w14:paraId="1245FFAA"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Reviews client work samples, most recent assessment, progress notes, and develops goal/</w:t>
      </w:r>
      <w:proofErr w:type="gramStart"/>
      <w:r w:rsidRPr="001D3AE5">
        <w:rPr>
          <w:rFonts w:ascii="Times New Roman" w:eastAsia="Times New Roman" w:hAnsi="Times New Roman" w:cs="Times New Roman"/>
          <w:color w:val="000000"/>
          <w:sz w:val="24"/>
        </w:rPr>
        <w:t>objectives;</w:t>
      </w:r>
      <w:proofErr w:type="gramEnd"/>
      <w:r w:rsidRPr="001D3AE5">
        <w:rPr>
          <w:rFonts w:ascii="Times New Roman" w:eastAsia="Times New Roman" w:hAnsi="Times New Roman" w:cs="Times New Roman"/>
          <w:color w:val="000000"/>
          <w:sz w:val="24"/>
        </w:rPr>
        <w:t xml:space="preserve"> </w:t>
      </w:r>
    </w:p>
    <w:p w14:paraId="226DDDF3"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Develops treatment plans for five clients, supervisor provides </w:t>
      </w:r>
      <w:proofErr w:type="gramStart"/>
      <w:r w:rsidRPr="001D3AE5">
        <w:rPr>
          <w:rFonts w:ascii="Times New Roman" w:eastAsia="Times New Roman" w:hAnsi="Times New Roman" w:cs="Times New Roman"/>
          <w:color w:val="000000"/>
          <w:sz w:val="24"/>
        </w:rPr>
        <w:t>feedback;</w:t>
      </w:r>
      <w:proofErr w:type="gramEnd"/>
      <w:r w:rsidRPr="001D3AE5">
        <w:rPr>
          <w:rFonts w:ascii="Times New Roman" w:eastAsia="Times New Roman" w:hAnsi="Times New Roman" w:cs="Times New Roman"/>
          <w:color w:val="000000"/>
          <w:sz w:val="24"/>
        </w:rPr>
        <w:t xml:space="preserve">  </w:t>
      </w:r>
    </w:p>
    <w:p w14:paraId="6BE867CD"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Completes treatment analysis for one session, supervisor provides </w:t>
      </w:r>
      <w:proofErr w:type="gramStart"/>
      <w:r w:rsidRPr="001D3AE5">
        <w:rPr>
          <w:rFonts w:ascii="Times New Roman" w:eastAsia="Times New Roman" w:hAnsi="Times New Roman" w:cs="Times New Roman"/>
          <w:color w:val="000000"/>
          <w:sz w:val="24"/>
        </w:rPr>
        <w:t>feedback;</w:t>
      </w:r>
      <w:proofErr w:type="gramEnd"/>
      <w:r w:rsidRPr="001D3AE5">
        <w:rPr>
          <w:rFonts w:ascii="Times New Roman" w:eastAsia="Times New Roman" w:hAnsi="Times New Roman" w:cs="Times New Roman"/>
          <w:color w:val="000000"/>
          <w:sz w:val="24"/>
        </w:rPr>
        <w:t xml:space="preserve">  </w:t>
      </w:r>
    </w:p>
    <w:p w14:paraId="4DE309F9"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40F62231" wp14:editId="3D8A9BFA">
                <wp:simplePos x="0" y="0"/>
                <wp:positionH relativeFrom="page">
                  <wp:posOffset>304800</wp:posOffset>
                </wp:positionH>
                <wp:positionV relativeFrom="page">
                  <wp:posOffset>310897</wp:posOffset>
                </wp:positionV>
                <wp:extent cx="6096" cy="9436608"/>
                <wp:effectExtent l="0" t="0" r="0" b="0"/>
                <wp:wrapSquare wrapText="bothSides"/>
                <wp:docPr id="180597" name="Group 180597"/>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133" name="Shape 211133"/>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2D012820" id="Group 180597" o:spid="_x0000_s1026" style="position:absolute;margin-left:24pt;margin-top:24.5pt;width:.5pt;height:743.05pt;z-index:251661312;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">
                <v:shape id="Shape 211133"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1D3AE5">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14:anchorId="098E8810" wp14:editId="3C0670CE">
                <wp:simplePos x="0" y="0"/>
                <wp:positionH relativeFrom="page">
                  <wp:posOffset>7461504</wp:posOffset>
                </wp:positionH>
                <wp:positionV relativeFrom="page">
                  <wp:posOffset>310897</wp:posOffset>
                </wp:positionV>
                <wp:extent cx="6096" cy="9436608"/>
                <wp:effectExtent l="0" t="0" r="0" b="0"/>
                <wp:wrapSquare wrapText="bothSides"/>
                <wp:docPr id="180601" name="Group 180601"/>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135" name="Shape 211135"/>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14417993" id="Group 180601" o:spid="_x0000_s1026" style="position:absolute;margin-left:587.5pt;margin-top:24.5pt;width:.5pt;height:743.05pt;z-index:251662336;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">
                <v:shape id="Shape 211135"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1D3AE5">
        <w:rPr>
          <w:rFonts w:ascii="Times New Roman" w:eastAsia="Times New Roman" w:hAnsi="Times New Roman" w:cs="Times New Roman"/>
          <w:color w:val="000000"/>
          <w:sz w:val="24"/>
        </w:rPr>
        <w:t>Completes an equipment justification letter/</w:t>
      </w:r>
      <w:proofErr w:type="gramStart"/>
      <w:r w:rsidRPr="001D3AE5">
        <w:rPr>
          <w:rFonts w:ascii="Times New Roman" w:eastAsia="Times New Roman" w:hAnsi="Times New Roman" w:cs="Times New Roman"/>
          <w:color w:val="000000"/>
          <w:sz w:val="24"/>
        </w:rPr>
        <w:t>form;</w:t>
      </w:r>
      <w:proofErr w:type="gramEnd"/>
      <w:r w:rsidRPr="001D3AE5">
        <w:rPr>
          <w:rFonts w:ascii="Times New Roman" w:eastAsia="Times New Roman" w:hAnsi="Times New Roman" w:cs="Times New Roman"/>
          <w:color w:val="000000"/>
          <w:sz w:val="24"/>
        </w:rPr>
        <w:t xml:space="preserve"> </w:t>
      </w:r>
    </w:p>
    <w:p w14:paraId="1A0281E2"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Develops intervention strategies with another professional working with </w:t>
      </w:r>
      <w:proofErr w:type="gramStart"/>
      <w:r w:rsidRPr="001D3AE5">
        <w:rPr>
          <w:rFonts w:ascii="Times New Roman" w:eastAsia="Times New Roman" w:hAnsi="Times New Roman" w:cs="Times New Roman"/>
          <w:color w:val="000000"/>
          <w:sz w:val="24"/>
        </w:rPr>
        <w:t>client;</w:t>
      </w:r>
      <w:proofErr w:type="gramEnd"/>
      <w:r w:rsidRPr="001D3AE5">
        <w:rPr>
          <w:rFonts w:ascii="Times New Roman" w:eastAsia="Times New Roman" w:hAnsi="Times New Roman" w:cs="Times New Roman"/>
          <w:color w:val="000000"/>
          <w:sz w:val="24"/>
        </w:rPr>
        <w:t xml:space="preserve">  </w:t>
      </w:r>
    </w:p>
    <w:p w14:paraId="6D3D6835"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Meets weekly and check in “as needed” with supervisor; and </w:t>
      </w:r>
    </w:p>
    <w:p w14:paraId="67D3A06E"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 Level II Fieldwork Midterm Feedback form and review with supervisors. </w:t>
      </w:r>
    </w:p>
    <w:p w14:paraId="3CBE7A72"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3"/>
        </w:rPr>
        <w:lastRenderedPageBreak/>
        <w:t xml:space="preserve"> </w:t>
      </w:r>
    </w:p>
    <w:p w14:paraId="726C4320"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6</w:t>
      </w:r>
      <w:r w:rsidRPr="001D3AE5">
        <w:rPr>
          <w:rFonts w:ascii="Calibri" w:eastAsia="Calibri" w:hAnsi="Calibri" w:cs="Calibri"/>
          <w:i/>
          <w:color w:val="000000"/>
          <w:sz w:val="24"/>
        </w:rPr>
        <w:t xml:space="preserve">: Assume responsibility for ½ therapist caseload </w:t>
      </w:r>
    </w:p>
    <w:p w14:paraId="3E58090D"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assignments from previous </w:t>
      </w:r>
      <w:proofErr w:type="gramStart"/>
      <w:r w:rsidRPr="001D3AE5">
        <w:rPr>
          <w:rFonts w:ascii="Times New Roman" w:eastAsia="Times New Roman" w:hAnsi="Times New Roman" w:cs="Times New Roman"/>
          <w:color w:val="000000"/>
          <w:sz w:val="24"/>
        </w:rPr>
        <w:t>week;</w:t>
      </w:r>
      <w:proofErr w:type="gramEnd"/>
      <w:r w:rsidRPr="001D3AE5">
        <w:rPr>
          <w:rFonts w:ascii="Times New Roman" w:eastAsia="Times New Roman" w:hAnsi="Times New Roman" w:cs="Times New Roman"/>
          <w:color w:val="000000"/>
          <w:sz w:val="24"/>
        </w:rPr>
        <w:t xml:space="preserve"> </w:t>
      </w:r>
    </w:p>
    <w:p w14:paraId="52601D40"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Develops and implements treatment sessions for ½ therapist caseload with corresponding documentation and </w:t>
      </w:r>
      <w:proofErr w:type="gramStart"/>
      <w:r w:rsidRPr="001D3AE5">
        <w:rPr>
          <w:rFonts w:ascii="Times New Roman" w:eastAsia="Times New Roman" w:hAnsi="Times New Roman" w:cs="Times New Roman"/>
          <w:color w:val="000000"/>
          <w:sz w:val="24"/>
        </w:rPr>
        <w:t>billing;</w:t>
      </w:r>
      <w:proofErr w:type="gramEnd"/>
      <w:r w:rsidRPr="001D3AE5">
        <w:rPr>
          <w:rFonts w:ascii="Times New Roman" w:eastAsia="Times New Roman" w:hAnsi="Times New Roman" w:cs="Times New Roman"/>
          <w:color w:val="000000"/>
          <w:sz w:val="24"/>
        </w:rPr>
        <w:t xml:space="preserve"> </w:t>
      </w:r>
    </w:p>
    <w:p w14:paraId="4C4EFECF"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Presents to staff case study/ evidence-based article review, therapeutic treatment </w:t>
      </w:r>
      <w:proofErr w:type="gramStart"/>
      <w:r w:rsidRPr="001D3AE5">
        <w:rPr>
          <w:rFonts w:ascii="Times New Roman" w:eastAsia="Times New Roman" w:hAnsi="Times New Roman" w:cs="Times New Roman"/>
          <w:color w:val="000000"/>
          <w:sz w:val="24"/>
        </w:rPr>
        <w:t>tools;</w:t>
      </w:r>
      <w:proofErr w:type="gramEnd"/>
      <w:r w:rsidRPr="001D3AE5">
        <w:rPr>
          <w:rFonts w:ascii="Times New Roman" w:eastAsia="Times New Roman" w:hAnsi="Times New Roman" w:cs="Times New Roman"/>
          <w:color w:val="000000"/>
          <w:sz w:val="24"/>
        </w:rPr>
        <w:t xml:space="preserve"> </w:t>
      </w:r>
    </w:p>
    <w:p w14:paraId="0D922DE2" w14:textId="77777777" w:rsidR="001D3AE5" w:rsidRPr="001D3AE5" w:rsidRDefault="001D3AE5" w:rsidP="00FA7687">
      <w:pPr>
        <w:numPr>
          <w:ilvl w:val="0"/>
          <w:numId w:val="26"/>
        </w:numPr>
        <w:spacing w:after="5" w:line="274"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Participates in interprofessional collaborative practice with more than one other professional in co-treating or co-leading, team planning demonstrating competency in values/ethics (IPEC, 2011</w:t>
      </w:r>
      <w:proofErr w:type="gramStart"/>
      <w:r w:rsidRPr="001D3AE5">
        <w:rPr>
          <w:rFonts w:ascii="Times New Roman" w:eastAsia="Times New Roman" w:hAnsi="Times New Roman" w:cs="Times New Roman"/>
          <w:color w:val="000000"/>
          <w:sz w:val="24"/>
        </w:rPr>
        <w:t>);</w:t>
      </w:r>
      <w:proofErr w:type="gramEnd"/>
      <w:r w:rsidRPr="001D3AE5">
        <w:rPr>
          <w:rFonts w:ascii="Times New Roman" w:eastAsia="Times New Roman" w:hAnsi="Times New Roman" w:cs="Times New Roman"/>
          <w:color w:val="000000"/>
          <w:sz w:val="24"/>
        </w:rPr>
        <w:t xml:space="preserve"> </w:t>
      </w:r>
    </w:p>
    <w:p w14:paraId="3BF6F30B"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Meets weekly and checks in “as needed” with supervisor; and </w:t>
      </w:r>
    </w:p>
    <w:p w14:paraId="0BD6D2D4"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 midterm evaluation and discuss areas of strengths and areas for continued growth with student.  </w:t>
      </w:r>
    </w:p>
    <w:p w14:paraId="4B62BCB9" w14:textId="77777777" w:rsidR="001D3AE5" w:rsidRPr="001D3AE5" w:rsidRDefault="001D3AE5" w:rsidP="00FA7687">
      <w:pPr>
        <w:numPr>
          <w:ilvl w:val="0"/>
          <w:numId w:val="26"/>
        </w:numPr>
        <w:spacing w:after="198"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Contacts the AFC coordinator as appropriate. </w:t>
      </w:r>
    </w:p>
    <w:p w14:paraId="25EED768"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i/>
          <w:color w:val="000000"/>
          <w:sz w:val="23"/>
        </w:rPr>
        <w:t xml:space="preserve"> </w:t>
      </w:r>
    </w:p>
    <w:p w14:paraId="56CA6E39" w14:textId="77777777" w:rsidR="001D3AE5" w:rsidRPr="001D3AE5" w:rsidRDefault="001D3AE5" w:rsidP="001D3AE5">
      <w:pPr>
        <w:spacing w:after="221"/>
        <w:ind w:left="1245"/>
        <w:rPr>
          <w:rFonts w:ascii="Times New Roman" w:eastAsia="Times New Roman" w:hAnsi="Times New Roman" w:cs="Times New Roman"/>
          <w:color w:val="000000"/>
          <w:sz w:val="24"/>
        </w:rPr>
      </w:pPr>
      <w:r w:rsidRPr="001D3AE5">
        <w:rPr>
          <w:rFonts w:ascii="Calibri" w:eastAsia="Calibri" w:hAnsi="Calibri" w:cs="Calibri"/>
          <w:i/>
          <w:color w:val="000000"/>
          <w:sz w:val="24"/>
        </w:rPr>
        <w:t xml:space="preserve"> </w:t>
      </w:r>
    </w:p>
    <w:p w14:paraId="2EF35873" w14:textId="77777777" w:rsidR="001D3AE5" w:rsidRPr="001D3AE5" w:rsidRDefault="001D3AE5" w:rsidP="001D3AE5">
      <w:pPr>
        <w:spacing w:after="0"/>
        <w:ind w:left="1245"/>
        <w:rPr>
          <w:rFonts w:ascii="Times New Roman" w:eastAsia="Times New Roman" w:hAnsi="Times New Roman" w:cs="Times New Roman"/>
          <w:color w:val="000000"/>
          <w:sz w:val="24"/>
        </w:rPr>
      </w:pPr>
      <w:r w:rsidRPr="001D3AE5">
        <w:rPr>
          <w:rFonts w:ascii="Calibri" w:eastAsia="Calibri" w:hAnsi="Calibri" w:cs="Calibri"/>
          <w:i/>
          <w:color w:val="000000"/>
          <w:sz w:val="24"/>
        </w:rPr>
        <w:t xml:space="preserve"> </w:t>
      </w:r>
    </w:p>
    <w:p w14:paraId="48950227" w14:textId="77777777" w:rsidR="001D3AE5" w:rsidRPr="001D3AE5" w:rsidRDefault="001D3AE5" w:rsidP="001D3AE5">
      <w:pPr>
        <w:spacing w:after="233"/>
        <w:ind w:left="1132"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7</w:t>
      </w:r>
      <w:r w:rsidRPr="001D3AE5">
        <w:rPr>
          <w:rFonts w:ascii="Calibri" w:eastAsia="Calibri" w:hAnsi="Calibri" w:cs="Calibri"/>
          <w:i/>
          <w:color w:val="000000"/>
          <w:sz w:val="24"/>
        </w:rPr>
        <w:t xml:space="preserve">: Supervision moves from coaching style to supporting style </w:t>
      </w:r>
    </w:p>
    <w:p w14:paraId="17806BDC"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assignments from previous </w:t>
      </w:r>
      <w:proofErr w:type="gramStart"/>
      <w:r w:rsidRPr="001D3AE5">
        <w:rPr>
          <w:rFonts w:ascii="Times New Roman" w:eastAsia="Times New Roman" w:hAnsi="Times New Roman" w:cs="Times New Roman"/>
          <w:color w:val="000000"/>
          <w:sz w:val="24"/>
        </w:rPr>
        <w:t>week;</w:t>
      </w:r>
      <w:proofErr w:type="gramEnd"/>
      <w:r w:rsidRPr="001D3AE5">
        <w:rPr>
          <w:rFonts w:ascii="Times New Roman" w:eastAsia="Times New Roman" w:hAnsi="Times New Roman" w:cs="Times New Roman"/>
          <w:color w:val="000000"/>
          <w:sz w:val="24"/>
        </w:rPr>
        <w:t xml:space="preserve"> </w:t>
      </w:r>
    </w:p>
    <w:p w14:paraId="34B69AA8"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Designs, implements treatment sessions and corresponding </w:t>
      </w:r>
      <w:proofErr w:type="gramStart"/>
      <w:r w:rsidRPr="001D3AE5">
        <w:rPr>
          <w:rFonts w:ascii="Times New Roman" w:eastAsia="Times New Roman" w:hAnsi="Times New Roman" w:cs="Times New Roman"/>
          <w:color w:val="000000"/>
          <w:sz w:val="24"/>
        </w:rPr>
        <w:t>documentation;</w:t>
      </w:r>
      <w:proofErr w:type="gramEnd"/>
      <w:r w:rsidRPr="001D3AE5">
        <w:rPr>
          <w:rFonts w:ascii="Times New Roman" w:eastAsia="Times New Roman" w:hAnsi="Times New Roman" w:cs="Times New Roman"/>
          <w:color w:val="000000"/>
          <w:sz w:val="24"/>
        </w:rPr>
        <w:t xml:space="preserve">  </w:t>
      </w:r>
    </w:p>
    <w:p w14:paraId="5C5800A9"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Types up client adaptation, accommodation and/or modifications for one client to be reviewed with </w:t>
      </w:r>
      <w:proofErr w:type="gramStart"/>
      <w:r w:rsidRPr="001D3AE5">
        <w:rPr>
          <w:rFonts w:ascii="Times New Roman" w:eastAsia="Times New Roman" w:hAnsi="Times New Roman" w:cs="Times New Roman"/>
          <w:color w:val="000000"/>
          <w:sz w:val="24"/>
        </w:rPr>
        <w:t>staff;</w:t>
      </w:r>
      <w:proofErr w:type="gramEnd"/>
      <w:r w:rsidRPr="001D3AE5">
        <w:rPr>
          <w:rFonts w:ascii="Times New Roman" w:eastAsia="Times New Roman" w:hAnsi="Times New Roman" w:cs="Times New Roman"/>
          <w:color w:val="000000"/>
          <w:sz w:val="24"/>
        </w:rPr>
        <w:t xml:space="preserve"> </w:t>
      </w:r>
    </w:p>
    <w:p w14:paraId="371E473C"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Grades one therapeutic activity listing ways to modify for different skill </w:t>
      </w:r>
      <w:proofErr w:type="gramStart"/>
      <w:r w:rsidRPr="001D3AE5">
        <w:rPr>
          <w:rFonts w:ascii="Times New Roman" w:eastAsia="Times New Roman" w:hAnsi="Times New Roman" w:cs="Times New Roman"/>
          <w:color w:val="000000"/>
          <w:sz w:val="24"/>
        </w:rPr>
        <w:t>levels;</w:t>
      </w:r>
      <w:proofErr w:type="gramEnd"/>
      <w:r w:rsidRPr="001D3AE5">
        <w:rPr>
          <w:rFonts w:ascii="Times New Roman" w:eastAsia="Times New Roman" w:hAnsi="Times New Roman" w:cs="Times New Roman"/>
          <w:color w:val="000000"/>
          <w:sz w:val="24"/>
        </w:rPr>
        <w:t xml:space="preserve">  </w:t>
      </w:r>
    </w:p>
    <w:p w14:paraId="1F9F9B98"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Begins co-treating or group co-leading each day, as </w:t>
      </w:r>
      <w:proofErr w:type="gramStart"/>
      <w:r w:rsidRPr="001D3AE5">
        <w:rPr>
          <w:rFonts w:ascii="Times New Roman" w:eastAsia="Times New Roman" w:hAnsi="Times New Roman" w:cs="Times New Roman"/>
          <w:color w:val="000000"/>
          <w:sz w:val="24"/>
        </w:rPr>
        <w:t>appropriate;</w:t>
      </w:r>
      <w:proofErr w:type="gramEnd"/>
      <w:r w:rsidRPr="001D3AE5">
        <w:rPr>
          <w:rFonts w:ascii="Times New Roman" w:eastAsia="Times New Roman" w:hAnsi="Times New Roman" w:cs="Times New Roman"/>
          <w:color w:val="000000"/>
          <w:sz w:val="24"/>
        </w:rPr>
        <w:t xml:space="preserve"> </w:t>
      </w:r>
    </w:p>
    <w:p w14:paraId="4920E50B" w14:textId="77777777" w:rsidR="001D3AE5" w:rsidRPr="001D3AE5" w:rsidRDefault="001D3AE5" w:rsidP="00FA7687">
      <w:pPr>
        <w:numPr>
          <w:ilvl w:val="0"/>
          <w:numId w:val="26"/>
        </w:numPr>
        <w:spacing w:after="5" w:line="274"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Participates in interprofessional collaborative practice with more than one other professional in co-treating or co-leading, team planning developing competency in roles/responsibility (IPEC, 2011); and </w:t>
      </w:r>
    </w:p>
    <w:p w14:paraId="0DFFB423"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Meets weekly and checks in “as needed” with supervisor. </w:t>
      </w:r>
    </w:p>
    <w:p w14:paraId="25AE4DBA" w14:textId="77777777" w:rsidR="001D3AE5" w:rsidRPr="001D3AE5" w:rsidRDefault="001D3AE5" w:rsidP="001D3AE5">
      <w:pPr>
        <w:spacing w:after="149"/>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16"/>
        </w:rPr>
        <w:t xml:space="preserve"> </w:t>
      </w:r>
    </w:p>
    <w:p w14:paraId="2AE89617"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8</w:t>
      </w:r>
      <w:r w:rsidRPr="001D3AE5">
        <w:rPr>
          <w:rFonts w:ascii="Calibri" w:eastAsia="Calibri" w:hAnsi="Calibri" w:cs="Calibri"/>
          <w:i/>
          <w:color w:val="000000"/>
          <w:sz w:val="24"/>
        </w:rPr>
        <w:t xml:space="preserve">: Caseload increasing, increasing focus on interprofessional collaborative practice </w:t>
      </w:r>
    </w:p>
    <w:p w14:paraId="37D2A8B4"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 assignments from previous </w:t>
      </w:r>
      <w:proofErr w:type="gramStart"/>
      <w:r w:rsidRPr="001D3AE5">
        <w:rPr>
          <w:rFonts w:ascii="Times New Roman" w:eastAsia="Times New Roman" w:hAnsi="Times New Roman" w:cs="Times New Roman"/>
          <w:color w:val="000000"/>
          <w:sz w:val="24"/>
        </w:rPr>
        <w:t>week;</w:t>
      </w:r>
      <w:proofErr w:type="gramEnd"/>
      <w:r w:rsidRPr="001D3AE5">
        <w:rPr>
          <w:rFonts w:ascii="Times New Roman" w:eastAsia="Times New Roman" w:hAnsi="Times New Roman" w:cs="Times New Roman"/>
          <w:color w:val="000000"/>
          <w:sz w:val="24"/>
        </w:rPr>
        <w:t xml:space="preserve"> </w:t>
      </w:r>
    </w:p>
    <w:p w14:paraId="279ECBA5"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Student will present modifications to appropriate staff with supervisor </w:t>
      </w:r>
      <w:proofErr w:type="gramStart"/>
      <w:r w:rsidRPr="001D3AE5">
        <w:rPr>
          <w:rFonts w:ascii="Times New Roman" w:eastAsia="Times New Roman" w:hAnsi="Times New Roman" w:cs="Times New Roman"/>
          <w:color w:val="000000"/>
          <w:sz w:val="24"/>
        </w:rPr>
        <w:t>present;</w:t>
      </w:r>
      <w:proofErr w:type="gramEnd"/>
      <w:r w:rsidRPr="001D3AE5">
        <w:rPr>
          <w:rFonts w:ascii="Times New Roman" w:eastAsia="Times New Roman" w:hAnsi="Times New Roman" w:cs="Times New Roman"/>
          <w:color w:val="000000"/>
          <w:sz w:val="24"/>
        </w:rPr>
        <w:t xml:space="preserve">  </w:t>
      </w:r>
    </w:p>
    <w:p w14:paraId="11F75302"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Designs and implements treatment and completes corresponding documentation from ¾ supervisor’s </w:t>
      </w:r>
      <w:proofErr w:type="gramStart"/>
      <w:r w:rsidRPr="001D3AE5">
        <w:rPr>
          <w:rFonts w:ascii="Times New Roman" w:eastAsia="Times New Roman" w:hAnsi="Times New Roman" w:cs="Times New Roman"/>
          <w:color w:val="000000"/>
          <w:sz w:val="24"/>
        </w:rPr>
        <w:t>caseload;</w:t>
      </w:r>
      <w:proofErr w:type="gramEnd"/>
      <w:r w:rsidRPr="001D3AE5">
        <w:rPr>
          <w:rFonts w:ascii="Times New Roman" w:eastAsia="Times New Roman" w:hAnsi="Times New Roman" w:cs="Times New Roman"/>
          <w:color w:val="000000"/>
          <w:sz w:val="24"/>
        </w:rPr>
        <w:t xml:space="preserve"> </w:t>
      </w:r>
    </w:p>
    <w:p w14:paraId="583833F0"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 treatment analysis for one </w:t>
      </w:r>
      <w:proofErr w:type="gramStart"/>
      <w:r w:rsidRPr="001D3AE5">
        <w:rPr>
          <w:rFonts w:ascii="Times New Roman" w:eastAsia="Times New Roman" w:hAnsi="Times New Roman" w:cs="Times New Roman"/>
          <w:color w:val="000000"/>
          <w:sz w:val="24"/>
        </w:rPr>
        <w:t>session;</w:t>
      </w:r>
      <w:proofErr w:type="gramEnd"/>
      <w:r w:rsidRPr="001D3AE5">
        <w:rPr>
          <w:rFonts w:ascii="Times New Roman" w:eastAsia="Times New Roman" w:hAnsi="Times New Roman" w:cs="Times New Roman"/>
          <w:color w:val="000000"/>
          <w:sz w:val="24"/>
        </w:rPr>
        <w:t xml:space="preserve"> </w:t>
      </w:r>
    </w:p>
    <w:p w14:paraId="7F2D7193" w14:textId="77777777" w:rsidR="001D3AE5" w:rsidRPr="001D3AE5" w:rsidRDefault="001D3AE5" w:rsidP="00FA7687">
      <w:pPr>
        <w:numPr>
          <w:ilvl w:val="0"/>
          <w:numId w:val="26"/>
        </w:numPr>
        <w:spacing w:after="5" w:line="274"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lastRenderedPageBreak/>
        <w:t xml:space="preserve">Participates in interprofessional collaborative practice with more than one other professional in co-treating or co-leading, team planning developing competency in interprofessional communication (IPEC, 2011); and </w:t>
      </w:r>
    </w:p>
    <w:p w14:paraId="0D6B0A1E"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14:anchorId="5E226201" wp14:editId="6816B207">
                <wp:simplePos x="0" y="0"/>
                <wp:positionH relativeFrom="page">
                  <wp:posOffset>304800</wp:posOffset>
                </wp:positionH>
                <wp:positionV relativeFrom="page">
                  <wp:posOffset>310897</wp:posOffset>
                </wp:positionV>
                <wp:extent cx="6096" cy="9436608"/>
                <wp:effectExtent l="0" t="0" r="0" b="0"/>
                <wp:wrapSquare wrapText="bothSides"/>
                <wp:docPr id="180446" name="Group 180446"/>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137" name="Shape 211137"/>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580F970D" id="Group 180446" o:spid="_x0000_s1026" style="position:absolute;margin-left:24pt;margin-top:24.5pt;width:.5pt;height:743.05pt;z-index:251663360;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">
                <v:shape id="Shape 211137"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1D3AE5">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14:anchorId="49B8A570" wp14:editId="4BAF8CEF">
                <wp:simplePos x="0" y="0"/>
                <wp:positionH relativeFrom="page">
                  <wp:posOffset>7461504</wp:posOffset>
                </wp:positionH>
                <wp:positionV relativeFrom="page">
                  <wp:posOffset>310897</wp:posOffset>
                </wp:positionV>
                <wp:extent cx="6096" cy="9436608"/>
                <wp:effectExtent l="0" t="0" r="0" b="0"/>
                <wp:wrapSquare wrapText="bothSides"/>
                <wp:docPr id="180447" name="Group 180447"/>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139" name="Shape 211139"/>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13204E19" id="Group 180447" o:spid="_x0000_s1026" style="position:absolute;margin-left:587.5pt;margin-top:24.5pt;width:.5pt;height:743.05pt;z-index:251664384;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">
                <v:shape id="Shape 211139"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1D3AE5">
        <w:rPr>
          <w:rFonts w:ascii="Times New Roman" w:eastAsia="Times New Roman" w:hAnsi="Times New Roman" w:cs="Times New Roman"/>
          <w:color w:val="000000"/>
          <w:sz w:val="24"/>
        </w:rPr>
        <w:t xml:space="preserve">Meets weekly and checks in “as needed” with supervisor, review overall student progress. </w:t>
      </w:r>
    </w:p>
    <w:p w14:paraId="5E6FE229"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054420C1"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9</w:t>
      </w:r>
      <w:r w:rsidRPr="001D3AE5">
        <w:rPr>
          <w:rFonts w:ascii="Calibri" w:eastAsia="Calibri" w:hAnsi="Calibri" w:cs="Calibri"/>
          <w:i/>
          <w:color w:val="000000"/>
          <w:sz w:val="24"/>
        </w:rPr>
        <w:t xml:space="preserve">: Increasing autonomy </w:t>
      </w:r>
    </w:p>
    <w:p w14:paraId="21A94822"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assignments from previous </w:t>
      </w:r>
      <w:proofErr w:type="gramStart"/>
      <w:r w:rsidRPr="001D3AE5">
        <w:rPr>
          <w:rFonts w:ascii="Times New Roman" w:eastAsia="Times New Roman" w:hAnsi="Times New Roman" w:cs="Times New Roman"/>
          <w:color w:val="000000"/>
          <w:sz w:val="24"/>
        </w:rPr>
        <w:t>week;</w:t>
      </w:r>
      <w:proofErr w:type="gramEnd"/>
      <w:r w:rsidRPr="001D3AE5">
        <w:rPr>
          <w:rFonts w:ascii="Times New Roman" w:eastAsia="Times New Roman" w:hAnsi="Times New Roman" w:cs="Times New Roman"/>
          <w:color w:val="000000"/>
          <w:sz w:val="24"/>
        </w:rPr>
        <w:t xml:space="preserve"> </w:t>
      </w:r>
    </w:p>
    <w:p w14:paraId="764106C8"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Designs and implements treatment and completes corresponding documentation from ¾ supervisor’s </w:t>
      </w:r>
      <w:proofErr w:type="gramStart"/>
      <w:r w:rsidRPr="001D3AE5">
        <w:rPr>
          <w:rFonts w:ascii="Times New Roman" w:eastAsia="Times New Roman" w:hAnsi="Times New Roman" w:cs="Times New Roman"/>
          <w:color w:val="000000"/>
          <w:sz w:val="24"/>
        </w:rPr>
        <w:t>caseload;</w:t>
      </w:r>
      <w:proofErr w:type="gramEnd"/>
      <w:r w:rsidRPr="001D3AE5">
        <w:rPr>
          <w:rFonts w:ascii="Times New Roman" w:eastAsia="Times New Roman" w:hAnsi="Times New Roman" w:cs="Times New Roman"/>
          <w:color w:val="000000"/>
          <w:sz w:val="24"/>
        </w:rPr>
        <w:t xml:space="preserve"> </w:t>
      </w:r>
    </w:p>
    <w:p w14:paraId="37AE1CF8"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Completes ½ supervisor’s caseload evaluations/re-evaluations/discharge summaries from supervisor </w:t>
      </w:r>
      <w:proofErr w:type="gramStart"/>
      <w:r w:rsidRPr="001D3AE5">
        <w:rPr>
          <w:rFonts w:ascii="Times New Roman" w:eastAsia="Times New Roman" w:hAnsi="Times New Roman" w:cs="Times New Roman"/>
          <w:color w:val="000000"/>
          <w:sz w:val="24"/>
        </w:rPr>
        <w:t>caseload;</w:t>
      </w:r>
      <w:proofErr w:type="gramEnd"/>
      <w:r w:rsidRPr="001D3AE5">
        <w:rPr>
          <w:rFonts w:ascii="Times New Roman" w:eastAsia="Times New Roman" w:hAnsi="Times New Roman" w:cs="Times New Roman"/>
          <w:color w:val="000000"/>
          <w:sz w:val="24"/>
        </w:rPr>
        <w:t xml:space="preserve"> </w:t>
      </w:r>
    </w:p>
    <w:p w14:paraId="2D9A28BE"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Develops treatment plans for supervisors’ full caseload each </w:t>
      </w:r>
      <w:proofErr w:type="gramStart"/>
      <w:r w:rsidRPr="001D3AE5">
        <w:rPr>
          <w:rFonts w:ascii="Times New Roman" w:eastAsia="Times New Roman" w:hAnsi="Times New Roman" w:cs="Times New Roman"/>
          <w:color w:val="000000"/>
          <w:sz w:val="24"/>
        </w:rPr>
        <w:t>day;</w:t>
      </w:r>
      <w:proofErr w:type="gramEnd"/>
      <w:r w:rsidRPr="001D3AE5">
        <w:rPr>
          <w:rFonts w:ascii="Times New Roman" w:eastAsia="Times New Roman" w:hAnsi="Times New Roman" w:cs="Times New Roman"/>
          <w:color w:val="000000"/>
          <w:sz w:val="24"/>
        </w:rPr>
        <w:t xml:space="preserve"> </w:t>
      </w:r>
    </w:p>
    <w:p w14:paraId="0E19C1EA"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Completes treatment analysis form for one </w:t>
      </w:r>
      <w:proofErr w:type="gramStart"/>
      <w:r w:rsidRPr="001D3AE5">
        <w:rPr>
          <w:rFonts w:ascii="Times New Roman" w:eastAsia="Times New Roman" w:hAnsi="Times New Roman" w:cs="Times New Roman"/>
          <w:color w:val="000000"/>
          <w:sz w:val="24"/>
        </w:rPr>
        <w:t>session;</w:t>
      </w:r>
      <w:proofErr w:type="gramEnd"/>
      <w:r w:rsidRPr="001D3AE5">
        <w:rPr>
          <w:rFonts w:ascii="Times New Roman" w:eastAsia="Times New Roman" w:hAnsi="Times New Roman" w:cs="Times New Roman"/>
          <w:color w:val="000000"/>
          <w:sz w:val="24"/>
        </w:rPr>
        <w:t xml:space="preserve"> </w:t>
      </w:r>
    </w:p>
    <w:p w14:paraId="0D30ED07"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Identifies and begin work on final </w:t>
      </w:r>
      <w:proofErr w:type="gramStart"/>
      <w:r w:rsidRPr="001D3AE5">
        <w:rPr>
          <w:rFonts w:ascii="Times New Roman" w:eastAsia="Times New Roman" w:hAnsi="Times New Roman" w:cs="Times New Roman"/>
          <w:color w:val="000000"/>
          <w:sz w:val="24"/>
        </w:rPr>
        <w:t>project;</w:t>
      </w:r>
      <w:proofErr w:type="gramEnd"/>
      <w:r w:rsidRPr="001D3AE5">
        <w:rPr>
          <w:rFonts w:ascii="Times New Roman" w:eastAsia="Times New Roman" w:hAnsi="Times New Roman" w:cs="Times New Roman"/>
          <w:color w:val="000000"/>
          <w:sz w:val="24"/>
        </w:rPr>
        <w:t xml:space="preserve"> </w:t>
      </w:r>
    </w:p>
    <w:p w14:paraId="2901CFCE" w14:textId="77777777" w:rsidR="001D3AE5" w:rsidRPr="001D3AE5" w:rsidRDefault="001D3AE5" w:rsidP="00FA7687">
      <w:pPr>
        <w:numPr>
          <w:ilvl w:val="0"/>
          <w:numId w:val="26"/>
        </w:numPr>
        <w:spacing w:after="5" w:line="274"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Participates in interprofessional collaborative practice with more than one other professional in co-treating or co-leading, team planning developing competency in teams and teamwork (IPEC, 2011); and </w:t>
      </w:r>
    </w:p>
    <w:p w14:paraId="458DD665"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Meets weekly and checks in “as needed” with supervisor. </w:t>
      </w:r>
    </w:p>
    <w:p w14:paraId="6D66C23F"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1A36D7C3"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10</w:t>
      </w:r>
      <w:r w:rsidRPr="001D3AE5">
        <w:rPr>
          <w:rFonts w:ascii="Calibri" w:eastAsia="Calibri" w:hAnsi="Calibri" w:cs="Calibri"/>
          <w:i/>
          <w:color w:val="000000"/>
          <w:sz w:val="24"/>
        </w:rPr>
        <w:t xml:space="preserve">: Assume responsibility for all clients on caseload </w:t>
      </w:r>
    </w:p>
    <w:p w14:paraId="45000478"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Supervisor reviews student progress with </w:t>
      </w:r>
      <w:proofErr w:type="gramStart"/>
      <w:r w:rsidRPr="001D3AE5">
        <w:rPr>
          <w:rFonts w:ascii="Times New Roman" w:eastAsia="Times New Roman" w:hAnsi="Times New Roman" w:cs="Times New Roman"/>
          <w:color w:val="000000"/>
          <w:sz w:val="24"/>
        </w:rPr>
        <w:t>student;</w:t>
      </w:r>
      <w:proofErr w:type="gramEnd"/>
      <w:r w:rsidRPr="001D3AE5">
        <w:rPr>
          <w:rFonts w:ascii="Times New Roman" w:eastAsia="Times New Roman" w:hAnsi="Times New Roman" w:cs="Times New Roman"/>
          <w:color w:val="000000"/>
          <w:sz w:val="24"/>
        </w:rPr>
        <w:t xml:space="preserve"> </w:t>
      </w:r>
    </w:p>
    <w:p w14:paraId="2CB84503"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Designs/implements treatment and evaluation sessions for supervisor’s full caseload and corresponding </w:t>
      </w:r>
      <w:proofErr w:type="gramStart"/>
      <w:r w:rsidRPr="001D3AE5">
        <w:rPr>
          <w:rFonts w:ascii="Times New Roman" w:eastAsia="Times New Roman" w:hAnsi="Times New Roman" w:cs="Times New Roman"/>
          <w:color w:val="000000"/>
          <w:sz w:val="24"/>
        </w:rPr>
        <w:t>documentation;</w:t>
      </w:r>
      <w:proofErr w:type="gramEnd"/>
      <w:r w:rsidRPr="001D3AE5">
        <w:rPr>
          <w:rFonts w:ascii="Times New Roman" w:eastAsia="Times New Roman" w:hAnsi="Times New Roman" w:cs="Times New Roman"/>
          <w:color w:val="000000"/>
          <w:sz w:val="24"/>
        </w:rPr>
        <w:t xml:space="preserve"> </w:t>
      </w:r>
    </w:p>
    <w:p w14:paraId="343C60A1"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Supervision moves to delegating style from supporting </w:t>
      </w:r>
      <w:proofErr w:type="gramStart"/>
      <w:r w:rsidRPr="001D3AE5">
        <w:rPr>
          <w:rFonts w:ascii="Times New Roman" w:eastAsia="Times New Roman" w:hAnsi="Times New Roman" w:cs="Times New Roman"/>
          <w:color w:val="000000"/>
          <w:sz w:val="24"/>
        </w:rPr>
        <w:t>styles;</w:t>
      </w:r>
      <w:proofErr w:type="gramEnd"/>
      <w:r w:rsidRPr="001D3AE5">
        <w:rPr>
          <w:rFonts w:ascii="Times New Roman" w:eastAsia="Times New Roman" w:hAnsi="Times New Roman" w:cs="Times New Roman"/>
          <w:color w:val="000000"/>
          <w:sz w:val="24"/>
        </w:rPr>
        <w:t xml:space="preserve">  </w:t>
      </w:r>
    </w:p>
    <w:p w14:paraId="0B53C07B"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Works on final </w:t>
      </w:r>
      <w:proofErr w:type="gramStart"/>
      <w:r w:rsidRPr="001D3AE5">
        <w:rPr>
          <w:rFonts w:ascii="Times New Roman" w:eastAsia="Times New Roman" w:hAnsi="Times New Roman" w:cs="Times New Roman"/>
          <w:color w:val="000000"/>
          <w:sz w:val="24"/>
        </w:rPr>
        <w:t>project;</w:t>
      </w:r>
      <w:proofErr w:type="gramEnd"/>
      <w:r w:rsidRPr="001D3AE5">
        <w:rPr>
          <w:rFonts w:ascii="Times New Roman" w:eastAsia="Times New Roman" w:hAnsi="Times New Roman" w:cs="Times New Roman"/>
          <w:color w:val="000000"/>
          <w:sz w:val="24"/>
        </w:rPr>
        <w:t xml:space="preserve"> </w:t>
      </w:r>
    </w:p>
    <w:p w14:paraId="270BE6CF"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Participates in interprofessional collaborative practice; and meets weekly and checks in “as needed” with supervisor. </w:t>
      </w:r>
    </w:p>
    <w:p w14:paraId="0EA2488D"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02C6094A"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11</w:t>
      </w:r>
      <w:r w:rsidRPr="001D3AE5">
        <w:rPr>
          <w:rFonts w:ascii="Calibri" w:eastAsia="Calibri" w:hAnsi="Calibri" w:cs="Calibri"/>
          <w:i/>
          <w:color w:val="000000"/>
          <w:sz w:val="24"/>
        </w:rPr>
        <w:t xml:space="preserve">: Continues responsibility for full caseload </w:t>
      </w:r>
    </w:p>
    <w:p w14:paraId="025F1AFA"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assignments from previous </w:t>
      </w:r>
      <w:proofErr w:type="gramStart"/>
      <w:r w:rsidRPr="001D3AE5">
        <w:rPr>
          <w:rFonts w:ascii="Times New Roman" w:eastAsia="Times New Roman" w:hAnsi="Times New Roman" w:cs="Times New Roman"/>
          <w:color w:val="000000"/>
          <w:sz w:val="24"/>
        </w:rPr>
        <w:t>week;</w:t>
      </w:r>
      <w:proofErr w:type="gramEnd"/>
      <w:r w:rsidRPr="001D3AE5">
        <w:rPr>
          <w:rFonts w:ascii="Times New Roman" w:eastAsia="Times New Roman" w:hAnsi="Times New Roman" w:cs="Times New Roman"/>
          <w:color w:val="000000"/>
          <w:sz w:val="24"/>
        </w:rPr>
        <w:t xml:space="preserve"> </w:t>
      </w:r>
    </w:p>
    <w:p w14:paraId="159A9A0E"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Implements OT interventions/evaluations as appropriate for full supervisor’s full caseload and discuss feedback with </w:t>
      </w:r>
      <w:proofErr w:type="gramStart"/>
      <w:r w:rsidRPr="001D3AE5">
        <w:rPr>
          <w:rFonts w:ascii="Times New Roman" w:eastAsia="Times New Roman" w:hAnsi="Times New Roman" w:cs="Times New Roman"/>
          <w:color w:val="000000"/>
          <w:sz w:val="24"/>
        </w:rPr>
        <w:t>supervisor;</w:t>
      </w:r>
      <w:proofErr w:type="gramEnd"/>
      <w:r w:rsidRPr="001D3AE5">
        <w:rPr>
          <w:rFonts w:ascii="Times New Roman" w:eastAsia="Times New Roman" w:hAnsi="Times New Roman" w:cs="Times New Roman"/>
          <w:color w:val="000000"/>
          <w:sz w:val="24"/>
        </w:rPr>
        <w:t xml:space="preserve"> </w:t>
      </w:r>
    </w:p>
    <w:p w14:paraId="6714BC28"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Sets up/implement consultation time with a staff </w:t>
      </w:r>
      <w:proofErr w:type="gramStart"/>
      <w:r w:rsidRPr="001D3AE5">
        <w:rPr>
          <w:rFonts w:ascii="Times New Roman" w:eastAsia="Times New Roman" w:hAnsi="Times New Roman" w:cs="Times New Roman"/>
          <w:color w:val="000000"/>
          <w:sz w:val="24"/>
        </w:rPr>
        <w:t>member;</w:t>
      </w:r>
      <w:proofErr w:type="gramEnd"/>
      <w:r w:rsidRPr="001D3AE5">
        <w:rPr>
          <w:rFonts w:ascii="Times New Roman" w:eastAsia="Times New Roman" w:hAnsi="Times New Roman" w:cs="Times New Roman"/>
          <w:color w:val="000000"/>
          <w:sz w:val="24"/>
        </w:rPr>
        <w:t xml:space="preserve">  </w:t>
      </w:r>
    </w:p>
    <w:p w14:paraId="21834223"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Implements a group treatment session on therapist’s </w:t>
      </w:r>
      <w:proofErr w:type="gramStart"/>
      <w:r w:rsidRPr="001D3AE5">
        <w:rPr>
          <w:rFonts w:ascii="Times New Roman" w:eastAsia="Times New Roman" w:hAnsi="Times New Roman" w:cs="Times New Roman"/>
          <w:color w:val="000000"/>
          <w:sz w:val="24"/>
        </w:rPr>
        <w:t>caseload;</w:t>
      </w:r>
      <w:proofErr w:type="gramEnd"/>
      <w:r w:rsidRPr="001D3AE5">
        <w:rPr>
          <w:rFonts w:ascii="Times New Roman" w:eastAsia="Times New Roman" w:hAnsi="Times New Roman" w:cs="Times New Roman"/>
          <w:color w:val="000000"/>
          <w:sz w:val="24"/>
        </w:rPr>
        <w:t xml:space="preserve">  </w:t>
      </w:r>
    </w:p>
    <w:p w14:paraId="438D06CA"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Participates in interprofessional collaborative </w:t>
      </w:r>
      <w:proofErr w:type="gramStart"/>
      <w:r w:rsidRPr="001D3AE5">
        <w:rPr>
          <w:rFonts w:ascii="Times New Roman" w:eastAsia="Times New Roman" w:hAnsi="Times New Roman" w:cs="Times New Roman"/>
          <w:color w:val="000000"/>
          <w:sz w:val="24"/>
        </w:rPr>
        <w:t>practice;</w:t>
      </w:r>
      <w:proofErr w:type="gramEnd"/>
      <w:r w:rsidRPr="001D3AE5">
        <w:rPr>
          <w:rFonts w:ascii="Times New Roman" w:eastAsia="Times New Roman" w:hAnsi="Times New Roman" w:cs="Times New Roman"/>
          <w:color w:val="000000"/>
          <w:sz w:val="24"/>
        </w:rPr>
        <w:t xml:space="preserve"> </w:t>
      </w:r>
    </w:p>
    <w:p w14:paraId="144A5791"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Works on final </w:t>
      </w:r>
      <w:proofErr w:type="gramStart"/>
      <w:r w:rsidRPr="001D3AE5">
        <w:rPr>
          <w:rFonts w:ascii="Times New Roman" w:eastAsia="Times New Roman" w:hAnsi="Times New Roman" w:cs="Times New Roman"/>
          <w:color w:val="000000"/>
          <w:sz w:val="24"/>
        </w:rPr>
        <w:t>project;</w:t>
      </w:r>
      <w:proofErr w:type="gramEnd"/>
      <w:r w:rsidRPr="001D3AE5">
        <w:rPr>
          <w:rFonts w:ascii="Times New Roman" w:eastAsia="Times New Roman" w:hAnsi="Times New Roman" w:cs="Times New Roman"/>
          <w:color w:val="000000"/>
          <w:sz w:val="24"/>
        </w:rPr>
        <w:t xml:space="preserve"> </w:t>
      </w:r>
    </w:p>
    <w:p w14:paraId="030E0389"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Meets weekly and checks in “as needed” with supervisor; and </w:t>
      </w:r>
    </w:p>
    <w:p w14:paraId="4BAA588A"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lastRenderedPageBreak/>
        <w:t xml:space="preserve">Student completes AOTA Student Evaluation of the Fieldwork Experience (SEFWE). </w:t>
      </w:r>
    </w:p>
    <w:p w14:paraId="611381B2" w14:textId="77777777" w:rsidR="001D3AE5" w:rsidRPr="001D3AE5" w:rsidRDefault="001D3AE5" w:rsidP="001D3AE5">
      <w:pPr>
        <w:spacing w:after="149"/>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16"/>
        </w:rPr>
        <w:t xml:space="preserve"> </w:t>
      </w:r>
    </w:p>
    <w:p w14:paraId="44637928" w14:textId="77777777" w:rsidR="001D3AE5" w:rsidRPr="001D3AE5" w:rsidRDefault="001D3AE5" w:rsidP="001D3AE5">
      <w:pPr>
        <w:spacing w:after="233"/>
        <w:ind w:left="1355"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12 (Final Week)</w:t>
      </w:r>
      <w:r w:rsidRPr="001D3AE5">
        <w:rPr>
          <w:rFonts w:ascii="Calibri" w:eastAsia="Calibri" w:hAnsi="Calibri" w:cs="Calibri"/>
          <w:i/>
          <w:color w:val="000000"/>
          <w:sz w:val="24"/>
        </w:rPr>
        <w:t xml:space="preserve">: Continues full caseload, final project, final evaluation </w:t>
      </w:r>
    </w:p>
    <w:p w14:paraId="372BD829"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assignments from previous </w:t>
      </w:r>
      <w:proofErr w:type="gramStart"/>
      <w:r w:rsidRPr="001D3AE5">
        <w:rPr>
          <w:rFonts w:ascii="Times New Roman" w:eastAsia="Times New Roman" w:hAnsi="Times New Roman" w:cs="Times New Roman"/>
          <w:color w:val="000000"/>
          <w:sz w:val="24"/>
        </w:rPr>
        <w:t>week;</w:t>
      </w:r>
      <w:proofErr w:type="gramEnd"/>
      <w:r w:rsidRPr="001D3AE5">
        <w:rPr>
          <w:rFonts w:ascii="Times New Roman" w:eastAsia="Times New Roman" w:hAnsi="Times New Roman" w:cs="Times New Roman"/>
          <w:color w:val="000000"/>
          <w:sz w:val="24"/>
        </w:rPr>
        <w:t xml:space="preserve"> </w:t>
      </w:r>
    </w:p>
    <w:p w14:paraId="28107490"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Implements treatment sessions for full caseload and discuss feedback with </w:t>
      </w:r>
      <w:proofErr w:type="gramStart"/>
      <w:r w:rsidRPr="001D3AE5">
        <w:rPr>
          <w:rFonts w:ascii="Times New Roman" w:eastAsia="Times New Roman" w:hAnsi="Times New Roman" w:cs="Times New Roman"/>
          <w:color w:val="000000"/>
          <w:sz w:val="24"/>
        </w:rPr>
        <w:t>supervisor;</w:t>
      </w:r>
      <w:proofErr w:type="gramEnd"/>
      <w:r w:rsidRPr="001D3AE5">
        <w:rPr>
          <w:rFonts w:ascii="Times New Roman" w:eastAsia="Times New Roman" w:hAnsi="Times New Roman" w:cs="Times New Roman"/>
          <w:color w:val="000000"/>
          <w:sz w:val="24"/>
        </w:rPr>
        <w:t xml:space="preserve"> </w:t>
      </w:r>
    </w:p>
    <w:p w14:paraId="1A547FB9"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Presents final </w:t>
      </w:r>
      <w:proofErr w:type="gramStart"/>
      <w:r w:rsidRPr="001D3AE5">
        <w:rPr>
          <w:rFonts w:ascii="Times New Roman" w:eastAsia="Times New Roman" w:hAnsi="Times New Roman" w:cs="Times New Roman"/>
          <w:color w:val="000000"/>
          <w:sz w:val="24"/>
        </w:rPr>
        <w:t>project;</w:t>
      </w:r>
      <w:proofErr w:type="gramEnd"/>
      <w:r w:rsidRPr="001D3AE5">
        <w:rPr>
          <w:rFonts w:ascii="Times New Roman" w:eastAsia="Times New Roman" w:hAnsi="Times New Roman" w:cs="Times New Roman"/>
          <w:color w:val="000000"/>
          <w:sz w:val="24"/>
        </w:rPr>
        <w:t xml:space="preserve"> </w:t>
      </w:r>
    </w:p>
    <w:p w14:paraId="36B493A8"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Participates in interprofessional collaborative </w:t>
      </w:r>
      <w:proofErr w:type="gramStart"/>
      <w:r w:rsidRPr="001D3AE5">
        <w:rPr>
          <w:rFonts w:ascii="Times New Roman" w:eastAsia="Times New Roman" w:hAnsi="Times New Roman" w:cs="Times New Roman"/>
          <w:color w:val="000000"/>
          <w:sz w:val="24"/>
        </w:rPr>
        <w:t>practice;</w:t>
      </w:r>
      <w:proofErr w:type="gramEnd"/>
      <w:r w:rsidRPr="001D3AE5">
        <w:rPr>
          <w:rFonts w:ascii="Times New Roman" w:eastAsia="Times New Roman" w:hAnsi="Times New Roman" w:cs="Times New Roman"/>
          <w:color w:val="000000"/>
          <w:sz w:val="24"/>
        </w:rPr>
        <w:t xml:space="preserve"> </w:t>
      </w:r>
    </w:p>
    <w:p w14:paraId="48915764"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Student discusses results of SEWE with fieldwork supervisors, provide original to </w:t>
      </w:r>
      <w:proofErr w:type="gramStart"/>
      <w:r w:rsidRPr="001D3AE5">
        <w:rPr>
          <w:rFonts w:ascii="Times New Roman" w:eastAsia="Times New Roman" w:hAnsi="Times New Roman" w:cs="Times New Roman"/>
          <w:color w:val="000000"/>
          <w:sz w:val="24"/>
        </w:rPr>
        <w:t>site;</w:t>
      </w:r>
      <w:proofErr w:type="gramEnd"/>
      <w:r w:rsidRPr="001D3AE5">
        <w:rPr>
          <w:rFonts w:ascii="Times New Roman" w:eastAsia="Times New Roman" w:hAnsi="Times New Roman" w:cs="Times New Roman"/>
          <w:color w:val="000000"/>
          <w:sz w:val="24"/>
        </w:rPr>
        <w:t xml:space="preserve"> </w:t>
      </w:r>
    </w:p>
    <w:p w14:paraId="0AD27C7C" w14:textId="77777777" w:rsidR="001D3AE5" w:rsidRPr="001D3AE5" w:rsidRDefault="001D3AE5" w:rsidP="00FA7687">
      <w:pPr>
        <w:numPr>
          <w:ilvl w:val="0"/>
          <w:numId w:val="26"/>
        </w:numPr>
        <w:spacing w:after="5" w:line="274" w:lineRule="auto"/>
        <w:ind w:right="396" w:hanging="360"/>
        <w:jc w:val="both"/>
        <w:rPr>
          <w:rFonts w:ascii="Times New Roman" w:eastAsia="Times New Roman" w:hAnsi="Times New Roman" w:cs="Times New Roman"/>
          <w:color w:val="000000"/>
          <w:sz w:val="24"/>
        </w:rPr>
      </w:pPr>
      <w:r w:rsidRPr="001D3AE5">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14:anchorId="28BE7F19" wp14:editId="2F1EA67E">
                <wp:simplePos x="0" y="0"/>
                <wp:positionH relativeFrom="page">
                  <wp:posOffset>304800</wp:posOffset>
                </wp:positionH>
                <wp:positionV relativeFrom="page">
                  <wp:posOffset>310897</wp:posOffset>
                </wp:positionV>
                <wp:extent cx="6096" cy="9436608"/>
                <wp:effectExtent l="0" t="0" r="0" b="0"/>
                <wp:wrapSquare wrapText="bothSides"/>
                <wp:docPr id="181997" name="Group 181997"/>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141" name="Shape 211141"/>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320F5EFD" id="Group 181997" o:spid="_x0000_s1026" style="position:absolute;margin-left:24pt;margin-top:24.5pt;width:.5pt;height:743.05pt;z-index:251665408;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">
                <v:shape id="Shape 211141"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1D3AE5">
        <w:rPr>
          <w:rFonts w:ascii="Calibri" w:eastAsia="Calibri" w:hAnsi="Calibri" w:cs="Calibri"/>
          <w:noProof/>
          <w:color w:val="000000"/>
        </w:rPr>
        <mc:AlternateContent>
          <mc:Choice Requires="wpg">
            <w:drawing>
              <wp:anchor distT="0" distB="0" distL="114300" distR="114300" simplePos="0" relativeHeight="251666432" behindDoc="0" locked="0" layoutInCell="1" allowOverlap="1" wp14:anchorId="45E60365" wp14:editId="241D0871">
                <wp:simplePos x="0" y="0"/>
                <wp:positionH relativeFrom="page">
                  <wp:posOffset>7461504</wp:posOffset>
                </wp:positionH>
                <wp:positionV relativeFrom="page">
                  <wp:posOffset>310897</wp:posOffset>
                </wp:positionV>
                <wp:extent cx="6096" cy="9436608"/>
                <wp:effectExtent l="0" t="0" r="0" b="0"/>
                <wp:wrapSquare wrapText="bothSides"/>
                <wp:docPr id="181998" name="Group 181998"/>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143" name="Shape 211143"/>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26DCF073" id="Group 181998" o:spid="_x0000_s1026" style="position:absolute;margin-left:587.5pt;margin-top:24.5pt;width:.5pt;height:743.05pt;z-index:251666432;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">
                <v:shape id="Shape 211143"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proofErr w:type="gramStart"/>
      <w:r w:rsidRPr="001D3AE5">
        <w:rPr>
          <w:rFonts w:ascii="Times New Roman" w:eastAsia="Times New Roman" w:hAnsi="Times New Roman" w:cs="Times New Roman"/>
          <w:color w:val="000000"/>
          <w:sz w:val="24"/>
        </w:rPr>
        <w:t>Supervisors</w:t>
      </w:r>
      <w:proofErr w:type="gramEnd"/>
      <w:r w:rsidRPr="001D3AE5">
        <w:rPr>
          <w:rFonts w:ascii="Times New Roman" w:eastAsia="Times New Roman" w:hAnsi="Times New Roman" w:cs="Times New Roman"/>
          <w:color w:val="000000"/>
          <w:sz w:val="24"/>
        </w:rPr>
        <w:t xml:space="preserve"> complete FINAL EVALUATION on student’s performance and discusses results with the student; provide copy to student; original copy to FW coordinator; and </w:t>
      </w:r>
    </w:p>
    <w:p w14:paraId="47FE5CC4" w14:textId="77777777" w:rsidR="001D3AE5" w:rsidRPr="001D3AE5" w:rsidRDefault="001D3AE5" w:rsidP="00FA7687">
      <w:pPr>
        <w:numPr>
          <w:ilvl w:val="0"/>
          <w:numId w:val="26"/>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Site FW coordinator will mail the Performance Evaluation Form and the Student Evaluation of the Fieldwork Experience to the Academic Fieldwork Coordinator. </w:t>
      </w:r>
    </w:p>
    <w:p w14:paraId="04399C21"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3127580F" w14:textId="77777777" w:rsidR="001D3AE5" w:rsidRPr="001D3AE5" w:rsidRDefault="001D3AE5" w:rsidP="001D3AE5">
      <w:pPr>
        <w:spacing w:after="0"/>
        <w:ind w:left="1345"/>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4D6A0885" w14:textId="77777777" w:rsidR="001D3AE5" w:rsidRPr="001D3AE5" w:rsidRDefault="001D3AE5" w:rsidP="001D3AE5">
      <w:pPr>
        <w:spacing w:after="0"/>
        <w:ind w:left="1345"/>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77D5C4AF" w14:textId="77777777" w:rsidR="001D3AE5" w:rsidRPr="001D3AE5" w:rsidRDefault="001D3AE5" w:rsidP="001D3AE5">
      <w:pPr>
        <w:spacing w:after="0"/>
        <w:ind w:left="1345"/>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5EE75CC4" w14:textId="77777777" w:rsidR="001D3AE5" w:rsidRPr="001D3AE5" w:rsidRDefault="001D3AE5" w:rsidP="001D3AE5">
      <w:pPr>
        <w:spacing w:after="0"/>
        <w:ind w:left="1345"/>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6CDEBA52" w14:textId="77777777" w:rsidR="001D3AE5" w:rsidRPr="001D3AE5" w:rsidRDefault="001D3AE5" w:rsidP="001D3AE5">
      <w:pPr>
        <w:spacing w:after="0"/>
        <w:ind w:left="1345"/>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379EC3F1" w14:textId="77777777" w:rsidR="001D3AE5" w:rsidRPr="001D3AE5" w:rsidRDefault="001D3AE5" w:rsidP="001D3AE5">
      <w:pPr>
        <w:keepNext/>
        <w:keepLines/>
        <w:spacing w:after="12" w:line="249" w:lineRule="auto"/>
        <w:ind w:left="48" w:right="11"/>
        <w:outlineLvl w:val="0"/>
        <w:rPr>
          <w:rFonts w:ascii="Arial" w:eastAsia="Arial" w:hAnsi="Arial" w:cs="Arial"/>
          <w:b/>
          <w:color w:val="000000"/>
          <w:sz w:val="36"/>
          <w:szCs w:val="24"/>
          <w:lang w:eastAsia="ja-JP"/>
        </w:rPr>
      </w:pPr>
    </w:p>
    <w:p w14:paraId="60CFBA9B" w14:textId="77777777" w:rsidR="001D3AE5" w:rsidRPr="001D3AE5" w:rsidRDefault="001D3AE5" w:rsidP="001D3AE5">
      <w:pPr>
        <w:tabs>
          <w:tab w:val="center" w:pos="2522"/>
          <w:tab w:val="center" w:pos="6152"/>
        </w:tabs>
        <w:spacing w:after="6" w:line="254" w:lineRule="auto"/>
        <w:rPr>
          <w:rFonts w:ascii="Times New Roman" w:eastAsia="Times New Roman" w:hAnsi="Times New Roman" w:cs="Times New Roman"/>
          <w:color w:val="000000"/>
          <w:sz w:val="24"/>
          <w:szCs w:val="24"/>
          <w:lang w:eastAsia="ja-JP" w:bidi="en-US"/>
        </w:rPr>
      </w:pPr>
    </w:p>
    <w:p w14:paraId="1C36C625" w14:textId="77777777" w:rsidR="001D3AE5" w:rsidRPr="001D3AE5" w:rsidRDefault="001D3AE5" w:rsidP="001D3AE5">
      <w:pPr>
        <w:tabs>
          <w:tab w:val="center" w:pos="2522"/>
          <w:tab w:val="center" w:pos="6152"/>
        </w:tabs>
        <w:spacing w:after="6" w:line="254" w:lineRule="auto"/>
        <w:rPr>
          <w:rFonts w:ascii="Calibri" w:eastAsia="Calibri" w:hAnsi="Calibri" w:cs="Calibri"/>
          <w:color w:val="000000"/>
          <w:sz w:val="24"/>
          <w:szCs w:val="24"/>
          <w:lang w:eastAsia="ja-JP" w:bidi="en-US"/>
        </w:rPr>
      </w:pPr>
    </w:p>
    <w:p w14:paraId="7C5C3A40" w14:textId="77777777" w:rsidR="001D3AE5" w:rsidRPr="001D3AE5" w:rsidRDefault="001D3AE5" w:rsidP="001D3AE5">
      <w:pPr>
        <w:spacing w:after="0" w:line="240" w:lineRule="auto"/>
        <w:rPr>
          <w:rFonts w:ascii="Arial" w:eastAsia="Arial" w:hAnsi="Arial" w:cs="Arial"/>
          <w:b/>
          <w:color w:val="000000"/>
          <w:sz w:val="28"/>
          <w:szCs w:val="28"/>
          <w:lang w:eastAsia="ja-JP" w:bidi="en-US"/>
        </w:rPr>
      </w:pPr>
      <w:r w:rsidRPr="001D3AE5">
        <w:rPr>
          <w:rFonts w:ascii="Calibri" w:eastAsia="Calibri" w:hAnsi="Calibri" w:cs="Calibri"/>
          <w:color w:val="000000"/>
          <w:sz w:val="24"/>
          <w:szCs w:val="24"/>
          <w:lang w:eastAsia="ja-JP" w:bidi="en-US"/>
        </w:rPr>
        <w:br w:type="page"/>
      </w:r>
    </w:p>
    <w:p w14:paraId="7933AE05" w14:textId="25C8B293" w:rsidR="001D3AE5" w:rsidRPr="001D3AE5" w:rsidRDefault="001D3AE5" w:rsidP="001D3AE5">
      <w:pPr>
        <w:keepNext/>
        <w:keepLines/>
        <w:spacing w:after="12" w:line="249" w:lineRule="auto"/>
        <w:ind w:left="48" w:right="11"/>
        <w:outlineLvl w:val="0"/>
        <w:rPr>
          <w:rFonts w:ascii="Arial" w:eastAsia="Arial" w:hAnsi="Arial" w:cs="Arial"/>
          <w:b/>
          <w:color w:val="000000"/>
          <w:sz w:val="36"/>
          <w:szCs w:val="24"/>
          <w:lang w:eastAsia="ja-JP"/>
        </w:rPr>
      </w:pPr>
      <w:bookmarkStart w:id="67" w:name="_heading=h.34g0dwd" w:colFirst="0" w:colLast="0"/>
      <w:bookmarkEnd w:id="67"/>
      <w:r w:rsidRPr="001D3AE5">
        <w:rPr>
          <w:rFonts w:ascii="Arial" w:eastAsia="Arial" w:hAnsi="Arial" w:cs="Arial"/>
          <w:b/>
          <w:color w:val="000000"/>
          <w:sz w:val="28"/>
          <w:szCs w:val="28"/>
          <w:lang w:eastAsia="ja-JP"/>
        </w:rPr>
        <w:lastRenderedPageBreak/>
        <w:t xml:space="preserve">Appendix </w:t>
      </w:r>
      <w:r w:rsidR="00D61A0E">
        <w:rPr>
          <w:rFonts w:ascii="Arial" w:eastAsia="Arial" w:hAnsi="Arial" w:cs="Arial"/>
          <w:b/>
          <w:color w:val="000000"/>
          <w:sz w:val="28"/>
          <w:szCs w:val="28"/>
          <w:lang w:eastAsia="ja-JP"/>
        </w:rPr>
        <w:t>F</w:t>
      </w:r>
      <w:r w:rsidRPr="001D3AE5">
        <w:rPr>
          <w:rFonts w:ascii="Arial" w:eastAsia="Arial" w:hAnsi="Arial" w:cs="Arial"/>
          <w:b/>
          <w:color w:val="000000"/>
          <w:sz w:val="28"/>
          <w:szCs w:val="28"/>
          <w:lang w:eastAsia="ja-JP"/>
        </w:rPr>
        <w:t xml:space="preserve"> – Level II Fieldwork, AOTA Fieldwork Performance Evaluation (FWPE) for the Occupational Therapy Student </w:t>
      </w:r>
    </w:p>
    <w:p w14:paraId="4EA7F0EC" w14:textId="77777777" w:rsidR="001D3AE5" w:rsidRPr="001D3AE5" w:rsidRDefault="001D3AE5" w:rsidP="001D3AE5">
      <w:pPr>
        <w:spacing w:after="0"/>
        <w:ind w:left="595"/>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1BD2785C" w14:textId="77777777" w:rsidR="001D3AE5" w:rsidRPr="001D3AE5" w:rsidRDefault="001D3AE5" w:rsidP="001D3AE5">
      <w:pPr>
        <w:spacing w:after="5" w:line="250" w:lineRule="auto"/>
        <w:ind w:left="139" w:right="612" w:firstLine="144"/>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Fieldwork educators will receive email instructions for completing and submitting the AOTA fieldwork evaluation online via Formstack.  </w:t>
      </w:r>
    </w:p>
    <w:p w14:paraId="7460271A"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 </w:t>
      </w:r>
    </w:p>
    <w:p w14:paraId="27C90DCD" w14:textId="77777777" w:rsidR="001D3AE5" w:rsidRPr="001D3AE5" w:rsidRDefault="001D3AE5" w:rsidP="001D3AE5">
      <w:pPr>
        <w:spacing w:after="5" w:line="250" w:lineRule="auto"/>
        <w:ind w:left="154" w:hanging="10"/>
        <w:jc w:val="both"/>
        <w:rPr>
          <w:rFonts w:ascii="Calibri" w:eastAsia="Calibri" w:hAnsi="Calibri" w:cs="Calibri"/>
          <w:color w:val="000000"/>
          <w:sz w:val="24"/>
          <w:szCs w:val="24"/>
          <w:lang w:eastAsia="ja-JP" w:bidi="en-US"/>
        </w:rPr>
      </w:pPr>
      <w:r w:rsidRPr="001D3AE5">
        <w:rPr>
          <w:rFonts w:ascii="Calibri" w:eastAsia="Calibri" w:hAnsi="Calibri" w:cs="Calibri"/>
          <w:b/>
          <w:color w:val="000000"/>
          <w:sz w:val="24"/>
          <w:szCs w:val="24"/>
          <w:lang w:eastAsia="ja-JP" w:bidi="en-US"/>
        </w:rPr>
        <w:t xml:space="preserve">Rating Scale </w:t>
      </w:r>
    </w:p>
    <w:p w14:paraId="672346F7"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Calibri" w:eastAsia="Calibri" w:hAnsi="Calibri" w:cs="Calibri"/>
          <w:b/>
          <w:color w:val="000000"/>
          <w:sz w:val="24"/>
          <w:szCs w:val="24"/>
          <w:lang w:eastAsia="ja-JP" w:bidi="en-US"/>
        </w:rPr>
        <w:t xml:space="preserve"> </w:t>
      </w:r>
    </w:p>
    <w:tbl>
      <w:tblPr>
        <w:tblW w:w="9538" w:type="dxa"/>
        <w:tblInd w:w="150" w:type="dxa"/>
        <w:tblLayout w:type="fixed"/>
        <w:tblLook w:val="0400" w:firstRow="0" w:lastRow="0" w:firstColumn="0" w:lastColumn="0" w:noHBand="0" w:noVBand="1"/>
      </w:tblPr>
      <w:tblGrid>
        <w:gridCol w:w="1884"/>
        <w:gridCol w:w="7654"/>
      </w:tblGrid>
      <w:tr w:rsidR="001D3AE5" w:rsidRPr="001D3AE5" w14:paraId="005A0868" w14:textId="77777777" w:rsidTr="00FC3734">
        <w:trPr>
          <w:trHeight w:val="317"/>
        </w:trPr>
        <w:tc>
          <w:tcPr>
            <w:tcW w:w="1884" w:type="dxa"/>
            <w:tcBorders>
              <w:top w:val="single" w:sz="4" w:space="0" w:color="9CC2E4"/>
              <w:left w:val="single" w:sz="4" w:space="0" w:color="9CC2E4"/>
              <w:bottom w:val="single" w:sz="12" w:space="0" w:color="9CC2E4"/>
              <w:right w:val="single" w:sz="4" w:space="0" w:color="9CC2E4"/>
            </w:tcBorders>
          </w:tcPr>
          <w:p w14:paraId="4F66553C"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2D74B5"/>
                <w:sz w:val="24"/>
                <w:szCs w:val="24"/>
                <w:lang w:eastAsia="ja-JP" w:bidi="en-US"/>
              </w:rPr>
              <w:t xml:space="preserve">Rating </w:t>
            </w:r>
          </w:p>
        </w:tc>
        <w:tc>
          <w:tcPr>
            <w:tcW w:w="7654" w:type="dxa"/>
            <w:tcBorders>
              <w:top w:val="single" w:sz="4" w:space="0" w:color="9CC2E4"/>
              <w:left w:val="single" w:sz="4" w:space="0" w:color="9CC2E4"/>
              <w:bottom w:val="single" w:sz="12" w:space="0" w:color="9CC2E4"/>
              <w:right w:val="single" w:sz="4" w:space="0" w:color="9CC2E4"/>
            </w:tcBorders>
          </w:tcPr>
          <w:p w14:paraId="23E0C108"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2D74B5"/>
                <w:sz w:val="24"/>
                <w:szCs w:val="24"/>
                <w:lang w:eastAsia="ja-JP" w:bidi="en-US"/>
              </w:rPr>
              <w:t xml:space="preserve">Definition </w:t>
            </w:r>
          </w:p>
        </w:tc>
      </w:tr>
      <w:tr w:rsidR="001D3AE5" w:rsidRPr="001D3AE5" w14:paraId="5BAFF484" w14:textId="77777777" w:rsidTr="00FC3734">
        <w:trPr>
          <w:trHeight w:val="1000"/>
        </w:trPr>
        <w:tc>
          <w:tcPr>
            <w:tcW w:w="1884" w:type="dxa"/>
            <w:tcBorders>
              <w:top w:val="single" w:sz="12" w:space="0" w:color="9CC2E4"/>
              <w:left w:val="single" w:sz="4" w:space="0" w:color="9CC2E4"/>
              <w:bottom w:val="single" w:sz="4" w:space="0" w:color="9CC2E4"/>
              <w:right w:val="single" w:sz="4" w:space="0" w:color="9CC2E4"/>
            </w:tcBorders>
            <w:shd w:val="clear" w:color="auto" w:fill="DEEAF6"/>
          </w:tcPr>
          <w:p w14:paraId="19012F9C"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lang w:eastAsia="ja-JP" w:bidi="en-US"/>
              </w:rPr>
              <w:t xml:space="preserve">4 – Exemplary </w:t>
            </w:r>
          </w:p>
          <w:p w14:paraId="5D8C457E"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lang w:eastAsia="ja-JP" w:bidi="en-US"/>
              </w:rPr>
              <w:t xml:space="preserve">performance </w:t>
            </w:r>
          </w:p>
          <w:p w14:paraId="6952E877" w14:textId="77777777" w:rsidR="001D3AE5" w:rsidRPr="001D3AE5" w:rsidRDefault="001D3AE5" w:rsidP="001D3AE5">
            <w:pPr>
              <w:spacing w:after="0"/>
              <w:ind w:left="108"/>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 xml:space="preserve"> </w:t>
            </w:r>
          </w:p>
          <w:p w14:paraId="2CAD0CA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2D74B5"/>
                <w:sz w:val="2"/>
                <w:szCs w:val="2"/>
                <w:lang w:eastAsia="ja-JP" w:bidi="en-US"/>
              </w:rPr>
              <w:t xml:space="preserve"> </w:t>
            </w:r>
          </w:p>
        </w:tc>
        <w:tc>
          <w:tcPr>
            <w:tcW w:w="7654" w:type="dxa"/>
            <w:tcBorders>
              <w:top w:val="single" w:sz="12" w:space="0" w:color="9CC2E4"/>
              <w:left w:val="single" w:sz="4" w:space="0" w:color="9CC2E4"/>
              <w:bottom w:val="single" w:sz="4" w:space="0" w:color="9CC2E4"/>
              <w:right w:val="single" w:sz="4" w:space="0" w:color="9CC2E4"/>
            </w:tcBorders>
            <w:shd w:val="clear" w:color="auto" w:fill="DEEAF6"/>
          </w:tcPr>
          <w:p w14:paraId="05CB19F8" w14:textId="77777777" w:rsidR="001D3AE5" w:rsidRPr="001D3AE5" w:rsidRDefault="001D3AE5" w:rsidP="001D3AE5">
            <w:pPr>
              <w:spacing w:after="0"/>
              <w:ind w:firstLine="108"/>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 xml:space="preserve">Demonstrates satisfactory competence in specific skills consistently; demonstrates substantial breadth and depth in understanding and/or </w:t>
            </w:r>
            <w:proofErr w:type="gramStart"/>
            <w:r w:rsidRPr="001D3AE5">
              <w:rPr>
                <w:rFonts w:ascii="Calibri" w:eastAsia="Calibri" w:hAnsi="Calibri" w:cs="Calibri"/>
                <w:color w:val="000000"/>
                <w:lang w:eastAsia="ja-JP" w:bidi="en-US"/>
              </w:rPr>
              <w:t xml:space="preserve">skillful </w:t>
            </w:r>
            <w:r w:rsidRPr="001D3AE5">
              <w:rPr>
                <w:rFonts w:ascii="Calibri" w:eastAsia="Calibri" w:hAnsi="Calibri" w:cs="Calibri"/>
                <w:color w:val="2D74B5"/>
                <w:sz w:val="2"/>
                <w:szCs w:val="2"/>
                <w:lang w:eastAsia="ja-JP" w:bidi="en-US"/>
              </w:rPr>
              <w:t xml:space="preserve"> </w:t>
            </w:r>
            <w:r w:rsidRPr="001D3AE5">
              <w:rPr>
                <w:rFonts w:ascii="Calibri" w:eastAsia="Calibri" w:hAnsi="Calibri" w:cs="Calibri"/>
                <w:color w:val="000000"/>
                <w:lang w:eastAsia="ja-JP" w:bidi="en-US"/>
              </w:rPr>
              <w:t>application</w:t>
            </w:r>
            <w:proofErr w:type="gramEnd"/>
            <w:r w:rsidRPr="001D3AE5">
              <w:rPr>
                <w:rFonts w:ascii="Calibri" w:eastAsia="Calibri" w:hAnsi="Calibri" w:cs="Calibri"/>
                <w:color w:val="000000"/>
                <w:lang w:eastAsia="ja-JP" w:bidi="en-US"/>
              </w:rPr>
              <w:t xml:space="preserve"> of fundamental knowledge and skills.  </w:t>
            </w:r>
          </w:p>
        </w:tc>
      </w:tr>
      <w:tr w:rsidR="001D3AE5" w:rsidRPr="001D3AE5" w14:paraId="32352DBA" w14:textId="77777777" w:rsidTr="00FC3734">
        <w:trPr>
          <w:trHeight w:val="818"/>
        </w:trPr>
        <w:tc>
          <w:tcPr>
            <w:tcW w:w="1884" w:type="dxa"/>
            <w:tcBorders>
              <w:top w:val="single" w:sz="4" w:space="0" w:color="9CC2E4"/>
              <w:left w:val="single" w:sz="4" w:space="0" w:color="9CC2E4"/>
              <w:bottom w:val="single" w:sz="4" w:space="0" w:color="9CC2E4"/>
              <w:right w:val="single" w:sz="4" w:space="0" w:color="9CC2E4"/>
            </w:tcBorders>
          </w:tcPr>
          <w:p w14:paraId="0844595A"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lang w:eastAsia="ja-JP" w:bidi="en-US"/>
              </w:rPr>
              <w:t xml:space="preserve">3 - Proficient performance </w:t>
            </w:r>
          </w:p>
        </w:tc>
        <w:tc>
          <w:tcPr>
            <w:tcW w:w="7654" w:type="dxa"/>
            <w:tcBorders>
              <w:top w:val="single" w:sz="4" w:space="0" w:color="9CC2E4"/>
              <w:left w:val="single" w:sz="4" w:space="0" w:color="9CC2E4"/>
              <w:bottom w:val="single" w:sz="4" w:space="0" w:color="9CC2E4"/>
              <w:right w:val="single" w:sz="4" w:space="0" w:color="9CC2E4"/>
            </w:tcBorders>
          </w:tcPr>
          <w:p w14:paraId="41248CAA" w14:textId="77777777" w:rsidR="001D3AE5" w:rsidRPr="001D3AE5" w:rsidRDefault="001D3AE5" w:rsidP="001D3AE5">
            <w:pPr>
              <w:spacing w:after="0"/>
              <w:ind w:right="161" w:firstLine="108"/>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 xml:space="preserve">Demonstrates satisfactory competence in specific skills; demonstrates adequate understanding and/or application of fundamental knowledge and skills.  </w:t>
            </w:r>
            <w:r w:rsidRPr="001D3AE5">
              <w:rPr>
                <w:rFonts w:ascii="Calibri" w:eastAsia="Calibri" w:hAnsi="Calibri" w:cs="Calibri"/>
                <w:color w:val="2D74B5"/>
                <w:sz w:val="2"/>
                <w:szCs w:val="2"/>
                <w:lang w:eastAsia="ja-JP" w:bidi="en-US"/>
              </w:rPr>
              <w:t xml:space="preserve"> </w:t>
            </w:r>
            <w:r w:rsidRPr="001D3AE5">
              <w:rPr>
                <w:rFonts w:ascii="Calibri" w:eastAsia="Calibri" w:hAnsi="Calibri" w:cs="Calibri"/>
                <w:color w:val="000000"/>
                <w:lang w:eastAsia="ja-JP" w:bidi="en-US"/>
              </w:rPr>
              <w:t xml:space="preserve"> </w:t>
            </w:r>
          </w:p>
        </w:tc>
      </w:tr>
      <w:tr w:rsidR="001D3AE5" w:rsidRPr="001D3AE5" w14:paraId="730DDC84" w14:textId="77777777" w:rsidTr="00FC3734">
        <w:trPr>
          <w:trHeight w:val="1082"/>
        </w:trPr>
        <w:tc>
          <w:tcPr>
            <w:tcW w:w="1884" w:type="dxa"/>
            <w:tcBorders>
              <w:top w:val="single" w:sz="4" w:space="0" w:color="9CC2E4"/>
              <w:left w:val="single" w:sz="4" w:space="0" w:color="9CC2E4"/>
              <w:bottom w:val="single" w:sz="4" w:space="0" w:color="9CC2E4"/>
              <w:right w:val="single" w:sz="4" w:space="0" w:color="9CC2E4"/>
            </w:tcBorders>
            <w:shd w:val="clear" w:color="auto" w:fill="DEEAF6"/>
          </w:tcPr>
          <w:p w14:paraId="3D27F57D"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lang w:eastAsia="ja-JP" w:bidi="en-US"/>
              </w:rPr>
              <w:t xml:space="preserve">2 - Emerging performance </w:t>
            </w:r>
          </w:p>
        </w:tc>
        <w:tc>
          <w:tcPr>
            <w:tcW w:w="7654" w:type="dxa"/>
            <w:tcBorders>
              <w:top w:val="single" w:sz="4" w:space="0" w:color="9CC2E4"/>
              <w:left w:val="single" w:sz="4" w:space="0" w:color="9CC2E4"/>
              <w:bottom w:val="single" w:sz="4" w:space="0" w:color="9CC2E4"/>
              <w:right w:val="single" w:sz="4" w:space="0" w:color="9CC2E4"/>
            </w:tcBorders>
            <w:shd w:val="clear" w:color="auto" w:fill="DEEAF6"/>
          </w:tcPr>
          <w:p w14:paraId="410189BD" w14:textId="77777777" w:rsidR="001D3AE5" w:rsidRPr="001D3AE5" w:rsidRDefault="001D3AE5" w:rsidP="001D3AE5">
            <w:pPr>
              <w:spacing w:after="0"/>
              <w:ind w:right="434" w:firstLine="108"/>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 xml:space="preserve">Demonstrates limited competence in specific skills (inconsistencies may be evident); demonstrates limited understanding and/or application of fundamental knowledge and skills (displays some gaps and/or inaccuracies).  </w:t>
            </w:r>
            <w:r w:rsidRPr="001D3AE5">
              <w:rPr>
                <w:rFonts w:ascii="Calibri" w:eastAsia="Calibri" w:hAnsi="Calibri" w:cs="Calibri"/>
                <w:color w:val="2D74B5"/>
                <w:sz w:val="2"/>
                <w:szCs w:val="2"/>
                <w:lang w:eastAsia="ja-JP" w:bidi="en-US"/>
              </w:rPr>
              <w:t xml:space="preserve"> </w:t>
            </w:r>
            <w:r w:rsidRPr="001D3AE5">
              <w:rPr>
                <w:rFonts w:ascii="Calibri" w:eastAsia="Calibri" w:hAnsi="Calibri" w:cs="Calibri"/>
                <w:color w:val="000000"/>
                <w:lang w:eastAsia="ja-JP" w:bidi="en-US"/>
              </w:rPr>
              <w:t xml:space="preserve"> </w:t>
            </w:r>
          </w:p>
        </w:tc>
      </w:tr>
      <w:tr w:rsidR="001D3AE5" w:rsidRPr="001D3AE5" w14:paraId="6B2CFA24" w14:textId="77777777" w:rsidTr="00FC3734">
        <w:trPr>
          <w:trHeight w:val="1086"/>
        </w:trPr>
        <w:tc>
          <w:tcPr>
            <w:tcW w:w="1884" w:type="dxa"/>
            <w:tcBorders>
              <w:top w:val="single" w:sz="4" w:space="0" w:color="9CC2E4"/>
              <w:left w:val="single" w:sz="4" w:space="0" w:color="9CC2E4"/>
              <w:bottom w:val="single" w:sz="4" w:space="0" w:color="9CC2E4"/>
              <w:right w:val="single" w:sz="4" w:space="0" w:color="9CC2E4"/>
            </w:tcBorders>
          </w:tcPr>
          <w:p w14:paraId="75D1B161"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lang w:eastAsia="ja-JP" w:bidi="en-US"/>
              </w:rPr>
              <w:t xml:space="preserve">1 -Unsatisfactory performance </w:t>
            </w:r>
          </w:p>
        </w:tc>
        <w:tc>
          <w:tcPr>
            <w:tcW w:w="7654" w:type="dxa"/>
            <w:tcBorders>
              <w:top w:val="single" w:sz="4" w:space="0" w:color="9CC2E4"/>
              <w:left w:val="single" w:sz="4" w:space="0" w:color="9CC2E4"/>
              <w:bottom w:val="single" w:sz="4" w:space="0" w:color="9CC2E4"/>
              <w:right w:val="single" w:sz="4" w:space="0" w:color="9CC2E4"/>
            </w:tcBorders>
          </w:tcPr>
          <w:p w14:paraId="088ED924" w14:textId="77777777" w:rsidR="001D3AE5" w:rsidRPr="001D3AE5" w:rsidRDefault="001D3AE5" w:rsidP="001D3AE5">
            <w:pPr>
              <w:spacing w:after="0"/>
              <w:ind w:firstLine="108"/>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Fails to demonstrate competence in specific skills; performs in an inappropriate manner; demonstrates inadequate understanding and/or application of fundamental knowledge and skills; (demonstrates significant gaps and/</w:t>
            </w:r>
            <w:proofErr w:type="gramStart"/>
            <w:r w:rsidRPr="001D3AE5">
              <w:rPr>
                <w:rFonts w:ascii="Calibri" w:eastAsia="Calibri" w:hAnsi="Calibri" w:cs="Calibri"/>
                <w:color w:val="000000"/>
                <w:lang w:eastAsia="ja-JP" w:bidi="en-US"/>
              </w:rPr>
              <w:t xml:space="preserve">or </w:t>
            </w:r>
            <w:r w:rsidRPr="001D3AE5">
              <w:rPr>
                <w:rFonts w:ascii="Calibri" w:eastAsia="Calibri" w:hAnsi="Calibri" w:cs="Calibri"/>
                <w:color w:val="2D74B5"/>
                <w:sz w:val="2"/>
                <w:szCs w:val="2"/>
                <w:lang w:eastAsia="ja-JP" w:bidi="en-US"/>
              </w:rPr>
              <w:t xml:space="preserve"> </w:t>
            </w:r>
            <w:r w:rsidRPr="001D3AE5">
              <w:rPr>
                <w:rFonts w:ascii="Calibri" w:eastAsia="Calibri" w:hAnsi="Calibri" w:cs="Calibri"/>
                <w:color w:val="000000"/>
                <w:lang w:eastAsia="ja-JP" w:bidi="en-US"/>
              </w:rPr>
              <w:t>inaccuracies</w:t>
            </w:r>
            <w:proofErr w:type="gramEnd"/>
            <w:r w:rsidRPr="001D3AE5">
              <w:rPr>
                <w:rFonts w:ascii="Calibri" w:eastAsia="Calibri" w:hAnsi="Calibri" w:cs="Calibri"/>
                <w:color w:val="000000"/>
                <w:lang w:eastAsia="ja-JP" w:bidi="en-US"/>
              </w:rPr>
              <w:t xml:space="preserve">).  </w:t>
            </w:r>
          </w:p>
        </w:tc>
      </w:tr>
    </w:tbl>
    <w:p w14:paraId="37851C88" w14:textId="77777777" w:rsidR="001D3AE5" w:rsidRPr="001D3AE5" w:rsidRDefault="001D3AE5" w:rsidP="001D3AE5">
      <w:pPr>
        <w:spacing w:after="0"/>
        <w:ind w:left="23"/>
        <w:jc w:val="center"/>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08A46527" w14:textId="77777777" w:rsidR="001D3AE5" w:rsidRPr="001D3AE5" w:rsidRDefault="001D3AE5" w:rsidP="001D3AE5">
      <w:pPr>
        <w:spacing w:after="5" w:line="250" w:lineRule="auto"/>
        <w:ind w:left="154" w:hanging="10"/>
        <w:jc w:val="both"/>
        <w:rPr>
          <w:rFonts w:ascii="Calibri" w:eastAsia="Calibri" w:hAnsi="Calibri" w:cs="Calibri"/>
          <w:color w:val="000000"/>
          <w:sz w:val="24"/>
          <w:szCs w:val="24"/>
          <w:lang w:eastAsia="ja-JP" w:bidi="en-US"/>
        </w:rPr>
      </w:pPr>
      <w:r w:rsidRPr="001D3AE5">
        <w:rPr>
          <w:rFonts w:ascii="Calibri" w:eastAsia="Calibri" w:hAnsi="Calibri" w:cs="Calibri"/>
          <w:b/>
          <w:color w:val="000000"/>
          <w:sz w:val="24"/>
          <w:szCs w:val="24"/>
          <w:lang w:eastAsia="ja-JP" w:bidi="en-US"/>
        </w:rPr>
        <w:t xml:space="preserve">Scoring Guidelines </w:t>
      </w:r>
    </w:p>
    <w:p w14:paraId="25C9312E" w14:textId="77777777" w:rsidR="001D3AE5" w:rsidRPr="001D3AE5" w:rsidRDefault="001D3AE5" w:rsidP="001D3AE5">
      <w:pPr>
        <w:spacing w:after="5" w:line="250" w:lineRule="auto"/>
        <w:ind w:left="139" w:right="166" w:firstLine="144"/>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The </w:t>
      </w:r>
      <w:r w:rsidRPr="001D3AE5">
        <w:rPr>
          <w:rFonts w:ascii="Calibri" w:eastAsia="Calibri" w:hAnsi="Calibri" w:cs="Calibri"/>
          <w:i/>
          <w:color w:val="000000"/>
          <w:sz w:val="24"/>
          <w:szCs w:val="24"/>
          <w:lang w:eastAsia="ja-JP" w:bidi="en-US"/>
        </w:rPr>
        <w:t>midterm</w:t>
      </w:r>
      <w:r w:rsidRPr="001D3AE5">
        <w:rPr>
          <w:rFonts w:ascii="Calibri" w:eastAsia="Calibri" w:hAnsi="Calibri" w:cs="Calibri"/>
          <w:color w:val="000000"/>
          <w:sz w:val="24"/>
          <w:szCs w:val="24"/>
          <w:lang w:eastAsia="ja-JP" w:bidi="en-US"/>
        </w:rPr>
        <w:t xml:space="preserve"> evaluation does not have a PASS/FAIL status. </w:t>
      </w:r>
    </w:p>
    <w:p w14:paraId="32708B67"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 </w:t>
      </w:r>
    </w:p>
    <w:p w14:paraId="22A0B228" w14:textId="77777777" w:rsidR="001D3AE5" w:rsidRPr="001D3AE5" w:rsidRDefault="001D3AE5" w:rsidP="001D3AE5">
      <w:pPr>
        <w:spacing w:after="54" w:line="250" w:lineRule="auto"/>
        <w:ind w:left="139" w:right="166" w:firstLine="144"/>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To receive a passing score on the </w:t>
      </w:r>
      <w:r w:rsidRPr="001D3AE5">
        <w:rPr>
          <w:rFonts w:ascii="Calibri" w:eastAsia="Calibri" w:hAnsi="Calibri" w:cs="Calibri"/>
          <w:i/>
          <w:color w:val="000000"/>
          <w:sz w:val="24"/>
          <w:szCs w:val="24"/>
          <w:lang w:eastAsia="ja-JP" w:bidi="en-US"/>
        </w:rPr>
        <w:t xml:space="preserve">final </w:t>
      </w:r>
      <w:r w:rsidRPr="001D3AE5">
        <w:rPr>
          <w:rFonts w:ascii="Calibri" w:eastAsia="Calibri" w:hAnsi="Calibri" w:cs="Calibri"/>
          <w:color w:val="000000"/>
          <w:sz w:val="24"/>
          <w:szCs w:val="24"/>
          <w:lang w:eastAsia="ja-JP" w:bidi="en-US"/>
        </w:rPr>
        <w:t xml:space="preserve">FWPE: </w:t>
      </w:r>
    </w:p>
    <w:p w14:paraId="09DF63CE" w14:textId="77777777" w:rsidR="001D3AE5" w:rsidRPr="001D3AE5" w:rsidRDefault="001D3AE5" w:rsidP="00FA7687">
      <w:pPr>
        <w:numPr>
          <w:ilvl w:val="0"/>
          <w:numId w:val="18"/>
        </w:numPr>
        <w:spacing w:after="68" w:line="250" w:lineRule="auto"/>
        <w:ind w:right="166" w:hanging="360"/>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All items included must be scored. </w:t>
      </w:r>
    </w:p>
    <w:p w14:paraId="5A047CF2" w14:textId="77777777" w:rsidR="001D3AE5" w:rsidRPr="001D3AE5" w:rsidRDefault="001D3AE5" w:rsidP="00FA7687">
      <w:pPr>
        <w:numPr>
          <w:ilvl w:val="0"/>
          <w:numId w:val="18"/>
        </w:numPr>
        <w:spacing w:after="68" w:line="250" w:lineRule="auto"/>
        <w:ind w:right="166" w:hanging="360"/>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The sum score must be 111 or higher. </w:t>
      </w:r>
    </w:p>
    <w:p w14:paraId="793A4912" w14:textId="77777777" w:rsidR="001D3AE5" w:rsidRPr="001D3AE5" w:rsidRDefault="001D3AE5" w:rsidP="00FA7687">
      <w:pPr>
        <w:numPr>
          <w:ilvl w:val="0"/>
          <w:numId w:val="18"/>
        </w:numPr>
        <w:spacing w:after="57" w:line="250" w:lineRule="auto"/>
        <w:ind w:right="166" w:hanging="360"/>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All items must have a score of 2 or higher.  Scores of 1 on any of the items are not allowed. </w:t>
      </w:r>
    </w:p>
    <w:p w14:paraId="4C122CBA" w14:textId="77777777" w:rsidR="001D3AE5" w:rsidRPr="001D3AE5" w:rsidRDefault="001D3AE5" w:rsidP="00FA7687">
      <w:pPr>
        <w:numPr>
          <w:ilvl w:val="0"/>
          <w:numId w:val="18"/>
        </w:numPr>
        <w:spacing w:after="81" w:line="250" w:lineRule="auto"/>
        <w:ind w:right="166" w:hanging="360"/>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A </w:t>
      </w:r>
      <w:r w:rsidRPr="001D3AE5">
        <w:rPr>
          <w:rFonts w:ascii="Calibri" w:eastAsia="Calibri" w:hAnsi="Calibri" w:cs="Calibri"/>
          <w:b/>
          <w:bCs/>
          <w:color w:val="000000"/>
          <w:sz w:val="24"/>
          <w:szCs w:val="24"/>
          <w:lang w:eastAsia="ja-JP" w:bidi="en-US"/>
        </w:rPr>
        <w:t>score of 3</w:t>
      </w:r>
      <w:r w:rsidRPr="001D3AE5">
        <w:rPr>
          <w:rFonts w:ascii="Calibri" w:eastAsia="Calibri" w:hAnsi="Calibri" w:cs="Calibri"/>
          <w:color w:val="000000"/>
          <w:sz w:val="24"/>
          <w:szCs w:val="24"/>
          <w:lang w:eastAsia="ja-JP" w:bidi="en-US"/>
        </w:rPr>
        <w:t xml:space="preserve"> or higher is required on these items </w:t>
      </w:r>
    </w:p>
    <w:p w14:paraId="704AB8B4" w14:textId="77777777" w:rsidR="001D3AE5" w:rsidRPr="001D3AE5" w:rsidRDefault="001D3AE5" w:rsidP="00FA7687">
      <w:pPr>
        <w:numPr>
          <w:ilvl w:val="1"/>
          <w:numId w:val="18"/>
        </w:numPr>
        <w:spacing w:after="69" w:line="250" w:lineRule="auto"/>
        <w:ind w:right="166" w:hanging="360"/>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 1:  Adheres to the American Occupational Therapy Association’s Code of Ethics and all federal, state, and facility regulations </w:t>
      </w:r>
    </w:p>
    <w:p w14:paraId="7D9CC91F" w14:textId="77777777" w:rsidR="001D3AE5" w:rsidRPr="001D3AE5" w:rsidRDefault="001D3AE5" w:rsidP="00FA7687">
      <w:pPr>
        <w:numPr>
          <w:ilvl w:val="1"/>
          <w:numId w:val="18"/>
        </w:numPr>
        <w:spacing w:after="69" w:line="250" w:lineRule="auto"/>
        <w:ind w:right="166" w:hanging="360"/>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 2:  Adheres to safety regulations and reports/documents incidents appropriately </w:t>
      </w:r>
    </w:p>
    <w:p w14:paraId="02DCB4A9" w14:textId="77777777" w:rsidR="001D3AE5" w:rsidRPr="001D3AE5" w:rsidRDefault="001D3AE5" w:rsidP="00FA7687">
      <w:pPr>
        <w:numPr>
          <w:ilvl w:val="1"/>
          <w:numId w:val="18"/>
        </w:numPr>
        <w:spacing w:after="5" w:line="250" w:lineRule="auto"/>
        <w:ind w:right="166" w:hanging="360"/>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 3:  Ensures the safety of self and others during all fieldwork related activities by anticipating potentially unsafe situations and taking steps to prevent accidents. </w:t>
      </w:r>
    </w:p>
    <w:p w14:paraId="680B5763"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 </w:t>
      </w:r>
      <w:r w:rsidRPr="001D3AE5">
        <w:rPr>
          <w:rFonts w:ascii="Calibri" w:eastAsia="Calibri" w:hAnsi="Calibri" w:cs="Calibri"/>
          <w:color w:val="000000"/>
          <w:sz w:val="24"/>
          <w:szCs w:val="24"/>
          <w:lang w:eastAsia="ja-JP" w:bidi="en-US"/>
        </w:rPr>
        <w:tab/>
        <w:t xml:space="preserve"> </w:t>
      </w:r>
    </w:p>
    <w:p w14:paraId="16246050" w14:textId="77777777" w:rsidR="001D3AE5" w:rsidRPr="001D3AE5" w:rsidRDefault="001D3AE5" w:rsidP="001D3AE5">
      <w:pPr>
        <w:spacing w:after="0"/>
        <w:ind w:left="144"/>
        <w:jc w:val="both"/>
        <w:rPr>
          <w:rFonts w:ascii="Calibri" w:eastAsia="Calibri" w:hAnsi="Calibri" w:cs="Calibri"/>
          <w:color w:val="000000"/>
          <w:sz w:val="24"/>
          <w:szCs w:val="24"/>
          <w:lang w:eastAsia="ja-JP" w:bidi="en-US"/>
        </w:rPr>
      </w:pPr>
      <w:r w:rsidRPr="001D3AE5">
        <w:rPr>
          <w:rFonts w:ascii="Calibri" w:eastAsia="Calibri" w:hAnsi="Calibri" w:cs="Calibri"/>
          <w:noProof/>
          <w:color w:val="000000"/>
          <w:sz w:val="24"/>
          <w:szCs w:val="24"/>
          <w:lang w:eastAsia="ja-JP" w:bidi="en-US"/>
        </w:rPr>
        <w:lastRenderedPageBreak/>
        <w:drawing>
          <wp:inline distT="0" distB="0" distL="0" distR="0" wp14:anchorId="08D9AD39" wp14:editId="21D712D7">
            <wp:extent cx="6025896" cy="1920240"/>
            <wp:effectExtent l="0" t="0" r="0" b="0"/>
            <wp:docPr id="58733"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60"/>
                    <a:srcRect/>
                    <a:stretch>
                      <a:fillRect/>
                    </a:stretch>
                  </pic:blipFill>
                  <pic:spPr>
                    <a:xfrm>
                      <a:off x="0" y="0"/>
                      <a:ext cx="6025896" cy="1920240"/>
                    </a:xfrm>
                    <a:prstGeom prst="rect">
                      <a:avLst/>
                    </a:prstGeom>
                    <a:ln/>
                  </pic:spPr>
                </pic:pic>
              </a:graphicData>
            </a:graphic>
          </wp:inline>
        </w:drawing>
      </w:r>
      <w:r w:rsidRPr="001D3AE5">
        <w:rPr>
          <w:rFonts w:ascii="Calibri" w:eastAsia="Calibri" w:hAnsi="Calibri" w:cs="Calibri"/>
          <w:color w:val="000000"/>
          <w:sz w:val="24"/>
          <w:szCs w:val="24"/>
          <w:lang w:eastAsia="ja-JP" w:bidi="en-US"/>
        </w:rPr>
        <w:t xml:space="preserve"> </w:t>
      </w:r>
    </w:p>
    <w:tbl>
      <w:tblPr>
        <w:tblW w:w="9893" w:type="dxa"/>
        <w:tblInd w:w="150" w:type="dxa"/>
        <w:tblLayout w:type="fixed"/>
        <w:tblLook w:val="0400" w:firstRow="0" w:lastRow="0" w:firstColumn="0" w:lastColumn="0" w:noHBand="0" w:noVBand="1"/>
      </w:tblPr>
      <w:tblGrid>
        <w:gridCol w:w="445"/>
        <w:gridCol w:w="9448"/>
      </w:tblGrid>
      <w:tr w:rsidR="001D3AE5" w:rsidRPr="001D3AE5" w14:paraId="7DA28D88" w14:textId="77777777" w:rsidTr="00FC3734">
        <w:trPr>
          <w:trHeight w:val="250"/>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FFF1CC"/>
          </w:tcPr>
          <w:p w14:paraId="0C8FA466"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FUNDAMENTALS OF PRACTICE </w:t>
            </w:r>
          </w:p>
        </w:tc>
      </w:tr>
      <w:tr w:rsidR="001D3AE5" w:rsidRPr="001D3AE5" w14:paraId="0A0DCF10" w14:textId="77777777" w:rsidTr="00FC3734">
        <w:trPr>
          <w:trHeight w:val="988"/>
        </w:trPr>
        <w:tc>
          <w:tcPr>
            <w:tcW w:w="445" w:type="dxa"/>
            <w:tcBorders>
              <w:top w:val="single" w:sz="4" w:space="0" w:color="000000"/>
              <w:left w:val="single" w:sz="4" w:space="0" w:color="000000"/>
              <w:bottom w:val="single" w:sz="4" w:space="0" w:color="000000"/>
              <w:right w:val="single" w:sz="4" w:space="0" w:color="000000"/>
            </w:tcBorders>
          </w:tcPr>
          <w:p w14:paraId="601C8840"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 </w:t>
            </w:r>
          </w:p>
        </w:tc>
        <w:tc>
          <w:tcPr>
            <w:tcW w:w="9448" w:type="dxa"/>
            <w:tcBorders>
              <w:top w:val="single" w:sz="4" w:space="0" w:color="000000"/>
              <w:left w:val="single" w:sz="4" w:space="0" w:color="000000"/>
              <w:bottom w:val="single" w:sz="4" w:space="0" w:color="000000"/>
              <w:right w:val="single" w:sz="4" w:space="0" w:color="000000"/>
            </w:tcBorders>
          </w:tcPr>
          <w:p w14:paraId="41A3E42E" w14:textId="77777777" w:rsidR="001D3AE5" w:rsidRPr="001D3AE5" w:rsidRDefault="001D3AE5" w:rsidP="001D3AE5">
            <w:pPr>
              <w:spacing w:after="2" w:line="239"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Adheres to the American Occupational Therapy Association’s Code of Ethics and all federal, state, and facility regulations.  </w:t>
            </w:r>
          </w:p>
          <w:p w14:paraId="477585E3"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Medicare, Medicaid, client privacy, social media, human subject research </w:t>
            </w:r>
          </w:p>
          <w:p w14:paraId="029E32C1"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47B5CA8F" w14:textId="77777777" w:rsidTr="00FC3734">
        <w:trPr>
          <w:trHeight w:val="744"/>
        </w:trPr>
        <w:tc>
          <w:tcPr>
            <w:tcW w:w="445" w:type="dxa"/>
            <w:tcBorders>
              <w:top w:val="single" w:sz="4" w:space="0" w:color="000000"/>
              <w:left w:val="single" w:sz="4" w:space="0" w:color="000000"/>
              <w:bottom w:val="single" w:sz="4" w:space="0" w:color="000000"/>
              <w:right w:val="single" w:sz="4" w:space="0" w:color="000000"/>
            </w:tcBorders>
          </w:tcPr>
          <w:p w14:paraId="4ECD4E17"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 </w:t>
            </w:r>
          </w:p>
        </w:tc>
        <w:tc>
          <w:tcPr>
            <w:tcW w:w="9448" w:type="dxa"/>
            <w:tcBorders>
              <w:top w:val="single" w:sz="4" w:space="0" w:color="000000"/>
              <w:left w:val="single" w:sz="4" w:space="0" w:color="000000"/>
              <w:bottom w:val="single" w:sz="4" w:space="0" w:color="000000"/>
              <w:right w:val="single" w:sz="4" w:space="0" w:color="000000"/>
            </w:tcBorders>
          </w:tcPr>
          <w:p w14:paraId="35399872"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Adheres to safety regulations and reports/documents incidents appropriately.</w:t>
            </w:r>
            <w:r w:rsidRPr="001D3AE5">
              <w:rPr>
                <w:rFonts w:ascii="Calibri" w:eastAsia="Calibri" w:hAnsi="Calibri" w:cs="Calibri"/>
                <w:color w:val="000000"/>
                <w:sz w:val="20"/>
                <w:szCs w:val="20"/>
                <w:lang w:eastAsia="ja-JP" w:bidi="en-US"/>
              </w:rPr>
              <w:t xml:space="preserve">  </w:t>
            </w:r>
          </w:p>
          <w:p w14:paraId="7D9A1EA2"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fire safety, OSHA regulations, body substance precautions, emergency procedures </w:t>
            </w:r>
          </w:p>
          <w:p w14:paraId="1C96292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538E097D" w14:textId="77777777" w:rsidTr="00FC3734">
        <w:trPr>
          <w:trHeight w:val="1232"/>
        </w:trPr>
        <w:tc>
          <w:tcPr>
            <w:tcW w:w="445" w:type="dxa"/>
            <w:tcBorders>
              <w:top w:val="single" w:sz="4" w:space="0" w:color="000000"/>
              <w:left w:val="single" w:sz="4" w:space="0" w:color="000000"/>
              <w:bottom w:val="single" w:sz="4" w:space="0" w:color="000000"/>
              <w:right w:val="single" w:sz="4" w:space="0" w:color="000000"/>
            </w:tcBorders>
          </w:tcPr>
          <w:p w14:paraId="2428A06D"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 </w:t>
            </w:r>
          </w:p>
        </w:tc>
        <w:tc>
          <w:tcPr>
            <w:tcW w:w="9448" w:type="dxa"/>
            <w:tcBorders>
              <w:top w:val="single" w:sz="4" w:space="0" w:color="000000"/>
              <w:left w:val="single" w:sz="4" w:space="0" w:color="000000"/>
              <w:bottom w:val="single" w:sz="4" w:space="0" w:color="000000"/>
              <w:right w:val="single" w:sz="4" w:space="0" w:color="000000"/>
            </w:tcBorders>
          </w:tcPr>
          <w:p w14:paraId="459F2C38"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Ensures the safety of self and others during all fieldwork related activities by anticipating potentially unsafe situations and taking steps to prevent accidents.  </w:t>
            </w:r>
          </w:p>
          <w:p w14:paraId="06704A25"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body mechanics, medical safety, equipment safety, client-specific precautions, contraindications, community safety </w:t>
            </w:r>
          </w:p>
          <w:p w14:paraId="1CD93334"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528FE9AA" w14:textId="77777777" w:rsidTr="00FC3734">
        <w:trPr>
          <w:trHeight w:val="250"/>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FFF1CC"/>
          </w:tcPr>
          <w:p w14:paraId="0B0ED1B6"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BASIC TENETS </w:t>
            </w:r>
          </w:p>
        </w:tc>
      </w:tr>
      <w:tr w:rsidR="001D3AE5" w:rsidRPr="001D3AE5" w14:paraId="42299AAB" w14:textId="77777777" w:rsidTr="00FC3734">
        <w:trPr>
          <w:trHeight w:val="990"/>
        </w:trPr>
        <w:tc>
          <w:tcPr>
            <w:tcW w:w="445" w:type="dxa"/>
            <w:tcBorders>
              <w:top w:val="single" w:sz="4" w:space="0" w:color="000000"/>
              <w:left w:val="single" w:sz="4" w:space="0" w:color="000000"/>
              <w:bottom w:val="single" w:sz="4" w:space="0" w:color="000000"/>
              <w:right w:val="single" w:sz="4" w:space="0" w:color="000000"/>
            </w:tcBorders>
          </w:tcPr>
          <w:p w14:paraId="76040196"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4 </w:t>
            </w:r>
          </w:p>
        </w:tc>
        <w:tc>
          <w:tcPr>
            <w:tcW w:w="9448" w:type="dxa"/>
            <w:tcBorders>
              <w:top w:val="single" w:sz="4" w:space="0" w:color="000000"/>
              <w:left w:val="single" w:sz="4" w:space="0" w:color="000000"/>
              <w:bottom w:val="single" w:sz="4" w:space="0" w:color="000000"/>
              <w:right w:val="single" w:sz="4" w:space="0" w:color="000000"/>
            </w:tcBorders>
          </w:tcPr>
          <w:p w14:paraId="12BDC7BD" w14:textId="77777777" w:rsidR="001D3AE5" w:rsidRPr="001D3AE5" w:rsidRDefault="001D3AE5" w:rsidP="001D3AE5">
            <w:pPr>
              <w:spacing w:after="2" w:line="239"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Articulates the values, beliefs, and distinct perspective of the occupational therapy profession to clients and other relevant parties clearly, confidently, and accurately.</w:t>
            </w:r>
            <w:r w:rsidRPr="001D3AE5">
              <w:rPr>
                <w:rFonts w:ascii="Calibri" w:eastAsia="Calibri" w:hAnsi="Calibri" w:cs="Calibri"/>
                <w:color w:val="000000"/>
                <w:sz w:val="20"/>
                <w:szCs w:val="20"/>
                <w:lang w:eastAsia="ja-JP" w:bidi="en-US"/>
              </w:rPr>
              <w:t xml:space="preserve">  </w:t>
            </w:r>
          </w:p>
          <w:p w14:paraId="15A4550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families, caregivers, colleagues, service providers, administration, the public </w:t>
            </w:r>
          </w:p>
          <w:p w14:paraId="5C5EF6A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4123C247" w14:textId="77777777" w:rsidTr="00FC3734">
        <w:trPr>
          <w:trHeight w:val="986"/>
        </w:trPr>
        <w:tc>
          <w:tcPr>
            <w:tcW w:w="445" w:type="dxa"/>
            <w:tcBorders>
              <w:top w:val="single" w:sz="4" w:space="0" w:color="000000"/>
              <w:left w:val="single" w:sz="4" w:space="0" w:color="000000"/>
              <w:bottom w:val="single" w:sz="4" w:space="0" w:color="000000"/>
              <w:right w:val="single" w:sz="4" w:space="0" w:color="000000"/>
            </w:tcBorders>
          </w:tcPr>
          <w:p w14:paraId="511F73D4"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5 </w:t>
            </w:r>
          </w:p>
        </w:tc>
        <w:tc>
          <w:tcPr>
            <w:tcW w:w="9448" w:type="dxa"/>
            <w:tcBorders>
              <w:top w:val="single" w:sz="4" w:space="0" w:color="000000"/>
              <w:left w:val="single" w:sz="4" w:space="0" w:color="000000"/>
              <w:bottom w:val="single" w:sz="4" w:space="0" w:color="000000"/>
              <w:right w:val="single" w:sz="4" w:space="0" w:color="000000"/>
            </w:tcBorders>
          </w:tcPr>
          <w:p w14:paraId="3EAB6076" w14:textId="77777777" w:rsidR="001D3AE5" w:rsidRPr="001D3AE5" w:rsidRDefault="001D3AE5" w:rsidP="001D3AE5">
            <w:pPr>
              <w:spacing w:after="2" w:line="239"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Articulates the value of occupation as a method and desired outcome of occupational therapy to clients and other relevant parties clearly, confidently, and accurately.  </w:t>
            </w:r>
          </w:p>
          <w:p w14:paraId="4FA05D8B"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families, caregivers, colleagues, service providers, administration, the public </w:t>
            </w:r>
          </w:p>
          <w:p w14:paraId="56316CB2"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09C8F9B7" w14:textId="77777777" w:rsidTr="00FC3734">
        <w:trPr>
          <w:trHeight w:val="988"/>
        </w:trPr>
        <w:tc>
          <w:tcPr>
            <w:tcW w:w="445" w:type="dxa"/>
            <w:tcBorders>
              <w:top w:val="single" w:sz="4" w:space="0" w:color="000000"/>
              <w:left w:val="single" w:sz="4" w:space="0" w:color="000000"/>
              <w:bottom w:val="single" w:sz="4" w:space="0" w:color="000000"/>
              <w:right w:val="single" w:sz="4" w:space="0" w:color="000000"/>
            </w:tcBorders>
          </w:tcPr>
          <w:p w14:paraId="13E100ED"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6 </w:t>
            </w:r>
          </w:p>
        </w:tc>
        <w:tc>
          <w:tcPr>
            <w:tcW w:w="9448" w:type="dxa"/>
            <w:tcBorders>
              <w:top w:val="single" w:sz="4" w:space="0" w:color="000000"/>
              <w:left w:val="single" w:sz="4" w:space="0" w:color="000000"/>
              <w:bottom w:val="single" w:sz="4" w:space="0" w:color="000000"/>
              <w:right w:val="single" w:sz="4" w:space="0" w:color="000000"/>
            </w:tcBorders>
          </w:tcPr>
          <w:p w14:paraId="39ED437D"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Articulates the role of occupational therapy practitioners to clients and other relevant parties clearly, confidently, and accurately.  </w:t>
            </w:r>
          </w:p>
          <w:p w14:paraId="5E42DF83"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families, caregivers, colleagues, service providers, administration, the public </w:t>
            </w:r>
          </w:p>
          <w:p w14:paraId="46857AE8"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4335EA38" w14:textId="77777777" w:rsidTr="00FC3734">
        <w:trPr>
          <w:trHeight w:val="252"/>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FFF1CC"/>
          </w:tcPr>
          <w:p w14:paraId="7E209660"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SCREENING AND EVALUATION </w:t>
            </w:r>
          </w:p>
        </w:tc>
      </w:tr>
      <w:tr w:rsidR="001D3AE5" w:rsidRPr="001D3AE5" w14:paraId="65530F3F" w14:textId="77777777" w:rsidTr="00FC3734">
        <w:trPr>
          <w:trHeight w:val="743"/>
        </w:trPr>
        <w:tc>
          <w:tcPr>
            <w:tcW w:w="445" w:type="dxa"/>
            <w:tcBorders>
              <w:top w:val="single" w:sz="4" w:space="0" w:color="000000"/>
              <w:left w:val="single" w:sz="4" w:space="0" w:color="000000"/>
              <w:bottom w:val="single" w:sz="4" w:space="0" w:color="000000"/>
              <w:right w:val="single" w:sz="4" w:space="0" w:color="000000"/>
            </w:tcBorders>
          </w:tcPr>
          <w:p w14:paraId="06673E3D"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7 </w:t>
            </w:r>
          </w:p>
        </w:tc>
        <w:tc>
          <w:tcPr>
            <w:tcW w:w="9448" w:type="dxa"/>
            <w:tcBorders>
              <w:top w:val="single" w:sz="4" w:space="0" w:color="000000"/>
              <w:left w:val="single" w:sz="4" w:space="0" w:color="000000"/>
              <w:bottom w:val="single" w:sz="4" w:space="0" w:color="000000"/>
              <w:right w:val="single" w:sz="4" w:space="0" w:color="000000"/>
            </w:tcBorders>
          </w:tcPr>
          <w:p w14:paraId="41CB601C" w14:textId="77777777" w:rsidR="001D3AE5" w:rsidRPr="001D3AE5" w:rsidRDefault="001D3AE5" w:rsidP="001D3AE5">
            <w:pPr>
              <w:spacing w:after="2" w:line="239"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Articulates a clear and logical rationale for the evaluation process based on client information, contexts, theories, frames of reference, and/or practice models. </w:t>
            </w:r>
          </w:p>
          <w:p w14:paraId="3232E39F"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3C1F6243"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3E7CBE7A"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8 </w:t>
            </w:r>
          </w:p>
        </w:tc>
        <w:tc>
          <w:tcPr>
            <w:tcW w:w="9448" w:type="dxa"/>
            <w:tcBorders>
              <w:top w:val="single" w:sz="4" w:space="0" w:color="000000"/>
              <w:left w:val="single" w:sz="4" w:space="0" w:color="000000"/>
              <w:bottom w:val="single" w:sz="4" w:space="0" w:color="000000"/>
              <w:right w:val="single" w:sz="4" w:space="0" w:color="000000"/>
            </w:tcBorders>
          </w:tcPr>
          <w:p w14:paraId="52A418F3"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Obtains sufficient and necessary information from relevant sources throughout the evaluation process.</w:t>
            </w:r>
            <w:r w:rsidRPr="001D3AE5">
              <w:rPr>
                <w:rFonts w:ascii="Calibri" w:eastAsia="Calibri" w:hAnsi="Calibri" w:cs="Calibri"/>
                <w:color w:val="000000"/>
                <w:sz w:val="20"/>
                <w:szCs w:val="20"/>
                <w:lang w:eastAsia="ja-JP" w:bidi="en-US"/>
              </w:rPr>
              <w:t xml:space="preserve">  Examples: record or chart review, client, family, caregivers, service providers </w:t>
            </w:r>
          </w:p>
          <w:p w14:paraId="7C5DF8D1"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771FAF1D" w14:textId="77777777" w:rsidTr="00FC3734">
        <w:trPr>
          <w:trHeight w:val="1037"/>
        </w:trPr>
        <w:tc>
          <w:tcPr>
            <w:tcW w:w="445" w:type="dxa"/>
            <w:tcBorders>
              <w:top w:val="single" w:sz="4" w:space="0" w:color="000000"/>
              <w:left w:val="single" w:sz="4" w:space="0" w:color="000000"/>
              <w:bottom w:val="single" w:sz="4" w:space="0" w:color="000000"/>
              <w:right w:val="single" w:sz="4" w:space="0" w:color="000000"/>
            </w:tcBorders>
          </w:tcPr>
          <w:p w14:paraId="1B097364"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lastRenderedPageBreak/>
              <w:t xml:space="preserve">9 </w:t>
            </w:r>
          </w:p>
        </w:tc>
        <w:tc>
          <w:tcPr>
            <w:tcW w:w="9448" w:type="dxa"/>
            <w:tcBorders>
              <w:top w:val="single" w:sz="4" w:space="0" w:color="000000"/>
              <w:left w:val="single" w:sz="4" w:space="0" w:color="000000"/>
              <w:bottom w:val="single" w:sz="4" w:space="0" w:color="000000"/>
              <w:right w:val="single" w:sz="4" w:space="0" w:color="000000"/>
            </w:tcBorders>
          </w:tcPr>
          <w:p w14:paraId="549C8F01"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Selects relevant screening and assessment tools based on various factors.  </w:t>
            </w:r>
          </w:p>
          <w:p w14:paraId="152704BD" w14:textId="77777777" w:rsidR="001D3AE5" w:rsidRPr="001D3AE5" w:rsidRDefault="001D3AE5" w:rsidP="001D3AE5">
            <w:pPr>
              <w:spacing w:after="38" w:line="242" w:lineRule="auto"/>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Psychosocial factors, client priorities, needs, and concerns about occupational performance and participation, theoretical support, evidence, practice context, funding sources, cultural relevance </w:t>
            </w:r>
          </w:p>
          <w:p w14:paraId="14ED854E"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4"/>
                <w:szCs w:val="24"/>
                <w:lang w:eastAsia="ja-JP" w:bidi="en-US"/>
              </w:rPr>
              <w:t xml:space="preserve"> </w:t>
            </w:r>
          </w:p>
        </w:tc>
      </w:tr>
      <w:tr w:rsidR="001D3AE5" w:rsidRPr="001D3AE5" w14:paraId="3BDC33FF" w14:textId="77777777" w:rsidTr="00FC3734">
        <w:trPr>
          <w:trHeight w:val="497"/>
        </w:trPr>
        <w:tc>
          <w:tcPr>
            <w:tcW w:w="445" w:type="dxa"/>
            <w:tcBorders>
              <w:top w:val="single" w:sz="4" w:space="0" w:color="000000"/>
              <w:left w:val="single" w:sz="4" w:space="0" w:color="000000"/>
              <w:bottom w:val="single" w:sz="4" w:space="0" w:color="000000"/>
              <w:right w:val="single" w:sz="4" w:space="0" w:color="000000"/>
            </w:tcBorders>
          </w:tcPr>
          <w:p w14:paraId="158DEB11"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10 </w:t>
            </w:r>
          </w:p>
        </w:tc>
        <w:tc>
          <w:tcPr>
            <w:tcW w:w="9448" w:type="dxa"/>
            <w:tcBorders>
              <w:top w:val="single" w:sz="4" w:space="0" w:color="000000"/>
              <w:left w:val="single" w:sz="4" w:space="0" w:color="000000"/>
              <w:bottom w:val="single" w:sz="4" w:space="0" w:color="000000"/>
              <w:right w:val="single" w:sz="4" w:space="0" w:color="000000"/>
            </w:tcBorders>
          </w:tcPr>
          <w:p w14:paraId="007FA4A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Determines the client’s occupational profile and occupational performance through interview and other appropriate evaluation methods.  </w:t>
            </w:r>
          </w:p>
        </w:tc>
      </w:tr>
    </w:tbl>
    <w:p w14:paraId="09C38041" w14:textId="77777777" w:rsidR="001D3AE5" w:rsidRPr="001D3AE5" w:rsidRDefault="001D3AE5" w:rsidP="001D3AE5">
      <w:pPr>
        <w:spacing w:after="0"/>
        <w:ind w:left="-1296" w:right="10981"/>
        <w:rPr>
          <w:rFonts w:ascii="Calibri" w:eastAsia="Calibri" w:hAnsi="Calibri" w:cs="Calibri"/>
          <w:color w:val="000000"/>
          <w:sz w:val="24"/>
          <w:szCs w:val="24"/>
          <w:lang w:eastAsia="ja-JP" w:bidi="en-US"/>
        </w:rPr>
      </w:pPr>
    </w:p>
    <w:tbl>
      <w:tblPr>
        <w:tblW w:w="9893" w:type="dxa"/>
        <w:tblInd w:w="150" w:type="dxa"/>
        <w:tblLayout w:type="fixed"/>
        <w:tblLook w:val="0400" w:firstRow="0" w:lastRow="0" w:firstColumn="0" w:lastColumn="0" w:noHBand="0" w:noVBand="1"/>
      </w:tblPr>
      <w:tblGrid>
        <w:gridCol w:w="445"/>
        <w:gridCol w:w="9448"/>
      </w:tblGrid>
      <w:tr w:rsidR="001D3AE5" w:rsidRPr="001D3AE5" w14:paraId="2F5F3FF7" w14:textId="77777777" w:rsidTr="00FC3734">
        <w:trPr>
          <w:trHeight w:val="1718"/>
        </w:trPr>
        <w:tc>
          <w:tcPr>
            <w:tcW w:w="445" w:type="dxa"/>
            <w:tcBorders>
              <w:top w:val="single" w:sz="4" w:space="0" w:color="000000"/>
              <w:left w:val="single" w:sz="4" w:space="0" w:color="000000"/>
              <w:bottom w:val="single" w:sz="4" w:space="0" w:color="000000"/>
              <w:right w:val="single" w:sz="4" w:space="0" w:color="000000"/>
            </w:tcBorders>
          </w:tcPr>
          <w:p w14:paraId="2C1BE88C" w14:textId="77777777" w:rsidR="001D3AE5" w:rsidRPr="001D3AE5" w:rsidRDefault="001D3AE5" w:rsidP="001D3AE5">
            <w:pPr>
              <w:rPr>
                <w:rFonts w:ascii="Calibri" w:eastAsia="Calibri" w:hAnsi="Calibri" w:cs="Calibri"/>
                <w:color w:val="000000"/>
                <w:sz w:val="24"/>
                <w:szCs w:val="24"/>
                <w:lang w:eastAsia="ja-JP" w:bidi="en-US"/>
              </w:rPr>
            </w:pPr>
          </w:p>
        </w:tc>
        <w:tc>
          <w:tcPr>
            <w:tcW w:w="9448" w:type="dxa"/>
            <w:tcBorders>
              <w:top w:val="single" w:sz="4" w:space="0" w:color="000000"/>
              <w:left w:val="single" w:sz="4" w:space="0" w:color="000000"/>
              <w:bottom w:val="single" w:sz="4" w:space="0" w:color="000000"/>
              <w:right w:val="single" w:sz="4" w:space="0" w:color="000000"/>
            </w:tcBorders>
          </w:tcPr>
          <w:p w14:paraId="45B51FC5"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Occupational profile</w:t>
            </w:r>
            <w:r w:rsidRPr="001D3AE5">
              <w:rPr>
                <w:rFonts w:ascii="Calibri" w:eastAsia="Calibri" w:hAnsi="Calibri" w:cs="Calibri"/>
                <w:color w:val="000000"/>
                <w:sz w:val="20"/>
                <w:szCs w:val="20"/>
                <w:lang w:eastAsia="ja-JP" w:bidi="en-US"/>
              </w:rPr>
              <w:t xml:space="preserve">: Summary of the client’s occupational history and experiences, patterns of daily living, interests, values, and needs.  </w:t>
            </w:r>
          </w:p>
          <w:p w14:paraId="5090AB65"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p w14:paraId="590C31EF" w14:textId="77777777" w:rsidR="001D3AE5" w:rsidRPr="001D3AE5" w:rsidRDefault="001D3AE5" w:rsidP="001D3AE5">
            <w:pPr>
              <w:spacing w:after="0" w:line="242" w:lineRule="auto"/>
              <w:ind w:right="16"/>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Occupational performance</w:t>
            </w:r>
            <w:r w:rsidRPr="001D3AE5">
              <w:rPr>
                <w:rFonts w:ascii="Calibri" w:eastAsia="Calibri" w:hAnsi="Calibri" w:cs="Calibri"/>
                <w:color w:val="000000"/>
                <w:sz w:val="20"/>
                <w:szCs w:val="20"/>
                <w:lang w:eastAsia="ja-JP" w:bidi="en-US"/>
              </w:rPr>
              <w:t xml:space="preserve">: Act of doing and accomplishing a selected action (performance skill), activity, or occupation that results from the dynamic transaction among the client, the context, and the activity. Improving or enabling skills and patterns in occupational performance leads to engagement in occupations or activities. </w:t>
            </w:r>
          </w:p>
          <w:p w14:paraId="43E47B6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51E0886A" w14:textId="77777777" w:rsidTr="00FC3734">
        <w:trPr>
          <w:trHeight w:val="2453"/>
        </w:trPr>
        <w:tc>
          <w:tcPr>
            <w:tcW w:w="445" w:type="dxa"/>
            <w:tcBorders>
              <w:top w:val="single" w:sz="4" w:space="0" w:color="000000"/>
              <w:left w:val="single" w:sz="4" w:space="0" w:color="000000"/>
              <w:bottom w:val="single" w:sz="4" w:space="0" w:color="000000"/>
              <w:right w:val="single" w:sz="4" w:space="0" w:color="000000"/>
            </w:tcBorders>
          </w:tcPr>
          <w:p w14:paraId="7425B1E1"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11 </w:t>
            </w:r>
          </w:p>
        </w:tc>
        <w:tc>
          <w:tcPr>
            <w:tcW w:w="9448" w:type="dxa"/>
            <w:tcBorders>
              <w:top w:val="single" w:sz="4" w:space="0" w:color="000000"/>
              <w:left w:val="single" w:sz="4" w:space="0" w:color="000000"/>
              <w:bottom w:val="single" w:sz="4" w:space="0" w:color="000000"/>
              <w:right w:val="single" w:sz="4" w:space="0" w:color="000000"/>
            </w:tcBorders>
          </w:tcPr>
          <w:p w14:paraId="65260C0F"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Evaluates and analyzes client factors and contexts that support or hinder occupational performance.  </w:t>
            </w:r>
          </w:p>
          <w:p w14:paraId="7FA97715"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p w14:paraId="234A6674" w14:textId="77777777" w:rsidR="001D3AE5" w:rsidRPr="001D3AE5" w:rsidRDefault="001D3AE5" w:rsidP="001D3AE5">
            <w:pPr>
              <w:spacing w:after="1" w:line="240"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Client factors</w:t>
            </w:r>
            <w:r w:rsidRPr="001D3AE5">
              <w:rPr>
                <w:rFonts w:ascii="Calibri" w:eastAsia="Calibri" w:hAnsi="Calibri" w:cs="Calibri"/>
                <w:color w:val="000000"/>
                <w:sz w:val="20"/>
                <w:szCs w:val="20"/>
                <w:lang w:eastAsia="ja-JP" w:bidi="en-US"/>
              </w:rPr>
              <w:t xml:space="preserve">: Specific capacities, characteristics, or beliefs that reside within the person and that influence performance in occupations. Client factors include values, beliefs, and spirituality; body functions (includes psychological functions); and body structures.  </w:t>
            </w:r>
          </w:p>
          <w:p w14:paraId="78493380"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p w14:paraId="2B499AA8" w14:textId="77777777" w:rsidR="001D3AE5" w:rsidRPr="001D3AE5" w:rsidRDefault="001D3AE5" w:rsidP="001D3AE5">
            <w:pPr>
              <w:spacing w:after="1" w:line="240"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Contexts</w:t>
            </w:r>
            <w:r w:rsidRPr="001D3AE5">
              <w:rPr>
                <w:rFonts w:ascii="Calibri" w:eastAsia="Calibri" w:hAnsi="Calibri" w:cs="Calibri"/>
                <w:color w:val="000000"/>
                <w:sz w:val="20"/>
                <w:szCs w:val="20"/>
                <w:lang w:eastAsia="ja-JP" w:bidi="en-US"/>
              </w:rPr>
              <w:t xml:space="preserve">: Variety of interrelated conditions within and surrounding the client that influence performance, including cultural, personal, physical, social, temporal, and virtual contexts. Includes the consideration of all </w:t>
            </w:r>
            <w:proofErr w:type="gramStart"/>
            <w:r w:rsidRPr="001D3AE5">
              <w:rPr>
                <w:rFonts w:ascii="Calibri" w:eastAsia="Calibri" w:hAnsi="Calibri" w:cs="Calibri"/>
                <w:color w:val="000000"/>
                <w:sz w:val="20"/>
                <w:szCs w:val="20"/>
                <w:lang w:eastAsia="ja-JP" w:bidi="en-US"/>
              </w:rPr>
              <w:t>client</w:t>
            </w:r>
            <w:proofErr w:type="gramEnd"/>
            <w:r w:rsidRPr="001D3AE5">
              <w:rPr>
                <w:rFonts w:ascii="Calibri" w:eastAsia="Calibri" w:hAnsi="Calibri" w:cs="Calibri"/>
                <w:color w:val="000000"/>
                <w:sz w:val="20"/>
                <w:szCs w:val="20"/>
                <w:lang w:eastAsia="ja-JP" w:bidi="en-US"/>
              </w:rPr>
              <w:t xml:space="preserve"> centered components including psychosocial factors </w:t>
            </w:r>
          </w:p>
          <w:p w14:paraId="41BEDAE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711D483D" w14:textId="77777777" w:rsidTr="00FC3734">
        <w:trPr>
          <w:trHeight w:val="986"/>
        </w:trPr>
        <w:tc>
          <w:tcPr>
            <w:tcW w:w="445" w:type="dxa"/>
            <w:tcBorders>
              <w:top w:val="single" w:sz="4" w:space="0" w:color="000000"/>
              <w:left w:val="single" w:sz="4" w:space="0" w:color="000000"/>
              <w:bottom w:val="single" w:sz="4" w:space="0" w:color="000000"/>
              <w:right w:val="single" w:sz="4" w:space="0" w:color="000000"/>
            </w:tcBorders>
          </w:tcPr>
          <w:p w14:paraId="2DDE22B3"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12 </w:t>
            </w:r>
          </w:p>
        </w:tc>
        <w:tc>
          <w:tcPr>
            <w:tcW w:w="9448" w:type="dxa"/>
            <w:tcBorders>
              <w:top w:val="single" w:sz="4" w:space="0" w:color="000000"/>
              <w:left w:val="single" w:sz="4" w:space="0" w:color="000000"/>
              <w:bottom w:val="single" w:sz="4" w:space="0" w:color="000000"/>
              <w:right w:val="single" w:sz="4" w:space="0" w:color="000000"/>
            </w:tcBorders>
          </w:tcPr>
          <w:p w14:paraId="3DE5FED9"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Administers standardized and non-standardized assessments and surveys accurately and efficiently to ensure findings are valid and reliable.  </w:t>
            </w:r>
          </w:p>
          <w:p w14:paraId="3B6EB22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follows assessment protocols, adheres to time guidelines </w:t>
            </w:r>
          </w:p>
          <w:p w14:paraId="20B594E1"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07DA59AD"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0B693776"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13 </w:t>
            </w:r>
          </w:p>
        </w:tc>
        <w:tc>
          <w:tcPr>
            <w:tcW w:w="9448" w:type="dxa"/>
            <w:tcBorders>
              <w:top w:val="single" w:sz="4" w:space="0" w:color="000000"/>
              <w:left w:val="single" w:sz="4" w:space="0" w:color="000000"/>
              <w:bottom w:val="single" w:sz="4" w:space="0" w:color="000000"/>
              <w:right w:val="single" w:sz="4" w:space="0" w:color="000000"/>
            </w:tcBorders>
          </w:tcPr>
          <w:p w14:paraId="5E81618A"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Modifies evaluation procedures based on client factors and contexts.  </w:t>
            </w:r>
          </w:p>
          <w:p w14:paraId="2487C36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uses a quiet space, breaks up evaluation into smaller parts, provides multisensory instructions </w:t>
            </w:r>
          </w:p>
          <w:p w14:paraId="075FF8D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35C8D165" w14:textId="77777777" w:rsidTr="00FC3734">
        <w:trPr>
          <w:trHeight w:val="499"/>
        </w:trPr>
        <w:tc>
          <w:tcPr>
            <w:tcW w:w="445" w:type="dxa"/>
            <w:tcBorders>
              <w:top w:val="single" w:sz="4" w:space="0" w:color="000000"/>
              <w:left w:val="single" w:sz="4" w:space="0" w:color="000000"/>
              <w:bottom w:val="single" w:sz="4" w:space="0" w:color="000000"/>
              <w:right w:val="single" w:sz="4" w:space="0" w:color="000000"/>
            </w:tcBorders>
          </w:tcPr>
          <w:p w14:paraId="5EAF0834"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14 </w:t>
            </w:r>
          </w:p>
        </w:tc>
        <w:tc>
          <w:tcPr>
            <w:tcW w:w="9448" w:type="dxa"/>
            <w:tcBorders>
              <w:top w:val="single" w:sz="4" w:space="0" w:color="000000"/>
              <w:left w:val="single" w:sz="4" w:space="0" w:color="000000"/>
              <w:bottom w:val="single" w:sz="4" w:space="0" w:color="000000"/>
              <w:right w:val="single" w:sz="4" w:space="0" w:color="000000"/>
            </w:tcBorders>
          </w:tcPr>
          <w:p w14:paraId="7BDAA23B"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Interprets evaluation results to determine the client’s occupational performance strengths and challenges. </w:t>
            </w:r>
          </w:p>
          <w:p w14:paraId="0D8EAE7E"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7A90DA13" w14:textId="77777777" w:rsidTr="00FC3734">
        <w:trPr>
          <w:trHeight w:val="743"/>
        </w:trPr>
        <w:tc>
          <w:tcPr>
            <w:tcW w:w="445" w:type="dxa"/>
            <w:tcBorders>
              <w:top w:val="single" w:sz="4" w:space="0" w:color="000000"/>
              <w:left w:val="single" w:sz="4" w:space="0" w:color="000000"/>
              <w:bottom w:val="single" w:sz="4" w:space="0" w:color="000000"/>
              <w:right w:val="single" w:sz="4" w:space="0" w:color="000000"/>
            </w:tcBorders>
          </w:tcPr>
          <w:p w14:paraId="7415DD50"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15 </w:t>
            </w:r>
          </w:p>
        </w:tc>
        <w:tc>
          <w:tcPr>
            <w:tcW w:w="9448" w:type="dxa"/>
            <w:tcBorders>
              <w:top w:val="single" w:sz="4" w:space="0" w:color="000000"/>
              <w:left w:val="single" w:sz="4" w:space="0" w:color="000000"/>
              <w:bottom w:val="single" w:sz="4" w:space="0" w:color="000000"/>
              <w:right w:val="single" w:sz="4" w:space="0" w:color="000000"/>
            </w:tcBorders>
          </w:tcPr>
          <w:p w14:paraId="05D84D29"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Synthesizes and documents the results of the evaluation process clearly, accurately, and concisely, using systematic methods to record the client’s occupational performance. </w:t>
            </w:r>
          </w:p>
          <w:p w14:paraId="5614E48D"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19C4BE71" w14:textId="77777777" w:rsidTr="00FC3734">
        <w:trPr>
          <w:trHeight w:val="252"/>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FFF1CC"/>
          </w:tcPr>
          <w:p w14:paraId="220AF77A"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INTERVENTION   </w:t>
            </w:r>
          </w:p>
        </w:tc>
      </w:tr>
      <w:tr w:rsidR="001D3AE5" w:rsidRPr="001D3AE5" w14:paraId="530F6EE2" w14:textId="77777777" w:rsidTr="00FC3734">
        <w:trPr>
          <w:trHeight w:val="743"/>
        </w:trPr>
        <w:tc>
          <w:tcPr>
            <w:tcW w:w="445" w:type="dxa"/>
            <w:tcBorders>
              <w:top w:val="single" w:sz="4" w:space="0" w:color="000000"/>
              <w:left w:val="single" w:sz="4" w:space="0" w:color="000000"/>
              <w:bottom w:val="single" w:sz="4" w:space="0" w:color="000000"/>
              <w:right w:val="single" w:sz="4" w:space="0" w:color="000000"/>
            </w:tcBorders>
          </w:tcPr>
          <w:p w14:paraId="2BCAB497"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16 </w:t>
            </w:r>
          </w:p>
        </w:tc>
        <w:tc>
          <w:tcPr>
            <w:tcW w:w="9448" w:type="dxa"/>
            <w:tcBorders>
              <w:top w:val="single" w:sz="4" w:space="0" w:color="000000"/>
              <w:left w:val="single" w:sz="4" w:space="0" w:color="000000"/>
              <w:bottom w:val="single" w:sz="4" w:space="0" w:color="000000"/>
              <w:right w:val="single" w:sz="4" w:space="0" w:color="000000"/>
            </w:tcBorders>
          </w:tcPr>
          <w:p w14:paraId="1A7EDFE5"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Articulates a clear and logical rationale for the intervention process based on the evaluation results, contexts, theories, frames of reference, practice models, and evidence. </w:t>
            </w:r>
          </w:p>
          <w:p w14:paraId="10602245"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390C2EC7" w14:textId="77777777" w:rsidTr="00FC3734">
        <w:trPr>
          <w:trHeight w:val="1231"/>
        </w:trPr>
        <w:tc>
          <w:tcPr>
            <w:tcW w:w="445" w:type="dxa"/>
            <w:tcBorders>
              <w:top w:val="single" w:sz="4" w:space="0" w:color="000000"/>
              <w:left w:val="single" w:sz="4" w:space="0" w:color="000000"/>
              <w:bottom w:val="single" w:sz="4" w:space="0" w:color="000000"/>
              <w:right w:val="single" w:sz="4" w:space="0" w:color="000000"/>
            </w:tcBorders>
          </w:tcPr>
          <w:p w14:paraId="121DA853"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17 </w:t>
            </w:r>
          </w:p>
        </w:tc>
        <w:tc>
          <w:tcPr>
            <w:tcW w:w="9448" w:type="dxa"/>
            <w:tcBorders>
              <w:top w:val="single" w:sz="4" w:space="0" w:color="000000"/>
              <w:left w:val="single" w:sz="4" w:space="0" w:color="000000"/>
              <w:bottom w:val="single" w:sz="4" w:space="0" w:color="000000"/>
              <w:right w:val="single" w:sz="4" w:space="0" w:color="000000"/>
            </w:tcBorders>
          </w:tcPr>
          <w:p w14:paraId="16CF31ED"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Establishes an accurate and appropriate client-centered plan based on the evaluation results, contexts, theories, frames of reference, and/or practice models.  </w:t>
            </w:r>
          </w:p>
          <w:p w14:paraId="25BB064C"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creates relevant and measurable goals in collaboration with the client and/or family/caregivers; recommends additional consultation and referrals </w:t>
            </w:r>
          </w:p>
          <w:p w14:paraId="12ED6A1A"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620A2E27" w14:textId="77777777" w:rsidTr="00FC3734">
        <w:trPr>
          <w:trHeight w:val="499"/>
        </w:trPr>
        <w:tc>
          <w:tcPr>
            <w:tcW w:w="445" w:type="dxa"/>
            <w:tcBorders>
              <w:top w:val="single" w:sz="4" w:space="0" w:color="000000"/>
              <w:left w:val="single" w:sz="4" w:space="0" w:color="000000"/>
              <w:bottom w:val="single" w:sz="4" w:space="0" w:color="000000"/>
              <w:right w:val="single" w:sz="4" w:space="0" w:color="000000"/>
            </w:tcBorders>
          </w:tcPr>
          <w:p w14:paraId="236B5F23"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18 </w:t>
            </w:r>
          </w:p>
        </w:tc>
        <w:tc>
          <w:tcPr>
            <w:tcW w:w="9448" w:type="dxa"/>
            <w:tcBorders>
              <w:top w:val="single" w:sz="4" w:space="0" w:color="000000"/>
              <w:left w:val="single" w:sz="4" w:space="0" w:color="000000"/>
              <w:bottom w:val="single" w:sz="4" w:space="0" w:color="000000"/>
              <w:right w:val="single" w:sz="4" w:space="0" w:color="000000"/>
            </w:tcBorders>
          </w:tcPr>
          <w:p w14:paraId="692D8932"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Uses evidence from research and relevant resources to make informed intervention decisions. </w:t>
            </w:r>
          </w:p>
          <w:p w14:paraId="12F527F2"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3CAE43E5" w14:textId="77777777" w:rsidTr="00FC3734">
        <w:trPr>
          <w:trHeight w:val="986"/>
        </w:trPr>
        <w:tc>
          <w:tcPr>
            <w:tcW w:w="445" w:type="dxa"/>
            <w:tcBorders>
              <w:top w:val="single" w:sz="4" w:space="0" w:color="000000"/>
              <w:left w:val="single" w:sz="4" w:space="0" w:color="000000"/>
              <w:bottom w:val="single" w:sz="4" w:space="0" w:color="000000"/>
              <w:right w:val="single" w:sz="4" w:space="0" w:color="000000"/>
            </w:tcBorders>
          </w:tcPr>
          <w:p w14:paraId="3B9973B2"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lastRenderedPageBreak/>
              <w:t xml:space="preserve">19 </w:t>
            </w:r>
          </w:p>
        </w:tc>
        <w:tc>
          <w:tcPr>
            <w:tcW w:w="9448" w:type="dxa"/>
            <w:tcBorders>
              <w:top w:val="single" w:sz="4" w:space="0" w:color="000000"/>
              <w:left w:val="single" w:sz="4" w:space="0" w:color="000000"/>
              <w:bottom w:val="single" w:sz="4" w:space="0" w:color="000000"/>
              <w:right w:val="single" w:sz="4" w:space="0" w:color="000000"/>
            </w:tcBorders>
          </w:tcPr>
          <w:p w14:paraId="08F8523A"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Selects client-centered and occupation-based interventions that motivate and challenge the client to achieve established goals that support targeted outcomes.  </w:t>
            </w:r>
          </w:p>
          <w:p w14:paraId="39773763"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Includes the consideration of all </w:t>
            </w:r>
            <w:proofErr w:type="gramStart"/>
            <w:r w:rsidRPr="001D3AE5">
              <w:rPr>
                <w:rFonts w:ascii="Calibri" w:eastAsia="Calibri" w:hAnsi="Calibri" w:cs="Calibri"/>
                <w:color w:val="000000"/>
                <w:sz w:val="20"/>
                <w:szCs w:val="20"/>
                <w:lang w:eastAsia="ja-JP" w:bidi="en-US"/>
              </w:rPr>
              <w:t>client</w:t>
            </w:r>
            <w:proofErr w:type="gramEnd"/>
            <w:r w:rsidRPr="001D3AE5">
              <w:rPr>
                <w:rFonts w:ascii="Calibri" w:eastAsia="Calibri" w:hAnsi="Calibri" w:cs="Calibri"/>
                <w:color w:val="000000"/>
                <w:sz w:val="20"/>
                <w:szCs w:val="20"/>
                <w:lang w:eastAsia="ja-JP" w:bidi="en-US"/>
              </w:rPr>
              <w:t xml:space="preserve"> centered components including psychosocial factors </w:t>
            </w:r>
          </w:p>
          <w:p w14:paraId="2D94B34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234DE7D2"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046F7C44"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20 </w:t>
            </w:r>
          </w:p>
        </w:tc>
        <w:tc>
          <w:tcPr>
            <w:tcW w:w="9448" w:type="dxa"/>
            <w:tcBorders>
              <w:top w:val="single" w:sz="4" w:space="0" w:color="000000"/>
              <w:left w:val="single" w:sz="4" w:space="0" w:color="000000"/>
              <w:bottom w:val="single" w:sz="4" w:space="0" w:color="000000"/>
              <w:right w:val="single" w:sz="4" w:space="0" w:color="000000"/>
            </w:tcBorders>
          </w:tcPr>
          <w:p w14:paraId="43FEE88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Implements client-centered and occupation-based intervention plans. </w:t>
            </w:r>
          </w:p>
          <w:p w14:paraId="252BB393"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Includes the consideration of all </w:t>
            </w:r>
            <w:proofErr w:type="gramStart"/>
            <w:r w:rsidRPr="001D3AE5">
              <w:rPr>
                <w:rFonts w:ascii="Calibri" w:eastAsia="Calibri" w:hAnsi="Calibri" w:cs="Calibri"/>
                <w:color w:val="000000"/>
                <w:sz w:val="20"/>
                <w:szCs w:val="20"/>
                <w:lang w:eastAsia="ja-JP" w:bidi="en-US"/>
              </w:rPr>
              <w:t>client</w:t>
            </w:r>
            <w:proofErr w:type="gramEnd"/>
            <w:r w:rsidRPr="001D3AE5">
              <w:rPr>
                <w:rFonts w:ascii="Calibri" w:eastAsia="Calibri" w:hAnsi="Calibri" w:cs="Calibri"/>
                <w:color w:val="000000"/>
                <w:sz w:val="20"/>
                <w:szCs w:val="20"/>
                <w:lang w:eastAsia="ja-JP" w:bidi="en-US"/>
              </w:rPr>
              <w:t xml:space="preserve"> centered components including psychosocial factors  </w:t>
            </w:r>
          </w:p>
          <w:p w14:paraId="1894E625"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290111FA" w14:textId="77777777" w:rsidTr="00FC3734">
        <w:trPr>
          <w:trHeight w:val="986"/>
        </w:trPr>
        <w:tc>
          <w:tcPr>
            <w:tcW w:w="445" w:type="dxa"/>
            <w:tcBorders>
              <w:top w:val="single" w:sz="4" w:space="0" w:color="000000"/>
              <w:left w:val="single" w:sz="4" w:space="0" w:color="000000"/>
              <w:bottom w:val="single" w:sz="4" w:space="0" w:color="000000"/>
              <w:right w:val="single" w:sz="4" w:space="0" w:color="000000"/>
            </w:tcBorders>
          </w:tcPr>
          <w:p w14:paraId="7EC3169D"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21 </w:t>
            </w:r>
          </w:p>
        </w:tc>
        <w:tc>
          <w:tcPr>
            <w:tcW w:w="9448" w:type="dxa"/>
            <w:tcBorders>
              <w:top w:val="single" w:sz="4" w:space="0" w:color="000000"/>
              <w:left w:val="single" w:sz="4" w:space="0" w:color="000000"/>
              <w:bottom w:val="single" w:sz="4" w:space="0" w:color="000000"/>
              <w:right w:val="single" w:sz="4" w:space="0" w:color="000000"/>
            </w:tcBorders>
          </w:tcPr>
          <w:p w14:paraId="1D476F23"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Chooses and, if needed, modifies intervention approach to achieve established goals that support targeted outcomes.  </w:t>
            </w:r>
          </w:p>
          <w:p w14:paraId="587F4CFB"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prevention, restoration, maintenance, promotion </w:t>
            </w:r>
          </w:p>
          <w:p w14:paraId="26B92D0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23D82DA4" w14:textId="77777777" w:rsidTr="00FC3734">
        <w:trPr>
          <w:trHeight w:val="254"/>
        </w:trPr>
        <w:tc>
          <w:tcPr>
            <w:tcW w:w="445" w:type="dxa"/>
            <w:tcBorders>
              <w:top w:val="single" w:sz="4" w:space="0" w:color="000000"/>
              <w:left w:val="single" w:sz="4" w:space="0" w:color="000000"/>
              <w:bottom w:val="single" w:sz="4" w:space="0" w:color="000000"/>
              <w:right w:val="single" w:sz="4" w:space="0" w:color="000000"/>
            </w:tcBorders>
          </w:tcPr>
          <w:p w14:paraId="291B72A6"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22 </w:t>
            </w:r>
          </w:p>
        </w:tc>
        <w:tc>
          <w:tcPr>
            <w:tcW w:w="9448" w:type="dxa"/>
            <w:tcBorders>
              <w:top w:val="single" w:sz="4" w:space="0" w:color="000000"/>
              <w:left w:val="single" w:sz="4" w:space="0" w:color="000000"/>
              <w:bottom w:val="single" w:sz="4" w:space="0" w:color="000000"/>
              <w:right w:val="single" w:sz="4" w:space="0" w:color="000000"/>
            </w:tcBorders>
          </w:tcPr>
          <w:p w14:paraId="1D0A0114"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Modifies task and/or environment to maximize the client’s performance.  </w:t>
            </w:r>
          </w:p>
        </w:tc>
      </w:tr>
    </w:tbl>
    <w:p w14:paraId="375BAA18" w14:textId="77777777" w:rsidR="001D3AE5" w:rsidRPr="001D3AE5" w:rsidRDefault="001D3AE5" w:rsidP="001D3AE5">
      <w:pPr>
        <w:spacing w:after="0"/>
        <w:ind w:left="-1296" w:right="10981"/>
        <w:rPr>
          <w:rFonts w:ascii="Calibri" w:eastAsia="Calibri" w:hAnsi="Calibri" w:cs="Calibri"/>
          <w:color w:val="000000"/>
          <w:sz w:val="24"/>
          <w:szCs w:val="24"/>
          <w:lang w:eastAsia="ja-JP" w:bidi="en-US"/>
        </w:rPr>
      </w:pPr>
    </w:p>
    <w:tbl>
      <w:tblPr>
        <w:tblW w:w="9893" w:type="dxa"/>
        <w:tblInd w:w="150" w:type="dxa"/>
        <w:tblLayout w:type="fixed"/>
        <w:tblLook w:val="0400" w:firstRow="0" w:lastRow="0" w:firstColumn="0" w:lastColumn="0" w:noHBand="0" w:noVBand="1"/>
      </w:tblPr>
      <w:tblGrid>
        <w:gridCol w:w="445"/>
        <w:gridCol w:w="9448"/>
      </w:tblGrid>
      <w:tr w:rsidR="001D3AE5" w:rsidRPr="001D3AE5" w14:paraId="00785794" w14:textId="77777777" w:rsidTr="00FC3734">
        <w:trPr>
          <w:trHeight w:val="499"/>
        </w:trPr>
        <w:tc>
          <w:tcPr>
            <w:tcW w:w="445" w:type="dxa"/>
            <w:tcBorders>
              <w:top w:val="single" w:sz="4" w:space="0" w:color="000000"/>
              <w:left w:val="single" w:sz="4" w:space="0" w:color="000000"/>
              <w:bottom w:val="single" w:sz="4" w:space="0" w:color="000000"/>
              <w:right w:val="single" w:sz="4" w:space="0" w:color="000000"/>
            </w:tcBorders>
          </w:tcPr>
          <w:p w14:paraId="5299396D" w14:textId="77777777" w:rsidR="001D3AE5" w:rsidRPr="001D3AE5" w:rsidRDefault="001D3AE5" w:rsidP="001D3AE5">
            <w:pPr>
              <w:rPr>
                <w:rFonts w:ascii="Calibri" w:eastAsia="Calibri" w:hAnsi="Calibri" w:cs="Calibri"/>
                <w:color w:val="000000"/>
                <w:sz w:val="24"/>
                <w:szCs w:val="24"/>
                <w:lang w:eastAsia="ja-JP" w:bidi="en-US"/>
              </w:rPr>
            </w:pPr>
          </w:p>
        </w:tc>
        <w:tc>
          <w:tcPr>
            <w:tcW w:w="9448" w:type="dxa"/>
            <w:tcBorders>
              <w:top w:val="single" w:sz="4" w:space="0" w:color="000000"/>
              <w:left w:val="single" w:sz="4" w:space="0" w:color="000000"/>
              <w:bottom w:val="single" w:sz="4" w:space="0" w:color="000000"/>
              <w:right w:val="single" w:sz="4" w:space="0" w:color="000000"/>
            </w:tcBorders>
          </w:tcPr>
          <w:p w14:paraId="5B3CFB37"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upgrades/downgrades task; arranges client’s workspace for optimal performance </w:t>
            </w:r>
          </w:p>
          <w:p w14:paraId="4D7E470B"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26EDC240"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23C46F6E"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23 </w:t>
            </w:r>
          </w:p>
        </w:tc>
        <w:tc>
          <w:tcPr>
            <w:tcW w:w="9448" w:type="dxa"/>
            <w:tcBorders>
              <w:top w:val="single" w:sz="4" w:space="0" w:color="000000"/>
              <w:left w:val="single" w:sz="4" w:space="0" w:color="000000"/>
              <w:bottom w:val="single" w:sz="4" w:space="0" w:color="000000"/>
              <w:right w:val="single" w:sz="4" w:space="0" w:color="000000"/>
            </w:tcBorders>
          </w:tcPr>
          <w:p w14:paraId="41F39E50"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Modifies the intervention plan and determines the need for continuation or discontinuation of services based on the client's status. </w:t>
            </w:r>
          </w:p>
          <w:p w14:paraId="3A0D2FC1"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3AEDB119" w14:textId="77777777" w:rsidTr="00FC3734">
        <w:trPr>
          <w:trHeight w:val="500"/>
        </w:trPr>
        <w:tc>
          <w:tcPr>
            <w:tcW w:w="445" w:type="dxa"/>
            <w:tcBorders>
              <w:top w:val="single" w:sz="4" w:space="0" w:color="000000"/>
              <w:left w:val="single" w:sz="4" w:space="0" w:color="000000"/>
              <w:bottom w:val="single" w:sz="4" w:space="0" w:color="000000"/>
              <w:right w:val="single" w:sz="4" w:space="0" w:color="000000"/>
            </w:tcBorders>
          </w:tcPr>
          <w:p w14:paraId="0A41E180"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24 </w:t>
            </w:r>
          </w:p>
        </w:tc>
        <w:tc>
          <w:tcPr>
            <w:tcW w:w="9448" w:type="dxa"/>
            <w:tcBorders>
              <w:top w:val="single" w:sz="4" w:space="0" w:color="000000"/>
              <w:left w:val="single" w:sz="4" w:space="0" w:color="000000"/>
              <w:bottom w:val="single" w:sz="4" w:space="0" w:color="000000"/>
              <w:right w:val="single" w:sz="4" w:space="0" w:color="000000"/>
            </w:tcBorders>
          </w:tcPr>
          <w:p w14:paraId="1C74B395"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Documents the client's response to services in a manner that demonstrates the effectiveness of interventions. </w:t>
            </w:r>
          </w:p>
          <w:p w14:paraId="441A2AED"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32880946" w14:textId="77777777" w:rsidTr="00FC3734">
        <w:trPr>
          <w:trHeight w:val="250"/>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FFF1CC"/>
          </w:tcPr>
          <w:p w14:paraId="4BAFCE3E"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MANAGEMENT OF OCCUPATIONAL THERAPY SERVICES </w:t>
            </w:r>
          </w:p>
        </w:tc>
      </w:tr>
      <w:tr w:rsidR="001D3AE5" w:rsidRPr="001D3AE5" w14:paraId="703A8A0D" w14:textId="77777777" w:rsidTr="00FC3734">
        <w:trPr>
          <w:trHeight w:val="1232"/>
        </w:trPr>
        <w:tc>
          <w:tcPr>
            <w:tcW w:w="445" w:type="dxa"/>
            <w:tcBorders>
              <w:top w:val="single" w:sz="4" w:space="0" w:color="000000"/>
              <w:left w:val="single" w:sz="4" w:space="0" w:color="000000"/>
              <w:bottom w:val="single" w:sz="4" w:space="0" w:color="000000"/>
              <w:right w:val="single" w:sz="4" w:space="0" w:color="000000"/>
            </w:tcBorders>
          </w:tcPr>
          <w:p w14:paraId="27D899B9"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25 </w:t>
            </w:r>
          </w:p>
        </w:tc>
        <w:tc>
          <w:tcPr>
            <w:tcW w:w="9448" w:type="dxa"/>
            <w:tcBorders>
              <w:top w:val="single" w:sz="4" w:space="0" w:color="000000"/>
              <w:left w:val="single" w:sz="4" w:space="0" w:color="000000"/>
              <w:bottom w:val="single" w:sz="4" w:space="0" w:color="000000"/>
              <w:right w:val="single" w:sz="4" w:space="0" w:color="000000"/>
            </w:tcBorders>
          </w:tcPr>
          <w:p w14:paraId="3B8E1923" w14:textId="77777777" w:rsidR="001D3AE5" w:rsidRPr="001D3AE5" w:rsidRDefault="001D3AE5" w:rsidP="001D3AE5">
            <w:pPr>
              <w:spacing w:after="1" w:line="241" w:lineRule="auto"/>
              <w:ind w:right="89"/>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Demonstrates through practice or discussion the ability to collaborate with and assign appropriate tasks to the occupational therapy assistant, occupational therapy aide, or others to whom responsibilities might be assigned, while remaining responsible for all aspects of treatment.  </w:t>
            </w:r>
            <w:r w:rsidRPr="001D3AE5">
              <w:rPr>
                <w:rFonts w:ascii="Calibri" w:eastAsia="Calibri" w:hAnsi="Calibri" w:cs="Calibri"/>
                <w:color w:val="000000"/>
                <w:sz w:val="20"/>
                <w:szCs w:val="20"/>
                <w:lang w:eastAsia="ja-JP" w:bidi="en-US"/>
              </w:rPr>
              <w:t xml:space="preserve">Examples: paraprofessionals, nurses’ aides, volunteers </w:t>
            </w:r>
          </w:p>
          <w:p w14:paraId="55671FC4"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1C9FBC93" w14:textId="77777777" w:rsidTr="00FC3734">
        <w:trPr>
          <w:trHeight w:val="1231"/>
        </w:trPr>
        <w:tc>
          <w:tcPr>
            <w:tcW w:w="445" w:type="dxa"/>
            <w:tcBorders>
              <w:top w:val="single" w:sz="4" w:space="0" w:color="000000"/>
              <w:left w:val="single" w:sz="4" w:space="0" w:color="000000"/>
              <w:bottom w:val="single" w:sz="4" w:space="0" w:color="000000"/>
              <w:right w:val="single" w:sz="4" w:space="0" w:color="000000"/>
            </w:tcBorders>
          </w:tcPr>
          <w:p w14:paraId="10CF0B7D"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26 </w:t>
            </w:r>
          </w:p>
        </w:tc>
        <w:tc>
          <w:tcPr>
            <w:tcW w:w="9448" w:type="dxa"/>
            <w:tcBorders>
              <w:top w:val="single" w:sz="4" w:space="0" w:color="000000"/>
              <w:left w:val="single" w:sz="4" w:space="0" w:color="000000"/>
              <w:bottom w:val="single" w:sz="4" w:space="0" w:color="000000"/>
              <w:right w:val="single" w:sz="4" w:space="0" w:color="000000"/>
            </w:tcBorders>
          </w:tcPr>
          <w:p w14:paraId="71F86A23"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Demonstrates through practice or discussion an understanding of costs and funding systems related to occupational therapy services, such as federal, state, third party, and private payers.</w:t>
            </w:r>
            <w:r w:rsidRPr="001D3AE5">
              <w:rPr>
                <w:rFonts w:ascii="Calibri" w:eastAsia="Calibri" w:hAnsi="Calibri" w:cs="Calibri"/>
                <w:color w:val="000000"/>
                <w:sz w:val="20"/>
                <w:szCs w:val="20"/>
                <w:lang w:eastAsia="ja-JP" w:bidi="en-US"/>
              </w:rPr>
              <w:t xml:space="preserve"> Examples: billing for OT services, inventory and ordering of supplies for OT services, and options for client procurement of adaptive equipment </w:t>
            </w:r>
          </w:p>
          <w:p w14:paraId="620CB59A"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00AA77E1"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37120EE5"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27 </w:t>
            </w:r>
          </w:p>
        </w:tc>
        <w:tc>
          <w:tcPr>
            <w:tcW w:w="9448" w:type="dxa"/>
            <w:tcBorders>
              <w:top w:val="single" w:sz="4" w:space="0" w:color="000000"/>
              <w:left w:val="single" w:sz="4" w:space="0" w:color="000000"/>
              <w:bottom w:val="single" w:sz="4" w:space="0" w:color="000000"/>
              <w:right w:val="single" w:sz="4" w:space="0" w:color="000000"/>
            </w:tcBorders>
          </w:tcPr>
          <w:p w14:paraId="4AD24992"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Demonstrates knowledge about the organization.  </w:t>
            </w:r>
          </w:p>
          <w:p w14:paraId="005D52D7"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mission and vision, accreditation status, licensing, specialty certifications </w:t>
            </w:r>
          </w:p>
          <w:p w14:paraId="173FABB2"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725D935B" w14:textId="77777777" w:rsidTr="00FC3734">
        <w:trPr>
          <w:trHeight w:val="500"/>
        </w:trPr>
        <w:tc>
          <w:tcPr>
            <w:tcW w:w="445" w:type="dxa"/>
            <w:tcBorders>
              <w:top w:val="single" w:sz="4" w:space="0" w:color="000000"/>
              <w:left w:val="single" w:sz="4" w:space="0" w:color="000000"/>
              <w:bottom w:val="single" w:sz="4" w:space="0" w:color="000000"/>
              <w:right w:val="single" w:sz="4" w:space="0" w:color="000000"/>
            </w:tcBorders>
          </w:tcPr>
          <w:p w14:paraId="26C594AA"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28 </w:t>
            </w:r>
          </w:p>
        </w:tc>
        <w:tc>
          <w:tcPr>
            <w:tcW w:w="9448" w:type="dxa"/>
            <w:tcBorders>
              <w:top w:val="single" w:sz="4" w:space="0" w:color="000000"/>
              <w:left w:val="single" w:sz="4" w:space="0" w:color="000000"/>
              <w:bottom w:val="single" w:sz="4" w:space="0" w:color="000000"/>
              <w:right w:val="single" w:sz="4" w:space="0" w:color="000000"/>
            </w:tcBorders>
          </w:tcPr>
          <w:p w14:paraId="04E503F4"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Meets productivity standards or volume of work expected of occupational therapy students. </w:t>
            </w:r>
          </w:p>
          <w:p w14:paraId="60D54FA7"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72A58429" w14:textId="77777777" w:rsidTr="00FC3734">
        <w:trPr>
          <w:trHeight w:val="252"/>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FFF1CC"/>
          </w:tcPr>
          <w:p w14:paraId="0AEAF429"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COMMUNICATION AND PROFESSIONAL BEHAVIORS </w:t>
            </w:r>
          </w:p>
        </w:tc>
      </w:tr>
      <w:tr w:rsidR="001D3AE5" w:rsidRPr="001D3AE5" w14:paraId="1FA16B5F" w14:textId="77777777" w:rsidTr="00FC3734">
        <w:trPr>
          <w:trHeight w:val="743"/>
        </w:trPr>
        <w:tc>
          <w:tcPr>
            <w:tcW w:w="445" w:type="dxa"/>
            <w:tcBorders>
              <w:top w:val="single" w:sz="4" w:space="0" w:color="000000"/>
              <w:left w:val="single" w:sz="4" w:space="0" w:color="000000"/>
              <w:bottom w:val="single" w:sz="4" w:space="0" w:color="000000"/>
              <w:right w:val="single" w:sz="4" w:space="0" w:color="000000"/>
            </w:tcBorders>
          </w:tcPr>
          <w:p w14:paraId="52CC0CBC"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29 </w:t>
            </w:r>
          </w:p>
        </w:tc>
        <w:tc>
          <w:tcPr>
            <w:tcW w:w="9448" w:type="dxa"/>
            <w:tcBorders>
              <w:top w:val="single" w:sz="4" w:space="0" w:color="000000"/>
              <w:left w:val="single" w:sz="4" w:space="0" w:color="000000"/>
              <w:bottom w:val="single" w:sz="4" w:space="0" w:color="000000"/>
              <w:right w:val="single" w:sz="4" w:space="0" w:color="000000"/>
            </w:tcBorders>
          </w:tcPr>
          <w:p w14:paraId="79115B3D"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Communicates clearly and effectively, both verbally and nonverbally.  </w:t>
            </w:r>
          </w:p>
          <w:p w14:paraId="29E6364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clients, families, caregivers, colleagues, service providers, administration, the public </w:t>
            </w:r>
          </w:p>
          <w:p w14:paraId="7FBD638F"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59FA9E15" w14:textId="77777777" w:rsidTr="00FC3734">
        <w:trPr>
          <w:trHeight w:val="744"/>
        </w:trPr>
        <w:tc>
          <w:tcPr>
            <w:tcW w:w="445" w:type="dxa"/>
            <w:tcBorders>
              <w:top w:val="single" w:sz="4" w:space="0" w:color="000000"/>
              <w:left w:val="single" w:sz="4" w:space="0" w:color="000000"/>
              <w:bottom w:val="single" w:sz="4" w:space="0" w:color="000000"/>
              <w:right w:val="single" w:sz="4" w:space="0" w:color="000000"/>
            </w:tcBorders>
          </w:tcPr>
          <w:p w14:paraId="0EA0F042"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30 </w:t>
            </w:r>
          </w:p>
        </w:tc>
        <w:tc>
          <w:tcPr>
            <w:tcW w:w="9448" w:type="dxa"/>
            <w:tcBorders>
              <w:top w:val="single" w:sz="4" w:space="0" w:color="000000"/>
              <w:left w:val="single" w:sz="4" w:space="0" w:color="000000"/>
              <w:bottom w:val="single" w:sz="4" w:space="0" w:color="000000"/>
              <w:right w:val="single" w:sz="4" w:space="0" w:color="000000"/>
            </w:tcBorders>
          </w:tcPr>
          <w:p w14:paraId="4F2DD82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Produces clear and accurate documentation.  </w:t>
            </w:r>
          </w:p>
          <w:p w14:paraId="2CCA81F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legibility, spelling, punctuation, grammar, adherence to electronic health documentation requirements </w:t>
            </w:r>
          </w:p>
          <w:p w14:paraId="6FE90891"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598CEC71" w14:textId="77777777" w:rsidTr="00FC3734">
        <w:trPr>
          <w:trHeight w:val="986"/>
        </w:trPr>
        <w:tc>
          <w:tcPr>
            <w:tcW w:w="445" w:type="dxa"/>
            <w:tcBorders>
              <w:top w:val="single" w:sz="4" w:space="0" w:color="000000"/>
              <w:left w:val="single" w:sz="4" w:space="0" w:color="000000"/>
              <w:bottom w:val="single" w:sz="4" w:space="0" w:color="000000"/>
              <w:right w:val="single" w:sz="4" w:space="0" w:color="000000"/>
            </w:tcBorders>
          </w:tcPr>
          <w:p w14:paraId="7E8F6BC2"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31 </w:t>
            </w:r>
          </w:p>
        </w:tc>
        <w:tc>
          <w:tcPr>
            <w:tcW w:w="9448" w:type="dxa"/>
            <w:tcBorders>
              <w:top w:val="single" w:sz="4" w:space="0" w:color="000000"/>
              <w:left w:val="single" w:sz="4" w:space="0" w:color="000000"/>
              <w:bottom w:val="single" w:sz="4" w:space="0" w:color="000000"/>
              <w:right w:val="single" w:sz="4" w:space="0" w:color="000000"/>
            </w:tcBorders>
          </w:tcPr>
          <w:p w14:paraId="5F25F367"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Collaborates with fieldwork educator(s) to maximize the learning experience</w:t>
            </w:r>
            <w:r w:rsidRPr="001D3AE5">
              <w:rPr>
                <w:rFonts w:ascii="Calibri" w:eastAsia="Calibri" w:hAnsi="Calibri" w:cs="Calibri"/>
                <w:color w:val="000000"/>
                <w:sz w:val="20"/>
                <w:szCs w:val="20"/>
                <w:lang w:eastAsia="ja-JP" w:bidi="en-US"/>
              </w:rPr>
              <w:t xml:space="preserve">.  </w:t>
            </w:r>
          </w:p>
          <w:p w14:paraId="4DF78F0F" w14:textId="77777777" w:rsidR="001D3AE5" w:rsidRPr="001D3AE5" w:rsidRDefault="001D3AE5" w:rsidP="001D3AE5">
            <w:pPr>
              <w:spacing w:after="0" w:line="242" w:lineRule="auto"/>
              <w:ind w:right="1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initiates communication, asks for feedback about performance, identifies own strengths and challenges </w:t>
            </w:r>
          </w:p>
          <w:p w14:paraId="2D3807B8"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lastRenderedPageBreak/>
              <w:t xml:space="preserve"> </w:t>
            </w:r>
          </w:p>
        </w:tc>
      </w:tr>
      <w:tr w:rsidR="001D3AE5" w:rsidRPr="001D3AE5" w14:paraId="4733BC38"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0E5799A6"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lastRenderedPageBreak/>
              <w:t xml:space="preserve">32 </w:t>
            </w:r>
          </w:p>
        </w:tc>
        <w:tc>
          <w:tcPr>
            <w:tcW w:w="9448" w:type="dxa"/>
            <w:tcBorders>
              <w:top w:val="single" w:sz="4" w:space="0" w:color="000000"/>
              <w:left w:val="single" w:sz="4" w:space="0" w:color="000000"/>
              <w:bottom w:val="single" w:sz="4" w:space="0" w:color="000000"/>
              <w:right w:val="single" w:sz="4" w:space="0" w:color="000000"/>
            </w:tcBorders>
          </w:tcPr>
          <w:p w14:paraId="51AE2CAD"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Takes responsibility for attaining professional competence by seeking out learning opportunities and interactions with fieldwork educator(s) and others. </w:t>
            </w:r>
          </w:p>
          <w:p w14:paraId="21F4CB9B"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37168BF6" w14:textId="77777777" w:rsidTr="00FC3734">
        <w:trPr>
          <w:trHeight w:val="499"/>
        </w:trPr>
        <w:tc>
          <w:tcPr>
            <w:tcW w:w="445" w:type="dxa"/>
            <w:tcBorders>
              <w:top w:val="single" w:sz="4" w:space="0" w:color="000000"/>
              <w:left w:val="single" w:sz="4" w:space="0" w:color="000000"/>
              <w:bottom w:val="single" w:sz="4" w:space="0" w:color="000000"/>
              <w:right w:val="single" w:sz="4" w:space="0" w:color="000000"/>
            </w:tcBorders>
          </w:tcPr>
          <w:p w14:paraId="26C8920D"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33 </w:t>
            </w:r>
          </w:p>
        </w:tc>
        <w:tc>
          <w:tcPr>
            <w:tcW w:w="9448" w:type="dxa"/>
            <w:tcBorders>
              <w:top w:val="single" w:sz="4" w:space="0" w:color="000000"/>
              <w:left w:val="single" w:sz="4" w:space="0" w:color="000000"/>
              <w:bottom w:val="single" w:sz="4" w:space="0" w:color="000000"/>
              <w:right w:val="single" w:sz="4" w:space="0" w:color="000000"/>
            </w:tcBorders>
          </w:tcPr>
          <w:p w14:paraId="7797D12A"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Responds constructively to feedback in a timely manner. </w:t>
            </w:r>
          </w:p>
          <w:p w14:paraId="16402D4C"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3F486454"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77041D8D"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34 </w:t>
            </w:r>
          </w:p>
        </w:tc>
        <w:tc>
          <w:tcPr>
            <w:tcW w:w="9448" w:type="dxa"/>
            <w:tcBorders>
              <w:top w:val="single" w:sz="4" w:space="0" w:color="000000"/>
              <w:left w:val="single" w:sz="4" w:space="0" w:color="000000"/>
              <w:bottom w:val="single" w:sz="4" w:space="0" w:color="000000"/>
              <w:right w:val="single" w:sz="4" w:space="0" w:color="000000"/>
            </w:tcBorders>
          </w:tcPr>
          <w:p w14:paraId="73EEAB7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Demonstrates consistent and acceptable work behaviors. </w:t>
            </w:r>
          </w:p>
          <w:p w14:paraId="2635278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punctuality, initiative, preparedness, flexibility, dependability, professional appearance </w:t>
            </w:r>
          </w:p>
          <w:p w14:paraId="603A7FDE"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4510C918"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573DCDF2"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35 </w:t>
            </w:r>
          </w:p>
        </w:tc>
        <w:tc>
          <w:tcPr>
            <w:tcW w:w="9448" w:type="dxa"/>
            <w:tcBorders>
              <w:top w:val="single" w:sz="4" w:space="0" w:color="000000"/>
              <w:left w:val="single" w:sz="4" w:space="0" w:color="000000"/>
              <w:bottom w:val="single" w:sz="4" w:space="0" w:color="000000"/>
              <w:right w:val="single" w:sz="4" w:space="0" w:color="000000"/>
            </w:tcBorders>
          </w:tcPr>
          <w:p w14:paraId="7912982C"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Demonstrates effective time management.  </w:t>
            </w:r>
          </w:p>
          <w:p w14:paraId="5964D954"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w:t>
            </w:r>
            <w:proofErr w:type="gramStart"/>
            <w:r w:rsidRPr="001D3AE5">
              <w:rPr>
                <w:rFonts w:ascii="Calibri" w:eastAsia="Calibri" w:hAnsi="Calibri" w:cs="Calibri"/>
                <w:color w:val="000000"/>
                <w:sz w:val="20"/>
                <w:szCs w:val="20"/>
                <w:lang w:eastAsia="ja-JP" w:bidi="en-US"/>
              </w:rPr>
              <w:t>plans ahead</w:t>
            </w:r>
            <w:proofErr w:type="gramEnd"/>
            <w:r w:rsidRPr="001D3AE5">
              <w:rPr>
                <w:rFonts w:ascii="Calibri" w:eastAsia="Calibri" w:hAnsi="Calibri" w:cs="Calibri"/>
                <w:color w:val="000000"/>
                <w:sz w:val="20"/>
                <w:szCs w:val="20"/>
                <w:lang w:eastAsia="ja-JP" w:bidi="en-US"/>
              </w:rPr>
              <w:t xml:space="preserve">, adheres to schedules, completes work in expected timeframe </w:t>
            </w:r>
          </w:p>
          <w:p w14:paraId="0CF2436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290C32C3" w14:textId="77777777" w:rsidTr="00FC3734">
        <w:trPr>
          <w:trHeight w:val="744"/>
        </w:trPr>
        <w:tc>
          <w:tcPr>
            <w:tcW w:w="445" w:type="dxa"/>
            <w:tcBorders>
              <w:top w:val="single" w:sz="4" w:space="0" w:color="000000"/>
              <w:left w:val="single" w:sz="4" w:space="0" w:color="000000"/>
              <w:bottom w:val="single" w:sz="4" w:space="0" w:color="000000"/>
              <w:right w:val="single" w:sz="4" w:space="0" w:color="000000"/>
            </w:tcBorders>
          </w:tcPr>
          <w:p w14:paraId="2FFF6F2B"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36 </w:t>
            </w:r>
          </w:p>
        </w:tc>
        <w:tc>
          <w:tcPr>
            <w:tcW w:w="9448" w:type="dxa"/>
            <w:tcBorders>
              <w:top w:val="single" w:sz="4" w:space="0" w:color="000000"/>
              <w:left w:val="single" w:sz="4" w:space="0" w:color="000000"/>
              <w:bottom w:val="single" w:sz="4" w:space="0" w:color="000000"/>
              <w:right w:val="single" w:sz="4" w:space="0" w:color="000000"/>
            </w:tcBorders>
          </w:tcPr>
          <w:p w14:paraId="7558891A"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Manages relationships effectively through therapeutic use of self and adjusts approach to meet the needs of clients and others.  </w:t>
            </w:r>
          </w:p>
          <w:p w14:paraId="6090AB65"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2C0E56E9"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540419FC"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37 </w:t>
            </w:r>
          </w:p>
        </w:tc>
        <w:tc>
          <w:tcPr>
            <w:tcW w:w="9448" w:type="dxa"/>
            <w:tcBorders>
              <w:top w:val="single" w:sz="4" w:space="0" w:color="000000"/>
              <w:left w:val="single" w:sz="4" w:space="0" w:color="000000"/>
              <w:bottom w:val="single" w:sz="4" w:space="0" w:color="000000"/>
              <w:right w:val="single" w:sz="4" w:space="0" w:color="000000"/>
            </w:tcBorders>
          </w:tcPr>
          <w:p w14:paraId="3C65CCC3"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Demonstrates respect for diversity factors of others.  </w:t>
            </w:r>
          </w:p>
          <w:p w14:paraId="286D241E"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culture, socioeconomic status, beliefs, identity </w:t>
            </w:r>
          </w:p>
          <w:p w14:paraId="7E0F4D1D"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bl>
    <w:p w14:paraId="5060E94C" w14:textId="77777777" w:rsidR="009F444D" w:rsidRDefault="009F444D" w:rsidP="009F444D">
      <w:pPr>
        <w:spacing w:after="5" w:line="250" w:lineRule="auto"/>
        <w:ind w:left="154" w:right="177" w:hanging="10"/>
        <w:jc w:val="both"/>
        <w:rPr>
          <w:rFonts w:ascii="Arial" w:eastAsia="Calibri" w:hAnsi="Arial" w:cs="Arial"/>
          <w:b/>
          <w:bCs/>
          <w:color w:val="000000"/>
          <w:sz w:val="28"/>
          <w:szCs w:val="28"/>
          <w:lang w:eastAsia="ja-JP" w:bidi="en-US"/>
        </w:rPr>
      </w:pPr>
    </w:p>
    <w:p w14:paraId="0E4F2256" w14:textId="77777777" w:rsidR="009F444D" w:rsidRDefault="009F444D" w:rsidP="009F444D">
      <w:pPr>
        <w:spacing w:after="5" w:line="250" w:lineRule="auto"/>
        <w:ind w:left="154" w:right="177" w:hanging="10"/>
        <w:jc w:val="both"/>
        <w:rPr>
          <w:rFonts w:ascii="Arial" w:eastAsia="Calibri" w:hAnsi="Arial" w:cs="Arial"/>
          <w:b/>
          <w:bCs/>
          <w:color w:val="000000"/>
          <w:sz w:val="28"/>
          <w:szCs w:val="28"/>
          <w:lang w:eastAsia="ja-JP" w:bidi="en-US"/>
        </w:rPr>
      </w:pPr>
    </w:p>
    <w:p w14:paraId="46DC6A0A" w14:textId="77777777" w:rsidR="009F444D" w:rsidRDefault="009F444D" w:rsidP="009F444D">
      <w:pPr>
        <w:spacing w:after="5" w:line="250" w:lineRule="auto"/>
        <w:ind w:left="154" w:right="177" w:hanging="10"/>
        <w:jc w:val="both"/>
        <w:rPr>
          <w:rFonts w:ascii="Arial" w:eastAsia="Calibri" w:hAnsi="Arial" w:cs="Arial"/>
          <w:b/>
          <w:bCs/>
          <w:color w:val="000000"/>
          <w:sz w:val="28"/>
          <w:szCs w:val="28"/>
          <w:lang w:eastAsia="ja-JP" w:bidi="en-US"/>
        </w:rPr>
      </w:pPr>
    </w:p>
    <w:p w14:paraId="2B811AC6" w14:textId="062F96BB" w:rsidR="009F444D" w:rsidRDefault="009F444D" w:rsidP="005247C8">
      <w:pPr>
        <w:rPr>
          <w:rFonts w:ascii="Arial" w:eastAsia="Calibri" w:hAnsi="Arial" w:cs="Arial"/>
          <w:b/>
          <w:bCs/>
          <w:color w:val="000000"/>
          <w:sz w:val="28"/>
          <w:szCs w:val="28"/>
          <w:lang w:eastAsia="ja-JP" w:bidi="en-US"/>
        </w:rPr>
      </w:pPr>
      <w:r>
        <w:rPr>
          <w:rFonts w:ascii="Arial" w:eastAsia="Calibri" w:hAnsi="Arial" w:cs="Arial"/>
          <w:b/>
          <w:bCs/>
          <w:color w:val="000000"/>
          <w:sz w:val="28"/>
          <w:szCs w:val="28"/>
          <w:lang w:eastAsia="ja-JP" w:bidi="en-US"/>
        </w:rPr>
        <w:br w:type="page"/>
      </w:r>
    </w:p>
    <w:p w14:paraId="1CF0E7B1" w14:textId="10DCE67D" w:rsidR="009F444D" w:rsidRPr="009F444D" w:rsidRDefault="009F444D" w:rsidP="009F444D">
      <w:pPr>
        <w:spacing w:after="5" w:line="250" w:lineRule="auto"/>
        <w:ind w:left="154" w:right="177" w:hanging="10"/>
        <w:jc w:val="both"/>
        <w:rPr>
          <w:rFonts w:ascii="Arial" w:eastAsia="Calibri" w:hAnsi="Arial" w:cs="Arial"/>
          <w:b/>
          <w:bCs/>
          <w:color w:val="000000"/>
          <w:sz w:val="28"/>
          <w:szCs w:val="28"/>
          <w:lang w:eastAsia="ja-JP" w:bidi="en-US"/>
        </w:rPr>
      </w:pPr>
      <w:r w:rsidRPr="009F444D">
        <w:rPr>
          <w:rFonts w:ascii="Arial" w:eastAsia="Calibri" w:hAnsi="Arial" w:cs="Arial"/>
          <w:b/>
          <w:bCs/>
          <w:color w:val="000000"/>
          <w:sz w:val="28"/>
          <w:szCs w:val="28"/>
          <w:lang w:eastAsia="ja-JP" w:bidi="en-US"/>
        </w:rPr>
        <w:lastRenderedPageBreak/>
        <w:t>Appendix G – SEFWE</w:t>
      </w:r>
    </w:p>
    <w:p w14:paraId="36E15FDB" w14:textId="778895ED" w:rsidR="009F444D" w:rsidRPr="009F444D" w:rsidRDefault="009F444D" w:rsidP="00F35410">
      <w:pPr>
        <w:spacing w:after="336"/>
        <w:ind w:right="775"/>
        <w:rPr>
          <w:rFonts w:ascii="Times New Roman" w:eastAsia="Times New Roman" w:hAnsi="Times New Roman" w:cs="Times New Roman"/>
          <w:color w:val="000000"/>
          <w:sz w:val="24"/>
        </w:rPr>
      </w:pPr>
    </w:p>
    <w:p w14:paraId="7F271CC9" w14:textId="2BB654A8" w:rsidR="009F444D" w:rsidRPr="009F444D" w:rsidRDefault="009F444D" w:rsidP="00F35410">
      <w:pPr>
        <w:keepNext/>
        <w:keepLines/>
        <w:spacing w:after="0" w:line="231" w:lineRule="auto"/>
        <w:ind w:right="822" w:firstLine="1370"/>
        <w:jc w:val="center"/>
        <w:outlineLvl w:val="0"/>
        <w:rPr>
          <w:rFonts w:ascii="Times New Roman" w:eastAsia="Times New Roman" w:hAnsi="Times New Roman" w:cs="Times New Roman"/>
          <w:color w:val="000000"/>
          <w:sz w:val="24"/>
          <w:u w:val="single" w:color="000000"/>
        </w:rPr>
      </w:pPr>
      <w:r w:rsidRPr="009F444D">
        <w:rPr>
          <w:rFonts w:ascii="Calibri" w:eastAsia="Calibri" w:hAnsi="Calibri" w:cs="Calibri"/>
          <w:color w:val="000000"/>
          <w:sz w:val="32"/>
          <w:u w:color="000000"/>
        </w:rPr>
        <w:t>STUDENT EVALUATION OF THE FIELDWORK EXPERIENCE (SEFWE)</w:t>
      </w:r>
    </w:p>
    <w:p w14:paraId="1A884F1F" w14:textId="77777777" w:rsidR="009F444D" w:rsidRPr="009F444D" w:rsidRDefault="009F444D" w:rsidP="009F444D">
      <w:pPr>
        <w:spacing w:after="5" w:line="269" w:lineRule="auto"/>
        <w:ind w:left="130" w:right="396"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Purpose: </w:t>
      </w:r>
    </w:p>
    <w:p w14:paraId="7A5014BA" w14:textId="77777777" w:rsidR="009F444D" w:rsidRPr="009F444D" w:rsidRDefault="009F444D" w:rsidP="009F444D">
      <w:pPr>
        <w:spacing w:after="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 </w:t>
      </w:r>
    </w:p>
    <w:p w14:paraId="6D3813CF" w14:textId="77777777" w:rsidR="009F444D" w:rsidRPr="009F444D" w:rsidRDefault="009F444D" w:rsidP="009F444D">
      <w:pPr>
        <w:spacing w:after="5" w:line="269" w:lineRule="auto"/>
        <w:ind w:left="130"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This evaluation serves as a tool for fieldwork sites, academic programs, and students. The main objectives of this evaluation are to: </w:t>
      </w:r>
    </w:p>
    <w:p w14:paraId="1B5CF04D" w14:textId="77777777" w:rsidR="009F444D" w:rsidRPr="009F444D" w:rsidRDefault="009F444D" w:rsidP="00FA7687">
      <w:pPr>
        <w:numPr>
          <w:ilvl w:val="0"/>
          <w:numId w:val="25"/>
        </w:numPr>
        <w:spacing w:after="5" w:line="269" w:lineRule="auto"/>
        <w:ind w:right="177" w:hanging="360"/>
        <w:jc w:val="both"/>
        <w:rPr>
          <w:rFonts w:ascii="Times New Roman" w:eastAsia="Times New Roman" w:hAnsi="Times New Roman" w:cs="Times New Roman"/>
          <w:color w:val="000000"/>
          <w:sz w:val="24"/>
        </w:rPr>
      </w:pPr>
      <w:r w:rsidRPr="009F444D">
        <w:rPr>
          <w:rFonts w:ascii="Calibri" w:eastAsia="Calibri" w:hAnsi="Calibri" w:cs="Calibri"/>
          <w:color w:val="000000"/>
          <w:sz w:val="24"/>
        </w:rPr>
        <w:t xml:space="preserve">Enable the Level II fieldwork student who is completing a placement at the site to evaluate and provide feedback to the fieldwork educator[s] and fieldwork setting </w:t>
      </w:r>
    </w:p>
    <w:p w14:paraId="577B7670" w14:textId="77777777" w:rsidR="009F444D" w:rsidRPr="009F444D" w:rsidRDefault="009F444D" w:rsidP="00FA7687">
      <w:pPr>
        <w:numPr>
          <w:ilvl w:val="0"/>
          <w:numId w:val="25"/>
        </w:numPr>
        <w:spacing w:after="5" w:line="269" w:lineRule="auto"/>
        <w:ind w:right="177" w:hanging="360"/>
        <w:jc w:val="both"/>
        <w:rPr>
          <w:rFonts w:ascii="Times New Roman" w:eastAsia="Times New Roman" w:hAnsi="Times New Roman" w:cs="Times New Roman"/>
          <w:color w:val="000000"/>
          <w:sz w:val="24"/>
        </w:rPr>
      </w:pPr>
      <w:r w:rsidRPr="009F444D">
        <w:rPr>
          <w:rFonts w:ascii="Calibri" w:eastAsia="Calibri" w:hAnsi="Calibri" w:cs="Calibri"/>
          <w:color w:val="000000"/>
          <w:sz w:val="24"/>
        </w:rPr>
        <w:t xml:space="preserve">Enable academic programs, fieldwork sites, and fieldwork educators to benefit from student feedback </w:t>
      </w:r>
      <w:proofErr w:type="gramStart"/>
      <w:r w:rsidRPr="009F444D">
        <w:rPr>
          <w:rFonts w:ascii="Calibri" w:eastAsia="Calibri" w:hAnsi="Calibri" w:cs="Calibri"/>
          <w:color w:val="000000"/>
          <w:sz w:val="24"/>
        </w:rPr>
        <w:t>in order to</w:t>
      </w:r>
      <w:proofErr w:type="gramEnd"/>
      <w:r w:rsidRPr="009F444D">
        <w:rPr>
          <w:rFonts w:ascii="Calibri" w:eastAsia="Calibri" w:hAnsi="Calibri" w:cs="Calibri"/>
          <w:color w:val="000000"/>
          <w:sz w:val="24"/>
        </w:rPr>
        <w:t xml:space="preserve"> develop and refine their Level II fieldwork programs </w:t>
      </w:r>
    </w:p>
    <w:p w14:paraId="367B96EE" w14:textId="77777777" w:rsidR="009F444D" w:rsidRPr="009F444D" w:rsidRDefault="009F444D" w:rsidP="00FA7687">
      <w:pPr>
        <w:numPr>
          <w:ilvl w:val="0"/>
          <w:numId w:val="25"/>
        </w:numPr>
        <w:spacing w:after="5" w:line="269" w:lineRule="auto"/>
        <w:ind w:right="177" w:hanging="360"/>
        <w:jc w:val="both"/>
        <w:rPr>
          <w:rFonts w:ascii="Times New Roman" w:eastAsia="Times New Roman" w:hAnsi="Times New Roman" w:cs="Times New Roman"/>
          <w:color w:val="000000"/>
          <w:sz w:val="24"/>
        </w:rPr>
      </w:pPr>
      <w:r w:rsidRPr="009F444D">
        <w:rPr>
          <w:rFonts w:ascii="Calibri" w:eastAsia="Calibri" w:hAnsi="Calibri" w:cs="Calibri"/>
          <w:color w:val="000000"/>
          <w:sz w:val="24"/>
        </w:rPr>
        <w:t xml:space="preserve">Provide objective information to students who are selecting sites for future Level II fieldwork </w:t>
      </w:r>
    </w:p>
    <w:p w14:paraId="3E5A060C" w14:textId="77777777" w:rsidR="009F444D" w:rsidRPr="009F444D" w:rsidRDefault="009F444D" w:rsidP="009F444D">
      <w:pPr>
        <w:spacing w:after="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3"/>
        </w:rPr>
        <w:t xml:space="preserve"> </w:t>
      </w:r>
    </w:p>
    <w:p w14:paraId="1EA6CF2E" w14:textId="77777777" w:rsidR="009F444D" w:rsidRPr="009F444D" w:rsidRDefault="009F444D" w:rsidP="009F444D">
      <w:pPr>
        <w:spacing w:after="5" w:line="269" w:lineRule="auto"/>
        <w:ind w:left="130" w:right="396" w:hanging="10"/>
        <w:rPr>
          <w:rFonts w:ascii="Times New Roman" w:eastAsia="Times New Roman" w:hAnsi="Times New Roman" w:cs="Times New Roman"/>
          <w:color w:val="000000"/>
          <w:sz w:val="24"/>
        </w:rPr>
      </w:pPr>
      <w:r w:rsidRPr="009F444D">
        <w:rPr>
          <w:rFonts w:ascii="Calibri" w:eastAsia="Calibri" w:hAnsi="Calibri" w:cs="Calibri"/>
          <w:noProof/>
          <w:color w:val="000000"/>
        </w:rPr>
        <mc:AlternateContent>
          <mc:Choice Requires="wpg">
            <w:drawing>
              <wp:anchor distT="0" distB="0" distL="114300" distR="114300" simplePos="0" relativeHeight="251668480" behindDoc="0" locked="0" layoutInCell="1" allowOverlap="1" wp14:anchorId="5A75E611" wp14:editId="7807F297">
                <wp:simplePos x="0" y="0"/>
                <wp:positionH relativeFrom="page">
                  <wp:posOffset>304800</wp:posOffset>
                </wp:positionH>
                <wp:positionV relativeFrom="page">
                  <wp:posOffset>310897</wp:posOffset>
                </wp:positionV>
                <wp:extent cx="6096" cy="9436608"/>
                <wp:effectExtent l="0" t="0" r="0" b="0"/>
                <wp:wrapSquare wrapText="bothSides"/>
                <wp:docPr id="158106" name="Group 158106"/>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033" name="Shape 211033"/>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19678056" id="Group 158106" o:spid="_x0000_s1026" style="position:absolute;margin-left:24pt;margin-top:24.5pt;width:.5pt;height:743.05pt;z-index:251668480;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">
                <v:shape id="Shape 211033"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9F444D">
        <w:rPr>
          <w:rFonts w:ascii="Calibri" w:eastAsia="Calibri" w:hAnsi="Calibri" w:cs="Calibri"/>
          <w:noProof/>
          <w:color w:val="000000"/>
        </w:rPr>
        <mc:AlternateContent>
          <mc:Choice Requires="wpg">
            <w:drawing>
              <wp:anchor distT="0" distB="0" distL="114300" distR="114300" simplePos="0" relativeHeight="251669504" behindDoc="0" locked="0" layoutInCell="1" allowOverlap="1" wp14:anchorId="63F27195" wp14:editId="66FC3C2A">
                <wp:simplePos x="0" y="0"/>
                <wp:positionH relativeFrom="page">
                  <wp:posOffset>7461504</wp:posOffset>
                </wp:positionH>
                <wp:positionV relativeFrom="page">
                  <wp:posOffset>310897</wp:posOffset>
                </wp:positionV>
                <wp:extent cx="6096" cy="9436608"/>
                <wp:effectExtent l="0" t="0" r="0" b="0"/>
                <wp:wrapSquare wrapText="bothSides"/>
                <wp:docPr id="158107" name="Group 158107"/>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035" name="Shape 211035"/>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5892D37A" id="Group 158107" o:spid="_x0000_s1026" style="position:absolute;margin-left:587.5pt;margin-top:24.5pt;width:.5pt;height:743.05pt;z-index:251669504;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">
                <v:shape id="Shape 211035"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9F444D">
        <w:rPr>
          <w:rFonts w:ascii="Times New Roman" w:eastAsia="Times New Roman" w:hAnsi="Times New Roman" w:cs="Times New Roman"/>
          <w:color w:val="000000"/>
          <w:sz w:val="24"/>
        </w:rPr>
        <w:t xml:space="preserve">This form is designed to offer each program the opportunity to gather meaningful and useful information. Programs may adapt this form to suit their needs. </w:t>
      </w:r>
    </w:p>
    <w:p w14:paraId="0066E2DE" w14:textId="77777777" w:rsidR="009F444D" w:rsidRPr="009F444D" w:rsidRDefault="009F444D" w:rsidP="009F444D">
      <w:pPr>
        <w:spacing w:after="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6"/>
        </w:rPr>
        <w:t xml:space="preserve"> </w:t>
      </w:r>
      <w:r w:rsidRPr="009F444D">
        <w:rPr>
          <w:rFonts w:ascii="Times New Roman" w:eastAsia="Times New Roman" w:hAnsi="Times New Roman" w:cs="Times New Roman"/>
          <w:color w:val="000000"/>
        </w:rPr>
        <w:t xml:space="preserve"> </w:t>
      </w:r>
    </w:p>
    <w:p w14:paraId="061A193F" w14:textId="77777777" w:rsidR="009F444D" w:rsidRPr="009F444D" w:rsidRDefault="009F444D" w:rsidP="009F444D">
      <w:pPr>
        <w:spacing w:after="5" w:line="269" w:lineRule="auto"/>
        <w:ind w:left="130" w:right="396"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Instructions to the Student: </w:t>
      </w:r>
    </w:p>
    <w:p w14:paraId="32473B03" w14:textId="77777777" w:rsidR="009F444D" w:rsidRPr="009F444D" w:rsidRDefault="009F444D" w:rsidP="009F444D">
      <w:pPr>
        <w:spacing w:after="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 </w:t>
      </w:r>
    </w:p>
    <w:p w14:paraId="71AFC1FB" w14:textId="77777777" w:rsidR="009F444D" w:rsidRPr="009F444D" w:rsidRDefault="009F444D" w:rsidP="009F444D">
      <w:pPr>
        <w:spacing w:after="5" w:line="269" w:lineRule="auto"/>
        <w:ind w:left="130" w:right="396"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Complete the SEFWE before your final meeting with your fieldwork educator(s). </w:t>
      </w:r>
    </w:p>
    <w:p w14:paraId="7EB1B6AC" w14:textId="77777777" w:rsidR="009F444D" w:rsidRPr="009F444D" w:rsidRDefault="009F444D" w:rsidP="009F444D">
      <w:pPr>
        <w:spacing w:after="5" w:line="269" w:lineRule="auto"/>
        <w:ind w:left="130"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Make a copy of the form for yourself. This form gets submitted to your fieldwork educator during or after you review your final fieldwork performance evaluation (FWPE). The SEFWE is signed by you and the fieldwork educator(s). </w:t>
      </w:r>
    </w:p>
    <w:p w14:paraId="02B9F014" w14:textId="77777777" w:rsidR="009F444D" w:rsidRPr="009F444D" w:rsidRDefault="009F444D" w:rsidP="009F444D">
      <w:pPr>
        <w:spacing w:after="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6"/>
        </w:rPr>
        <w:t xml:space="preserve"> </w:t>
      </w:r>
      <w:r w:rsidRPr="009F444D">
        <w:rPr>
          <w:rFonts w:ascii="Times New Roman" w:eastAsia="Times New Roman" w:hAnsi="Times New Roman" w:cs="Times New Roman"/>
          <w:color w:val="000000"/>
        </w:rPr>
        <w:t xml:space="preserve"> </w:t>
      </w:r>
    </w:p>
    <w:p w14:paraId="323BF207" w14:textId="77777777" w:rsidR="009F444D" w:rsidRPr="009F444D" w:rsidRDefault="009F444D" w:rsidP="009F444D">
      <w:pPr>
        <w:spacing w:after="5" w:line="269" w:lineRule="auto"/>
        <w:ind w:left="130" w:right="396"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Instructions to the Fieldwork Educator(s): </w:t>
      </w:r>
    </w:p>
    <w:p w14:paraId="40C0CA51" w14:textId="77777777" w:rsidR="009F444D" w:rsidRPr="009F444D" w:rsidRDefault="009F444D" w:rsidP="009F444D">
      <w:pPr>
        <w:spacing w:after="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 </w:t>
      </w:r>
    </w:p>
    <w:p w14:paraId="3F1E52C1" w14:textId="77777777" w:rsidR="009F444D" w:rsidRPr="009F444D" w:rsidRDefault="009F444D" w:rsidP="009F444D">
      <w:pPr>
        <w:spacing w:after="5" w:line="269" w:lineRule="auto"/>
        <w:ind w:left="130" w:right="396"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Review the SEFWE with the student after the final Fieldwork Performance Evaluation (FWPE) has been reviewed and signed. </w:t>
      </w:r>
    </w:p>
    <w:p w14:paraId="09597AFA" w14:textId="77777777" w:rsidR="009F444D" w:rsidRPr="009F444D" w:rsidRDefault="009F444D" w:rsidP="009F444D">
      <w:pPr>
        <w:spacing w:after="5" w:line="269" w:lineRule="auto"/>
        <w:ind w:left="130" w:right="396"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The SEFWE is signed by both the fieldwork educator(s) and the student. </w:t>
      </w:r>
    </w:p>
    <w:p w14:paraId="48CF7986" w14:textId="77777777" w:rsidR="009F444D" w:rsidRPr="009F444D" w:rsidRDefault="009F444D" w:rsidP="009F444D">
      <w:pPr>
        <w:spacing w:after="5" w:line="269" w:lineRule="auto"/>
        <w:ind w:left="130" w:right="396"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Return both the FWPE and SEFWE promptly upon completion of the fieldwork to the academic fieldwork coordinator. </w:t>
      </w:r>
    </w:p>
    <w:p w14:paraId="031E6766" w14:textId="77777777" w:rsidR="001D3AE5" w:rsidRDefault="001D3AE5" w:rsidP="001D3AE5">
      <w:pPr>
        <w:spacing w:after="5" w:line="250" w:lineRule="auto"/>
        <w:ind w:left="154" w:right="177" w:hanging="10"/>
        <w:jc w:val="both"/>
        <w:rPr>
          <w:rFonts w:ascii="Calibri" w:eastAsia="Calibri" w:hAnsi="Calibri" w:cs="Calibri"/>
          <w:color w:val="000000"/>
          <w:sz w:val="24"/>
          <w:szCs w:val="24"/>
          <w:lang w:eastAsia="ja-JP" w:bidi="en-US"/>
        </w:rPr>
      </w:pPr>
    </w:p>
    <w:p w14:paraId="59869F1D" w14:textId="77777777" w:rsidR="006D40A1" w:rsidRDefault="006D40A1" w:rsidP="001D3AE5">
      <w:pPr>
        <w:spacing w:after="5" w:line="250" w:lineRule="auto"/>
        <w:ind w:left="154" w:right="177" w:hanging="10"/>
        <w:jc w:val="both"/>
        <w:rPr>
          <w:rFonts w:ascii="Calibri" w:eastAsia="Calibri" w:hAnsi="Calibri" w:cs="Calibri"/>
          <w:color w:val="000000"/>
          <w:sz w:val="24"/>
          <w:szCs w:val="24"/>
          <w:lang w:eastAsia="ja-JP" w:bidi="en-US"/>
        </w:rPr>
      </w:pPr>
    </w:p>
    <w:p w14:paraId="4F6E77EE" w14:textId="32D7DAB3" w:rsidR="005247C8" w:rsidRDefault="005247C8">
      <w:pPr>
        <w:rPr>
          <w:rFonts w:ascii="Calibri" w:eastAsia="Calibri" w:hAnsi="Calibri" w:cs="Calibri"/>
          <w:color w:val="000000"/>
          <w:sz w:val="24"/>
          <w:szCs w:val="24"/>
          <w:lang w:eastAsia="ja-JP" w:bidi="en-US"/>
        </w:rPr>
      </w:pPr>
      <w:r>
        <w:rPr>
          <w:rFonts w:ascii="Calibri" w:eastAsia="Calibri" w:hAnsi="Calibri" w:cs="Calibri"/>
          <w:color w:val="000000"/>
          <w:sz w:val="24"/>
          <w:szCs w:val="24"/>
          <w:lang w:eastAsia="ja-JP" w:bidi="en-US"/>
        </w:rPr>
        <w:br w:type="page"/>
      </w:r>
    </w:p>
    <w:p w14:paraId="1DEDD74D" w14:textId="77777777" w:rsidR="006D40A1" w:rsidRDefault="006D40A1" w:rsidP="001D3AE5">
      <w:pPr>
        <w:spacing w:after="5" w:line="250" w:lineRule="auto"/>
        <w:ind w:left="154" w:right="177" w:hanging="10"/>
        <w:jc w:val="both"/>
        <w:rPr>
          <w:rFonts w:ascii="Calibri" w:eastAsia="Calibri" w:hAnsi="Calibri" w:cs="Calibri"/>
          <w:color w:val="000000"/>
          <w:sz w:val="24"/>
          <w:szCs w:val="24"/>
          <w:lang w:eastAsia="ja-JP" w:bidi="en-US"/>
        </w:rPr>
      </w:pPr>
    </w:p>
    <w:p w14:paraId="6622C4E8" w14:textId="77777777" w:rsidR="006D40A1" w:rsidRDefault="006D40A1" w:rsidP="001D3AE5">
      <w:pPr>
        <w:spacing w:after="5" w:line="250" w:lineRule="auto"/>
        <w:ind w:left="154" w:right="177" w:hanging="10"/>
        <w:jc w:val="both"/>
        <w:rPr>
          <w:rFonts w:ascii="Calibri" w:eastAsia="Calibri" w:hAnsi="Calibri" w:cs="Calibri"/>
          <w:color w:val="000000"/>
          <w:sz w:val="24"/>
          <w:szCs w:val="24"/>
          <w:lang w:eastAsia="ja-JP" w:bidi="en-US"/>
        </w:rPr>
      </w:pPr>
    </w:p>
    <w:p w14:paraId="6AB6366F" w14:textId="48696962" w:rsidR="005247C8" w:rsidRDefault="005247C8" w:rsidP="005247C8">
      <w:pPr>
        <w:ind w:right="177"/>
        <w:jc w:val="center"/>
        <w:rPr>
          <w:rFonts w:ascii="Calibri" w:eastAsia="Calibri" w:hAnsi="Calibri" w:cs="Calibri"/>
          <w:color w:val="000000"/>
          <w:sz w:val="32"/>
          <w:szCs w:val="24"/>
          <w:lang w:eastAsia="ja-JP" w:bidi="en-US"/>
        </w:rPr>
      </w:pPr>
      <w:r w:rsidRPr="005247C8">
        <w:rPr>
          <w:rFonts w:ascii="Calibri" w:eastAsia="Calibri" w:hAnsi="Calibri" w:cs="Calibri"/>
          <w:color w:val="000000"/>
          <w:sz w:val="32"/>
          <w:szCs w:val="24"/>
          <w:lang w:eastAsia="ja-JP" w:bidi="en-US"/>
        </w:rPr>
        <w:t>STUDENT EVALUATION OF THE FIELDWORK EXPERIENCE</w:t>
      </w:r>
    </w:p>
    <w:p w14:paraId="0DCE6176" w14:textId="6698951F" w:rsidR="005247C8" w:rsidRDefault="00F35410" w:rsidP="005247C8">
      <w:pPr>
        <w:ind w:right="177"/>
        <w:rPr>
          <w:rFonts w:ascii="Calibri" w:eastAsia="Calibri" w:hAnsi="Calibri" w:cs="Calibri"/>
          <w:color w:val="000000"/>
          <w:sz w:val="32"/>
          <w:szCs w:val="24"/>
          <w:lang w:eastAsia="ja-JP" w:bidi="en-US"/>
        </w:rPr>
      </w:pPr>
      <w:r>
        <w:rPr>
          <w:noProof/>
        </w:rPr>
        <w:drawing>
          <wp:inline distT="0" distB="0" distL="0" distR="0" wp14:anchorId="069DA1FA" wp14:editId="14CE389F">
            <wp:extent cx="6149975" cy="7136060"/>
            <wp:effectExtent l="0" t="0" r="3175" b="8255"/>
            <wp:docPr id="201247" name="Picture 201247"/>
            <wp:cNvGraphicFramePr/>
            <a:graphic xmlns:a="http://schemas.openxmlformats.org/drawingml/2006/main">
              <a:graphicData uri="http://schemas.openxmlformats.org/drawingml/2006/picture">
                <pic:pic xmlns:pic="http://schemas.openxmlformats.org/drawingml/2006/picture">
                  <pic:nvPicPr>
                    <pic:cNvPr id="201247" name="Picture 201247"/>
                    <pic:cNvPicPr/>
                  </pic:nvPicPr>
                  <pic:blipFill>
                    <a:blip r:embed="rId61"/>
                    <a:stretch>
                      <a:fillRect/>
                    </a:stretch>
                  </pic:blipFill>
                  <pic:spPr>
                    <a:xfrm>
                      <a:off x="0" y="0"/>
                      <a:ext cx="6149975" cy="7136060"/>
                    </a:xfrm>
                    <a:prstGeom prst="rect">
                      <a:avLst/>
                    </a:prstGeom>
                  </pic:spPr>
                </pic:pic>
              </a:graphicData>
            </a:graphic>
          </wp:inline>
        </w:drawing>
      </w:r>
    </w:p>
    <w:p w14:paraId="0AC9EAFB" w14:textId="77777777" w:rsidR="005247C8" w:rsidRPr="005247C8" w:rsidRDefault="005247C8" w:rsidP="005247C8">
      <w:pPr>
        <w:ind w:right="177"/>
        <w:rPr>
          <w:rFonts w:ascii="Calibri" w:eastAsia="Calibri" w:hAnsi="Calibri" w:cs="Calibri"/>
          <w:color w:val="000000"/>
          <w:sz w:val="24"/>
          <w:szCs w:val="24"/>
          <w:lang w:eastAsia="ja-JP" w:bidi="en-US"/>
        </w:rPr>
      </w:pPr>
    </w:p>
    <w:p w14:paraId="3D28E869" w14:textId="5BFBCE36" w:rsidR="006D40A1" w:rsidRPr="001D3AE5" w:rsidRDefault="006D40A1" w:rsidP="001D3AE5">
      <w:pPr>
        <w:spacing w:after="5" w:line="250" w:lineRule="auto"/>
        <w:ind w:left="154" w:right="177" w:hanging="10"/>
        <w:jc w:val="both"/>
        <w:rPr>
          <w:rFonts w:ascii="Calibri" w:eastAsia="Calibri" w:hAnsi="Calibri" w:cs="Calibri"/>
          <w:color w:val="000000"/>
          <w:sz w:val="24"/>
          <w:szCs w:val="24"/>
          <w:lang w:eastAsia="ja-JP" w:bidi="en-US"/>
        </w:rPr>
        <w:sectPr w:rsidR="006D40A1" w:rsidRPr="001D3AE5">
          <w:headerReference w:type="even" r:id="rId62"/>
          <w:headerReference w:type="default" r:id="rId63"/>
          <w:footerReference w:type="even" r:id="rId64"/>
          <w:footerReference w:type="default" r:id="rId65"/>
          <w:headerReference w:type="first" r:id="rId66"/>
          <w:footerReference w:type="first" r:id="rId67"/>
          <w:pgSz w:w="12240" w:h="15840"/>
          <w:pgMar w:top="1391" w:right="1259" w:bottom="1452" w:left="1296" w:header="755" w:footer="722" w:gutter="0"/>
          <w:cols w:space="720"/>
        </w:sectPr>
      </w:pPr>
    </w:p>
    <w:p w14:paraId="170601A1" w14:textId="26D1F3F3" w:rsidR="00500766" w:rsidRDefault="00F940C8">
      <w:pPr>
        <w:rPr>
          <w:rFonts w:ascii="Arial" w:eastAsia="Calibri" w:hAnsi="Arial" w:cs="Arial"/>
          <w:b/>
          <w:bCs/>
          <w:color w:val="000000"/>
          <w:sz w:val="28"/>
          <w:szCs w:val="28"/>
          <w:lang w:eastAsia="ja-JP" w:bidi="en-US"/>
        </w:rPr>
      </w:pPr>
      <w:bookmarkStart w:id="68" w:name="_heading=h.1jlao46" w:colFirst="0" w:colLast="0"/>
      <w:bookmarkEnd w:id="68"/>
      <w:r>
        <w:rPr>
          <w:noProof/>
        </w:rPr>
        <w:lastRenderedPageBreak/>
        <w:drawing>
          <wp:inline distT="0" distB="0" distL="0" distR="0" wp14:anchorId="5F887E14" wp14:editId="2B6A5040">
            <wp:extent cx="5943600" cy="7612577"/>
            <wp:effectExtent l="0" t="0" r="0" b="7620"/>
            <wp:docPr id="201252" name="Picture 201252"/>
            <wp:cNvGraphicFramePr/>
            <a:graphic xmlns:a="http://schemas.openxmlformats.org/drawingml/2006/main">
              <a:graphicData uri="http://schemas.openxmlformats.org/drawingml/2006/picture">
                <pic:pic xmlns:pic="http://schemas.openxmlformats.org/drawingml/2006/picture">
                  <pic:nvPicPr>
                    <pic:cNvPr id="201252" name="Picture 201252"/>
                    <pic:cNvPicPr/>
                  </pic:nvPicPr>
                  <pic:blipFill>
                    <a:blip r:embed="rId68"/>
                    <a:stretch>
                      <a:fillRect/>
                    </a:stretch>
                  </pic:blipFill>
                  <pic:spPr>
                    <a:xfrm>
                      <a:off x="0" y="0"/>
                      <a:ext cx="5943600" cy="7612577"/>
                    </a:xfrm>
                    <a:prstGeom prst="rect">
                      <a:avLst/>
                    </a:prstGeom>
                  </pic:spPr>
                </pic:pic>
              </a:graphicData>
            </a:graphic>
          </wp:inline>
        </w:drawing>
      </w:r>
    </w:p>
    <w:p w14:paraId="041A6239" w14:textId="77777777" w:rsidR="00F940C8" w:rsidRDefault="00F940C8">
      <w:pPr>
        <w:rPr>
          <w:rFonts w:ascii="Arial" w:eastAsia="Calibri" w:hAnsi="Arial" w:cs="Arial"/>
          <w:b/>
          <w:bCs/>
          <w:color w:val="000000"/>
          <w:sz w:val="28"/>
          <w:szCs w:val="28"/>
          <w:lang w:eastAsia="ja-JP" w:bidi="en-US"/>
        </w:rPr>
      </w:pPr>
    </w:p>
    <w:p w14:paraId="551CB3A0" w14:textId="77777777" w:rsidR="00C013FD" w:rsidRDefault="00C013FD" w:rsidP="001D3AE5">
      <w:pPr>
        <w:rPr>
          <w:rFonts w:ascii="Arial" w:eastAsia="Calibri" w:hAnsi="Arial" w:cs="Arial"/>
          <w:b/>
          <w:bCs/>
          <w:color w:val="000000"/>
          <w:sz w:val="28"/>
          <w:szCs w:val="28"/>
          <w:lang w:eastAsia="ja-JP" w:bidi="en-US"/>
        </w:rPr>
      </w:pPr>
    </w:p>
    <w:p w14:paraId="7EFBAE41" w14:textId="77777777" w:rsidR="00C013FD" w:rsidRDefault="00C013FD" w:rsidP="001D3AE5">
      <w:pPr>
        <w:rPr>
          <w:rFonts w:ascii="Arial" w:eastAsia="Calibri" w:hAnsi="Arial" w:cs="Arial"/>
          <w:b/>
          <w:bCs/>
          <w:color w:val="000000"/>
          <w:sz w:val="28"/>
          <w:szCs w:val="28"/>
          <w:lang w:eastAsia="ja-JP" w:bidi="en-US"/>
        </w:rPr>
      </w:pPr>
    </w:p>
    <w:p w14:paraId="0FBBBFE1" w14:textId="797A02B2" w:rsidR="00B219BC" w:rsidRDefault="001D3AE5" w:rsidP="001D3AE5">
      <w:pPr>
        <w:rPr>
          <w:rFonts w:ascii="Arial" w:eastAsia="Calibri" w:hAnsi="Arial" w:cs="Arial"/>
          <w:b/>
          <w:bCs/>
          <w:color w:val="000000"/>
          <w:sz w:val="28"/>
          <w:szCs w:val="28"/>
          <w:lang w:eastAsia="ja-JP" w:bidi="en-US"/>
        </w:rPr>
      </w:pPr>
      <w:r w:rsidRPr="001D3AE5">
        <w:rPr>
          <w:rFonts w:ascii="Arial" w:eastAsia="Calibri" w:hAnsi="Arial" w:cs="Arial"/>
          <w:b/>
          <w:bCs/>
          <w:color w:val="000000"/>
          <w:sz w:val="28"/>
          <w:szCs w:val="28"/>
          <w:lang w:eastAsia="ja-JP" w:bidi="en-US"/>
        </w:rPr>
        <w:t xml:space="preserve">Appendix </w:t>
      </w:r>
      <w:r w:rsidR="004E3BE2">
        <w:rPr>
          <w:rFonts w:ascii="Arial" w:eastAsia="Calibri" w:hAnsi="Arial" w:cs="Arial"/>
          <w:b/>
          <w:bCs/>
          <w:color w:val="000000"/>
          <w:sz w:val="28"/>
          <w:szCs w:val="28"/>
          <w:lang w:eastAsia="ja-JP" w:bidi="en-US"/>
        </w:rPr>
        <w:t>H</w:t>
      </w:r>
      <w:r w:rsidRPr="001D3AE5">
        <w:rPr>
          <w:rFonts w:ascii="Arial" w:eastAsia="Calibri" w:hAnsi="Arial" w:cs="Arial"/>
          <w:b/>
          <w:bCs/>
          <w:color w:val="000000"/>
          <w:sz w:val="28"/>
          <w:szCs w:val="28"/>
          <w:lang w:eastAsia="ja-JP" w:bidi="en-US"/>
        </w:rPr>
        <w:t xml:space="preserve"> –</w:t>
      </w:r>
      <w:r w:rsidR="004E3BE2">
        <w:rPr>
          <w:rFonts w:ascii="Arial" w:eastAsia="Calibri" w:hAnsi="Arial" w:cs="Arial"/>
          <w:b/>
          <w:bCs/>
          <w:color w:val="000000"/>
          <w:sz w:val="28"/>
          <w:szCs w:val="28"/>
          <w:lang w:eastAsia="ja-JP" w:bidi="en-US"/>
        </w:rPr>
        <w:t xml:space="preserve"> Reporting an Injury</w:t>
      </w:r>
    </w:p>
    <w:p w14:paraId="3570B336" w14:textId="6CEC65D6" w:rsidR="00500766" w:rsidRDefault="00500766" w:rsidP="001D3AE5">
      <w:pPr>
        <w:rPr>
          <w:rFonts w:ascii="Arial" w:eastAsia="Calibri" w:hAnsi="Arial" w:cs="Arial"/>
          <w:b/>
          <w:bCs/>
          <w:color w:val="000000"/>
          <w:sz w:val="28"/>
          <w:szCs w:val="28"/>
          <w:lang w:eastAsia="ja-JP" w:bidi="en-US"/>
        </w:rPr>
      </w:pPr>
      <w:r>
        <w:rPr>
          <w:noProof/>
        </w:rPr>
        <w:drawing>
          <wp:inline distT="0" distB="0" distL="0" distR="0" wp14:anchorId="440BB6A8" wp14:editId="106B24E0">
            <wp:extent cx="5808133" cy="51295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35812" cy="5153975"/>
                    </a:xfrm>
                    <a:prstGeom prst="rect">
                      <a:avLst/>
                    </a:prstGeom>
                  </pic:spPr>
                </pic:pic>
              </a:graphicData>
            </a:graphic>
          </wp:inline>
        </w:drawing>
      </w:r>
    </w:p>
    <w:p w14:paraId="43E9F4C3" w14:textId="77777777" w:rsidR="00500766" w:rsidRDefault="00500766" w:rsidP="001D3AE5"/>
    <w:p w14:paraId="25B4C6CB" w14:textId="77777777" w:rsidR="003F53CB" w:rsidRDefault="003F53CB" w:rsidP="001D3AE5"/>
    <w:p w14:paraId="2E821255" w14:textId="608F586A" w:rsidR="004C08D4" w:rsidRDefault="004C08D4">
      <w:r>
        <w:br w:type="page"/>
      </w:r>
    </w:p>
    <w:p w14:paraId="5CE68210" w14:textId="77777777" w:rsidR="004C08D4" w:rsidRDefault="004C08D4">
      <w:pPr>
        <w:rPr>
          <w:rFonts w:ascii="Arial" w:eastAsia="Calibri" w:hAnsi="Arial" w:cs="Arial"/>
          <w:b/>
          <w:bCs/>
          <w:color w:val="000000"/>
          <w:sz w:val="28"/>
          <w:szCs w:val="28"/>
          <w:lang w:eastAsia="ja-JP" w:bidi="en-US"/>
        </w:rPr>
      </w:pPr>
      <w:r w:rsidRPr="001D3AE5">
        <w:rPr>
          <w:rFonts w:ascii="Arial" w:eastAsia="Calibri" w:hAnsi="Arial" w:cs="Arial"/>
          <w:b/>
          <w:bCs/>
          <w:color w:val="000000"/>
          <w:sz w:val="28"/>
          <w:szCs w:val="28"/>
          <w:lang w:eastAsia="ja-JP" w:bidi="en-US"/>
        </w:rPr>
        <w:lastRenderedPageBreak/>
        <w:t xml:space="preserve">Appendix </w:t>
      </w:r>
      <w:r>
        <w:rPr>
          <w:rFonts w:ascii="Arial" w:eastAsia="Calibri" w:hAnsi="Arial" w:cs="Arial"/>
          <w:b/>
          <w:bCs/>
          <w:color w:val="000000"/>
          <w:sz w:val="28"/>
          <w:szCs w:val="28"/>
          <w:lang w:eastAsia="ja-JP" w:bidi="en-US"/>
        </w:rPr>
        <w:t>I – AOTA Fieldwork Educator’s Resource Pages</w:t>
      </w:r>
    </w:p>
    <w:p w14:paraId="3AEE7DD2" w14:textId="626A80BD" w:rsidR="00580296" w:rsidRDefault="00580296">
      <w:pPr>
        <w:rPr>
          <w:b/>
          <w:bCs/>
          <w:sz w:val="24"/>
          <w:szCs w:val="24"/>
        </w:rPr>
      </w:pPr>
      <w:r w:rsidRPr="00580296">
        <w:rPr>
          <w:b/>
          <w:bCs/>
          <w:sz w:val="24"/>
          <w:szCs w:val="24"/>
        </w:rPr>
        <w:t xml:space="preserve">Website:  </w:t>
      </w:r>
      <w:hyperlink r:id="rId70" w:history="1">
        <w:r w:rsidRPr="00A63C1B">
          <w:rPr>
            <w:rStyle w:val="Hyperlink"/>
            <w:b/>
            <w:bCs/>
            <w:sz w:val="24"/>
            <w:szCs w:val="24"/>
          </w:rPr>
          <w:t>https://www.aota.org/education/fieldwork/fieldwork-educators</w:t>
        </w:r>
      </w:hyperlink>
    </w:p>
    <w:p w14:paraId="411AECBC" w14:textId="77777777" w:rsidR="00580296" w:rsidRDefault="00580296">
      <w:pPr>
        <w:rPr>
          <w:b/>
          <w:bCs/>
          <w:sz w:val="24"/>
          <w:szCs w:val="24"/>
        </w:rPr>
      </w:pPr>
    </w:p>
    <w:p w14:paraId="5F7F6E73" w14:textId="77777777" w:rsidR="00580296" w:rsidRDefault="00580296">
      <w:pPr>
        <w:rPr>
          <w:b/>
          <w:bCs/>
          <w:sz w:val="24"/>
          <w:szCs w:val="24"/>
        </w:rPr>
      </w:pPr>
      <w:r w:rsidRPr="00580296">
        <w:rPr>
          <w:b/>
          <w:bCs/>
          <w:noProof/>
          <w:sz w:val="24"/>
          <w:szCs w:val="24"/>
        </w:rPr>
        <w:drawing>
          <wp:inline distT="0" distB="0" distL="0" distR="0" wp14:anchorId="3D08A2F9" wp14:editId="6841C7B8">
            <wp:extent cx="5943600" cy="24930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493010"/>
                    </a:xfrm>
                    <a:prstGeom prst="rect">
                      <a:avLst/>
                    </a:prstGeom>
                  </pic:spPr>
                </pic:pic>
              </a:graphicData>
            </a:graphic>
          </wp:inline>
        </w:drawing>
      </w:r>
    </w:p>
    <w:p w14:paraId="67330E7E" w14:textId="77777777" w:rsidR="00580296" w:rsidRDefault="00580296">
      <w:pPr>
        <w:rPr>
          <w:b/>
          <w:bCs/>
          <w:sz w:val="24"/>
          <w:szCs w:val="24"/>
        </w:rPr>
      </w:pPr>
      <w:r w:rsidRPr="00580296">
        <w:rPr>
          <w:b/>
          <w:bCs/>
          <w:noProof/>
          <w:sz w:val="24"/>
          <w:szCs w:val="24"/>
        </w:rPr>
        <w:drawing>
          <wp:inline distT="0" distB="0" distL="0" distR="0" wp14:anchorId="037DDF06" wp14:editId="67DDF2A0">
            <wp:extent cx="5943600" cy="26777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677795"/>
                    </a:xfrm>
                    <a:prstGeom prst="rect">
                      <a:avLst/>
                    </a:prstGeom>
                  </pic:spPr>
                </pic:pic>
              </a:graphicData>
            </a:graphic>
          </wp:inline>
        </w:drawing>
      </w:r>
    </w:p>
    <w:p w14:paraId="5A4E725D" w14:textId="77777777" w:rsidR="00580296" w:rsidRDefault="00580296">
      <w:pPr>
        <w:rPr>
          <w:b/>
          <w:bCs/>
          <w:sz w:val="24"/>
          <w:szCs w:val="24"/>
        </w:rPr>
      </w:pPr>
    </w:p>
    <w:p w14:paraId="3F4ED0B1" w14:textId="77777777" w:rsidR="009C67A1" w:rsidRDefault="00580296">
      <w:pPr>
        <w:rPr>
          <w:b/>
          <w:bCs/>
          <w:sz w:val="24"/>
          <w:szCs w:val="24"/>
        </w:rPr>
      </w:pPr>
      <w:r w:rsidRPr="00580296">
        <w:rPr>
          <w:b/>
          <w:bCs/>
          <w:noProof/>
          <w:sz w:val="24"/>
          <w:szCs w:val="24"/>
        </w:rPr>
        <w:lastRenderedPageBreak/>
        <w:drawing>
          <wp:inline distT="0" distB="0" distL="0" distR="0" wp14:anchorId="4C317FFF" wp14:editId="0F4834DF">
            <wp:extent cx="6411842" cy="246540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24124" cy="2470131"/>
                    </a:xfrm>
                    <a:prstGeom prst="rect">
                      <a:avLst/>
                    </a:prstGeom>
                  </pic:spPr>
                </pic:pic>
              </a:graphicData>
            </a:graphic>
          </wp:inline>
        </w:drawing>
      </w:r>
    </w:p>
    <w:p w14:paraId="63903814" w14:textId="27279BA6" w:rsidR="009C67A1" w:rsidRDefault="009C67A1">
      <w:pPr>
        <w:rPr>
          <w:b/>
          <w:bCs/>
          <w:sz w:val="24"/>
          <w:szCs w:val="24"/>
        </w:rPr>
      </w:pPr>
    </w:p>
    <w:p w14:paraId="358AED1F" w14:textId="77777777" w:rsidR="009C67A1" w:rsidRDefault="009C67A1">
      <w:pPr>
        <w:rPr>
          <w:b/>
          <w:bCs/>
          <w:sz w:val="24"/>
          <w:szCs w:val="24"/>
        </w:rPr>
      </w:pPr>
    </w:p>
    <w:p w14:paraId="763FB6AB" w14:textId="13AFEE8D" w:rsidR="004C08D4" w:rsidRPr="00580296" w:rsidRDefault="009C67A1">
      <w:pPr>
        <w:rPr>
          <w:b/>
          <w:bCs/>
          <w:sz w:val="24"/>
          <w:szCs w:val="24"/>
        </w:rPr>
      </w:pPr>
      <w:r w:rsidRPr="009C67A1">
        <w:rPr>
          <w:b/>
          <w:bCs/>
          <w:noProof/>
          <w:sz w:val="24"/>
          <w:szCs w:val="24"/>
        </w:rPr>
        <w:drawing>
          <wp:inline distT="0" distB="0" distL="0" distR="0" wp14:anchorId="5F5F5EC7" wp14:editId="4833EF0E">
            <wp:extent cx="6130663" cy="2679540"/>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47748" cy="2687007"/>
                    </a:xfrm>
                    <a:prstGeom prst="rect">
                      <a:avLst/>
                    </a:prstGeom>
                  </pic:spPr>
                </pic:pic>
              </a:graphicData>
            </a:graphic>
          </wp:inline>
        </w:drawing>
      </w:r>
      <w:r w:rsidR="004C08D4" w:rsidRPr="00580296">
        <w:rPr>
          <w:b/>
          <w:bCs/>
          <w:sz w:val="24"/>
          <w:szCs w:val="24"/>
        </w:rPr>
        <w:br w:type="page"/>
      </w:r>
    </w:p>
    <w:p w14:paraId="3EF0F4A6" w14:textId="77777777" w:rsidR="009856C4" w:rsidRPr="009856C4" w:rsidRDefault="009856C4" w:rsidP="009856C4">
      <w:pPr>
        <w:spacing w:after="0"/>
        <w:ind w:left="152"/>
        <w:jc w:val="center"/>
        <w:rPr>
          <w:rFonts w:ascii="Calibri" w:eastAsia="Calibri" w:hAnsi="Calibri" w:cs="Calibri"/>
          <w:color w:val="000000"/>
          <w:sz w:val="24"/>
          <w:szCs w:val="24"/>
          <w:lang w:eastAsia="ja-JP" w:bidi="en-US"/>
        </w:rPr>
      </w:pPr>
      <w:r w:rsidRPr="009856C4">
        <w:rPr>
          <w:rFonts w:ascii="Calibri" w:eastAsia="Calibri" w:hAnsi="Calibri" w:cs="Calibri"/>
          <w:noProof/>
          <w:color w:val="000000"/>
          <w:sz w:val="24"/>
          <w:szCs w:val="24"/>
          <w:lang w:eastAsia="ja-JP" w:bidi="en-US"/>
        </w:rPr>
        <w:lastRenderedPageBreak/>
        <w:drawing>
          <wp:inline distT="0" distB="0" distL="0" distR="0" wp14:anchorId="2E08A61B" wp14:editId="1CD9324D">
            <wp:extent cx="1955114" cy="731520"/>
            <wp:effectExtent l="0" t="0" r="7620" b="0"/>
            <wp:docPr id="58740" name="image77.jpg" descr="SMU Directory"/>
            <wp:cNvGraphicFramePr/>
            <a:graphic xmlns:a="http://schemas.openxmlformats.org/drawingml/2006/main">
              <a:graphicData uri="http://schemas.openxmlformats.org/drawingml/2006/picture">
                <pic:pic xmlns:pic="http://schemas.openxmlformats.org/drawingml/2006/picture">
                  <pic:nvPicPr>
                    <pic:cNvPr id="0" name="image77.jpg" descr="SMU Directory"/>
                    <pic:cNvPicPr preferRelativeResize="0"/>
                  </pic:nvPicPr>
                  <pic:blipFill>
                    <a:blip r:embed="rId75"/>
                    <a:srcRect/>
                    <a:stretch>
                      <a:fillRect/>
                    </a:stretch>
                  </pic:blipFill>
                  <pic:spPr>
                    <a:xfrm>
                      <a:off x="0" y="0"/>
                      <a:ext cx="1963511" cy="734662"/>
                    </a:xfrm>
                    <a:prstGeom prst="rect">
                      <a:avLst/>
                    </a:prstGeom>
                    <a:ln/>
                  </pic:spPr>
                </pic:pic>
              </a:graphicData>
            </a:graphic>
          </wp:inline>
        </w:drawing>
      </w:r>
      <w:r w:rsidRPr="009856C4">
        <w:rPr>
          <w:rFonts w:ascii="Times New Roman" w:eastAsia="Times New Roman" w:hAnsi="Times New Roman" w:cs="Times New Roman"/>
          <w:b/>
          <w:color w:val="000000"/>
          <w:sz w:val="27"/>
          <w:szCs w:val="27"/>
          <w:lang w:eastAsia="ja-JP" w:bidi="en-US"/>
        </w:rPr>
        <w:t xml:space="preserve"> </w:t>
      </w:r>
    </w:p>
    <w:p w14:paraId="3CE65D3F" w14:textId="77777777" w:rsidR="009856C4" w:rsidRPr="009856C4" w:rsidRDefault="009856C4" w:rsidP="009856C4">
      <w:pPr>
        <w:spacing w:after="0"/>
        <w:ind w:right="2899"/>
        <w:rPr>
          <w:rFonts w:ascii="Calibri" w:eastAsia="Calibri" w:hAnsi="Calibri" w:cs="Calibri"/>
          <w:color w:val="000000"/>
          <w:sz w:val="24"/>
          <w:szCs w:val="24"/>
          <w:lang w:eastAsia="ja-JP" w:bidi="en-US"/>
        </w:rPr>
      </w:pPr>
      <w:r w:rsidRPr="009856C4">
        <w:rPr>
          <w:rFonts w:ascii="Arial" w:eastAsia="Arial" w:hAnsi="Arial" w:cs="Arial"/>
          <w:b/>
          <w:color w:val="000000"/>
          <w:sz w:val="28"/>
          <w:szCs w:val="28"/>
          <w:lang w:eastAsia="ja-JP" w:bidi="en-US"/>
        </w:rPr>
        <w:t xml:space="preserve"> </w:t>
      </w:r>
    </w:p>
    <w:p w14:paraId="6C9404AA" w14:textId="77777777" w:rsidR="009856C4" w:rsidRPr="009856C4" w:rsidRDefault="009856C4" w:rsidP="009856C4">
      <w:pPr>
        <w:keepNext/>
        <w:keepLines/>
        <w:spacing w:after="12" w:line="249" w:lineRule="auto"/>
        <w:ind w:left="48" w:right="11"/>
        <w:outlineLvl w:val="0"/>
        <w:rPr>
          <w:rFonts w:ascii="Arial" w:eastAsia="Arial" w:hAnsi="Arial" w:cs="Arial"/>
          <w:b/>
          <w:color w:val="000000"/>
          <w:sz w:val="36"/>
          <w:szCs w:val="24"/>
          <w:lang w:eastAsia="ja-JP"/>
        </w:rPr>
      </w:pPr>
      <w:r w:rsidRPr="009856C4">
        <w:rPr>
          <w:rFonts w:ascii="Arial" w:eastAsia="Arial" w:hAnsi="Arial" w:cs="Arial"/>
          <w:b/>
          <w:color w:val="000000"/>
          <w:sz w:val="28"/>
          <w:szCs w:val="28"/>
          <w:lang w:eastAsia="ja-JP"/>
        </w:rPr>
        <w:t xml:space="preserve">Student Acknowledgment of Receiving the Fieldwork Manual </w:t>
      </w:r>
    </w:p>
    <w:p w14:paraId="0583D23E"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Times New Roman" w:eastAsia="Times New Roman" w:hAnsi="Times New Roman" w:cs="Times New Roman"/>
          <w:color w:val="000000"/>
          <w:sz w:val="27"/>
          <w:szCs w:val="27"/>
          <w:lang w:eastAsia="ja-JP" w:bidi="en-US"/>
        </w:rPr>
        <w:t xml:space="preserve"> </w:t>
      </w:r>
    </w:p>
    <w:p w14:paraId="2D2537F7" w14:textId="77777777" w:rsidR="009856C4" w:rsidRPr="009856C4" w:rsidRDefault="009856C4" w:rsidP="009856C4">
      <w:pPr>
        <w:spacing w:after="5" w:line="250" w:lineRule="auto"/>
        <w:ind w:left="139" w:firstLine="144"/>
        <w:jc w:val="both"/>
        <w:rPr>
          <w:rFonts w:ascii="Calibri" w:eastAsia="Calibri" w:hAnsi="Calibri" w:cs="Calibri"/>
          <w:color w:val="000000"/>
          <w:sz w:val="24"/>
          <w:szCs w:val="24"/>
          <w:lang w:eastAsia="ja-JP" w:bidi="en-US"/>
        </w:rPr>
      </w:pPr>
      <w:r w:rsidRPr="009856C4">
        <w:rPr>
          <w:rFonts w:ascii="Calibri" w:eastAsia="Calibri" w:hAnsi="Calibri" w:cs="Calibri"/>
          <w:color w:val="000000"/>
          <w:sz w:val="24"/>
          <w:szCs w:val="24"/>
          <w:lang w:eastAsia="ja-JP" w:bidi="en-US"/>
        </w:rPr>
        <w:t xml:space="preserve">Please sign and return this form immediately to the Fieldwork Administrative Assistant acknowledging the receipt of the Fieldwork Manual. </w:t>
      </w:r>
    </w:p>
    <w:p w14:paraId="07E0D55A"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Calibri" w:eastAsia="Calibri" w:hAnsi="Calibri" w:cs="Calibri"/>
          <w:color w:val="000000"/>
          <w:sz w:val="27"/>
          <w:szCs w:val="27"/>
          <w:lang w:eastAsia="ja-JP" w:bidi="en-US"/>
        </w:rPr>
        <w:t xml:space="preserve">  </w:t>
      </w:r>
    </w:p>
    <w:p w14:paraId="57659045" w14:textId="77777777" w:rsidR="009856C4" w:rsidRPr="009856C4" w:rsidRDefault="009856C4" w:rsidP="009856C4">
      <w:pPr>
        <w:spacing w:after="5" w:line="250" w:lineRule="auto"/>
        <w:ind w:left="720"/>
        <w:jc w:val="both"/>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I, </w:t>
      </w:r>
      <w:r w:rsidRPr="009856C4">
        <w:rPr>
          <w:rFonts w:ascii="Calibri" w:eastAsia="Calibri" w:hAnsi="Calibri" w:cs="Calibri"/>
          <w:b/>
          <w:color w:val="000000"/>
          <w:sz w:val="24"/>
          <w:szCs w:val="24"/>
          <w:u w:val="single"/>
          <w:lang w:eastAsia="ja-JP" w:bidi="en-US"/>
        </w:rPr>
        <w:t>_________________________________________</w:t>
      </w:r>
      <w:r w:rsidRPr="009856C4">
        <w:rPr>
          <w:rFonts w:ascii="Calibri" w:eastAsia="Calibri" w:hAnsi="Calibri" w:cs="Calibri"/>
          <w:b/>
          <w:color w:val="000000"/>
          <w:sz w:val="24"/>
          <w:szCs w:val="24"/>
          <w:lang w:eastAsia="ja-JP" w:bidi="en-US"/>
        </w:rPr>
        <w:t xml:space="preserve">, hereby acknowledge that I have                                </w:t>
      </w:r>
      <w:proofErr w:type="gramStart"/>
      <w:r w:rsidRPr="009856C4">
        <w:rPr>
          <w:rFonts w:ascii="Calibri" w:eastAsia="Calibri" w:hAnsi="Calibri" w:cs="Calibri"/>
          <w:b/>
          <w:color w:val="000000"/>
          <w:sz w:val="24"/>
          <w:szCs w:val="24"/>
          <w:lang w:eastAsia="ja-JP" w:bidi="en-US"/>
        </w:rPr>
        <w:t xml:space="preserve">   (</w:t>
      </w:r>
      <w:proofErr w:type="gramEnd"/>
      <w:r w:rsidRPr="009856C4">
        <w:rPr>
          <w:rFonts w:ascii="Calibri" w:eastAsia="Calibri" w:hAnsi="Calibri" w:cs="Calibri"/>
          <w:b/>
          <w:color w:val="000000"/>
          <w:sz w:val="24"/>
          <w:szCs w:val="24"/>
          <w:lang w:eastAsia="ja-JP" w:bidi="en-US"/>
        </w:rPr>
        <w:t>print student’s name)</w:t>
      </w:r>
    </w:p>
    <w:p w14:paraId="6E5C9835" w14:textId="77777777" w:rsidR="009856C4" w:rsidRPr="009856C4" w:rsidRDefault="009856C4" w:rsidP="009856C4">
      <w:pPr>
        <w:spacing w:after="5" w:line="250" w:lineRule="auto"/>
        <w:ind w:left="537"/>
        <w:jc w:val="both"/>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Been provided a copy of the Samuel Merritt University, Occupational Therapy Department, Fieldwork Manual, either in print or electronically.   </w:t>
      </w:r>
    </w:p>
    <w:p w14:paraId="71480DBB"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 </w:t>
      </w:r>
    </w:p>
    <w:p w14:paraId="7443AF19" w14:textId="77777777" w:rsidR="009856C4" w:rsidRPr="009856C4" w:rsidRDefault="009856C4" w:rsidP="009856C4">
      <w:pPr>
        <w:spacing w:after="5" w:line="250" w:lineRule="auto"/>
        <w:ind w:left="537" w:firstLine="144"/>
        <w:jc w:val="both"/>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Please initial each of the following items: </w:t>
      </w:r>
    </w:p>
    <w:p w14:paraId="63A14F23"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 </w:t>
      </w:r>
    </w:p>
    <w:p w14:paraId="3E65D1B3" w14:textId="77777777" w:rsidR="009856C4" w:rsidRPr="009856C4" w:rsidRDefault="009856C4" w:rsidP="009856C4">
      <w:pPr>
        <w:spacing w:after="5" w:line="250" w:lineRule="auto"/>
        <w:ind w:left="537" w:firstLine="144"/>
        <w:jc w:val="both"/>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_____I understand that I am responsible for knowing, </w:t>
      </w:r>
      <w:proofErr w:type="gramStart"/>
      <w:r w:rsidRPr="009856C4">
        <w:rPr>
          <w:rFonts w:ascii="Calibri" w:eastAsia="Calibri" w:hAnsi="Calibri" w:cs="Calibri"/>
          <w:b/>
          <w:color w:val="000000"/>
          <w:sz w:val="24"/>
          <w:szCs w:val="24"/>
          <w:lang w:eastAsia="ja-JP" w:bidi="en-US"/>
        </w:rPr>
        <w:t>understanding</w:t>
      </w:r>
      <w:proofErr w:type="gramEnd"/>
      <w:r w:rsidRPr="009856C4">
        <w:rPr>
          <w:rFonts w:ascii="Calibri" w:eastAsia="Calibri" w:hAnsi="Calibri" w:cs="Calibri"/>
          <w:b/>
          <w:color w:val="000000"/>
          <w:sz w:val="24"/>
          <w:szCs w:val="24"/>
          <w:lang w:eastAsia="ja-JP" w:bidi="en-US"/>
        </w:rPr>
        <w:t xml:space="preserve"> and accepting the information provided in this manual, and the requirements that are discussed within this Fieldwork Manual.  </w:t>
      </w:r>
    </w:p>
    <w:p w14:paraId="632A8DA7"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 </w:t>
      </w:r>
    </w:p>
    <w:p w14:paraId="72892066" w14:textId="77777777" w:rsidR="009856C4" w:rsidRPr="009856C4" w:rsidRDefault="009856C4" w:rsidP="009856C4">
      <w:pPr>
        <w:spacing w:after="5" w:line="250" w:lineRule="auto"/>
        <w:ind w:left="537" w:firstLine="144"/>
        <w:jc w:val="both"/>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_____I understand and agree to abide by the university and departmental policies as stated in this manual. </w:t>
      </w:r>
    </w:p>
    <w:p w14:paraId="11ACD601"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 </w:t>
      </w:r>
    </w:p>
    <w:p w14:paraId="2E9A9C09" w14:textId="77777777" w:rsidR="009856C4" w:rsidRPr="009856C4" w:rsidRDefault="009856C4" w:rsidP="009856C4">
      <w:pPr>
        <w:spacing w:after="5" w:line="250" w:lineRule="auto"/>
        <w:ind w:left="537" w:firstLine="144"/>
        <w:jc w:val="both"/>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_____I acknowledge that I am responsible for the information contained in the Samuel Merritt University Student Handbook as found on Samuel Merritt University’s website and the OT Program Student Handbook as it pertains to my academic standing, behavior, </w:t>
      </w:r>
      <w:proofErr w:type="gramStart"/>
      <w:r w:rsidRPr="009856C4">
        <w:rPr>
          <w:rFonts w:ascii="Calibri" w:eastAsia="Calibri" w:hAnsi="Calibri" w:cs="Calibri"/>
          <w:b/>
          <w:color w:val="000000"/>
          <w:sz w:val="24"/>
          <w:szCs w:val="24"/>
          <w:lang w:eastAsia="ja-JP" w:bidi="en-US"/>
        </w:rPr>
        <w:t>eligibility</w:t>
      </w:r>
      <w:proofErr w:type="gramEnd"/>
      <w:r w:rsidRPr="009856C4">
        <w:rPr>
          <w:rFonts w:ascii="Calibri" w:eastAsia="Calibri" w:hAnsi="Calibri" w:cs="Calibri"/>
          <w:b/>
          <w:color w:val="000000"/>
          <w:sz w:val="24"/>
          <w:szCs w:val="24"/>
          <w:lang w:eastAsia="ja-JP" w:bidi="en-US"/>
        </w:rPr>
        <w:t xml:space="preserve"> and performance at fieldwork sites.   </w:t>
      </w:r>
    </w:p>
    <w:p w14:paraId="7C60DD88"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 </w:t>
      </w:r>
    </w:p>
    <w:p w14:paraId="2B1FA990" w14:textId="77777777" w:rsidR="009856C4" w:rsidRPr="009856C4" w:rsidRDefault="009856C4" w:rsidP="009856C4">
      <w:pPr>
        <w:spacing w:after="5" w:line="250" w:lineRule="auto"/>
        <w:ind w:left="537" w:firstLine="144"/>
        <w:jc w:val="both"/>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_____I authorize the Academic Fieldwork Coordinator to share person information on my behalf to fieldwork sites as described in this manual to facilitate my successful completion of the fieldwork requirements of occupational therapy education. </w:t>
      </w:r>
    </w:p>
    <w:p w14:paraId="78B8B63A"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 </w:t>
      </w:r>
    </w:p>
    <w:p w14:paraId="6133C2C2"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 </w:t>
      </w:r>
    </w:p>
    <w:p w14:paraId="19C377B4" w14:textId="77777777" w:rsidR="009856C4" w:rsidRPr="009856C4" w:rsidRDefault="009856C4" w:rsidP="009856C4">
      <w:pPr>
        <w:spacing w:after="5" w:line="250" w:lineRule="auto"/>
        <w:ind w:left="154" w:hanging="10"/>
        <w:jc w:val="both"/>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 ____________________________________ </w:t>
      </w:r>
      <w:r w:rsidRPr="009856C4">
        <w:rPr>
          <w:rFonts w:ascii="Calibri" w:eastAsia="Calibri" w:hAnsi="Calibri" w:cs="Calibri"/>
          <w:b/>
          <w:color w:val="000000"/>
          <w:sz w:val="24"/>
          <w:szCs w:val="24"/>
          <w:lang w:eastAsia="ja-JP" w:bidi="en-US"/>
        </w:rPr>
        <w:tab/>
      </w:r>
      <w:r w:rsidRPr="009856C4">
        <w:rPr>
          <w:rFonts w:ascii="Calibri" w:eastAsia="Calibri" w:hAnsi="Calibri" w:cs="Calibri"/>
          <w:b/>
          <w:color w:val="000000"/>
          <w:sz w:val="24"/>
          <w:szCs w:val="24"/>
          <w:lang w:eastAsia="ja-JP" w:bidi="en-US"/>
        </w:rPr>
        <w:tab/>
        <w:t>______________________________</w:t>
      </w:r>
    </w:p>
    <w:p w14:paraId="386CECAA" w14:textId="42EAA50A" w:rsidR="003F53CB" w:rsidRPr="00B219BC" w:rsidRDefault="009856C4" w:rsidP="009856C4">
      <w:r w:rsidRPr="009856C4">
        <w:rPr>
          <w:rFonts w:ascii="Calibri" w:eastAsia="Calibri" w:hAnsi="Calibri" w:cs="Calibri"/>
          <w:color w:val="000000"/>
          <w:lang w:eastAsia="ja-JP" w:bidi="en-US"/>
        </w:rPr>
        <w:tab/>
      </w:r>
      <w:r w:rsidRPr="009856C4">
        <w:rPr>
          <w:rFonts w:ascii="Calibri" w:eastAsia="Calibri" w:hAnsi="Calibri" w:cs="Calibri"/>
          <w:b/>
          <w:color w:val="000000"/>
          <w:sz w:val="24"/>
          <w:szCs w:val="24"/>
          <w:lang w:eastAsia="ja-JP" w:bidi="en-US"/>
        </w:rPr>
        <w:t xml:space="preserve">Student's Signature </w:t>
      </w:r>
      <w:r w:rsidRPr="009856C4">
        <w:rPr>
          <w:rFonts w:ascii="Calibri" w:eastAsia="Calibri" w:hAnsi="Calibri" w:cs="Calibri"/>
          <w:b/>
          <w:color w:val="000000"/>
          <w:sz w:val="24"/>
          <w:szCs w:val="24"/>
          <w:lang w:eastAsia="ja-JP" w:bidi="en-US"/>
        </w:rPr>
        <w:tab/>
      </w:r>
      <w:r>
        <w:rPr>
          <w:rFonts w:ascii="Calibri" w:eastAsia="Calibri" w:hAnsi="Calibri" w:cs="Calibri"/>
          <w:b/>
          <w:color w:val="000000"/>
          <w:sz w:val="24"/>
          <w:szCs w:val="24"/>
          <w:lang w:eastAsia="ja-JP" w:bidi="en-US"/>
        </w:rPr>
        <w:tab/>
      </w:r>
      <w:r>
        <w:rPr>
          <w:rFonts w:ascii="Calibri" w:eastAsia="Calibri" w:hAnsi="Calibri" w:cs="Calibri"/>
          <w:b/>
          <w:color w:val="000000"/>
          <w:sz w:val="24"/>
          <w:szCs w:val="24"/>
          <w:lang w:eastAsia="ja-JP" w:bidi="en-US"/>
        </w:rPr>
        <w:tab/>
      </w:r>
      <w:r>
        <w:rPr>
          <w:rFonts w:ascii="Calibri" w:eastAsia="Calibri" w:hAnsi="Calibri" w:cs="Calibri"/>
          <w:b/>
          <w:color w:val="000000"/>
          <w:sz w:val="24"/>
          <w:szCs w:val="24"/>
          <w:lang w:eastAsia="ja-JP" w:bidi="en-US"/>
        </w:rPr>
        <w:tab/>
      </w:r>
      <w:r>
        <w:rPr>
          <w:rFonts w:ascii="Calibri" w:eastAsia="Calibri" w:hAnsi="Calibri" w:cs="Calibri"/>
          <w:b/>
          <w:color w:val="000000"/>
          <w:sz w:val="24"/>
          <w:szCs w:val="24"/>
          <w:lang w:eastAsia="ja-JP" w:bidi="en-US"/>
        </w:rPr>
        <w:tab/>
      </w:r>
      <w:r>
        <w:rPr>
          <w:rFonts w:ascii="Calibri" w:eastAsia="Calibri" w:hAnsi="Calibri" w:cs="Calibri"/>
          <w:b/>
          <w:color w:val="000000"/>
          <w:sz w:val="24"/>
          <w:szCs w:val="24"/>
          <w:lang w:eastAsia="ja-JP" w:bidi="en-US"/>
        </w:rPr>
        <w:tab/>
        <w:t>Date</w:t>
      </w:r>
    </w:p>
    <w:sectPr w:rsidR="003F53CB" w:rsidRPr="00B219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2F7B1" w14:textId="77777777" w:rsidR="007C4432" w:rsidRDefault="007C4432" w:rsidP="00B219BC">
      <w:pPr>
        <w:spacing w:after="0" w:line="240" w:lineRule="auto"/>
      </w:pPr>
      <w:r>
        <w:separator/>
      </w:r>
    </w:p>
  </w:endnote>
  <w:endnote w:type="continuationSeparator" w:id="0">
    <w:p w14:paraId="3B332F3F" w14:textId="77777777" w:rsidR="007C4432" w:rsidRDefault="007C4432" w:rsidP="00B21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84619" w14:textId="27A543B5" w:rsidR="00736F49" w:rsidRDefault="00736F49">
    <w:pPr>
      <w:spacing w:after="0"/>
      <w:ind w:left="4"/>
      <w:jc w:val="center"/>
    </w:pPr>
    <w:r>
      <w:rPr>
        <w:noProof/>
      </w:rPr>
      <mc:AlternateContent>
        <mc:Choice Requires="wps">
          <w:drawing>
            <wp:anchor distT="0" distB="0" distL="0" distR="0" simplePos="0" relativeHeight="251659264" behindDoc="0" locked="0" layoutInCell="1" allowOverlap="1" wp14:anchorId="0A234A01" wp14:editId="744C3A51">
              <wp:simplePos x="635" y="635"/>
              <wp:positionH relativeFrom="page">
                <wp:align>left</wp:align>
              </wp:positionH>
              <wp:positionV relativeFrom="page">
                <wp:align>bottom</wp:align>
              </wp:positionV>
              <wp:extent cx="1244600" cy="342900"/>
              <wp:effectExtent l="0" t="0" r="12700" b="0"/>
              <wp:wrapNone/>
              <wp:docPr id="182648193" name="Text Box 2" descr="SMU - Intern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44600" cy="342900"/>
                      </a:xfrm>
                      <a:prstGeom prst="rect">
                        <a:avLst/>
                      </a:prstGeom>
                      <a:noFill/>
                      <a:ln>
                        <a:noFill/>
                      </a:ln>
                    </wps:spPr>
                    <wps:txbx>
                      <w:txbxContent>
                        <w:p w14:paraId="0F42A5D8" w14:textId="0AE0FCBB" w:rsidR="00736F49" w:rsidRPr="00736F49" w:rsidRDefault="00736F49" w:rsidP="00736F49">
                          <w:pPr>
                            <w:spacing w:after="0"/>
                            <w:rPr>
                              <w:rFonts w:ascii="Calibri" w:eastAsia="Calibri" w:hAnsi="Calibri" w:cs="Calibri"/>
                              <w:noProof/>
                              <w:color w:val="000000"/>
                              <w:sz w:val="20"/>
                              <w:szCs w:val="20"/>
                            </w:rPr>
                          </w:pPr>
                          <w:r w:rsidRPr="00736F49">
                            <w:rPr>
                              <w:rFonts w:ascii="Calibri" w:eastAsia="Calibri" w:hAnsi="Calibri" w:cs="Calibri"/>
                              <w:noProof/>
                              <w:color w:val="000000"/>
                              <w:sz w:val="20"/>
                              <w:szCs w:val="20"/>
                            </w:rPr>
                            <w:t>SMU - Internal Data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A234A01" id="_x0000_t202" coordsize="21600,21600" o:spt="202" path="m,l,21600r21600,l21600,xe">
              <v:stroke joinstyle="miter"/>
              <v:path gradientshapeok="t" o:connecttype="rect"/>
            </v:shapetype>
            <v:shape id="Text Box 2" o:spid="_x0000_s1078" type="#_x0000_t202" alt="SMU - Internal Data" style="position:absolute;left:0;text-align:left;margin-left:0;margin-top:0;width:98pt;height:27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" filled="f" stroked="f">
              <v:textbox style="mso-fit-shape-to-text:t" inset="20pt,0,0,15pt">
                <w:txbxContent>
                  <w:p w14:paraId="0F42A5D8" w14:textId="0AE0FCBB" w:rsidR="00736F49" w:rsidRPr="00736F49" w:rsidRDefault="00736F49" w:rsidP="00736F49">
                    <w:pPr>
                      <w:spacing w:after="0"/>
                      <w:rPr>
                        <w:rFonts w:ascii="Calibri" w:eastAsia="Calibri" w:hAnsi="Calibri" w:cs="Calibri"/>
                        <w:noProof/>
                        <w:color w:val="000000"/>
                        <w:sz w:val="20"/>
                        <w:szCs w:val="20"/>
                      </w:rPr>
                    </w:pPr>
                    <w:r w:rsidRPr="00736F49">
                      <w:rPr>
                        <w:rFonts w:ascii="Calibri" w:eastAsia="Calibri" w:hAnsi="Calibri" w:cs="Calibri"/>
                        <w:noProof/>
                        <w:color w:val="000000"/>
                        <w:sz w:val="20"/>
                        <w:szCs w:val="20"/>
                      </w:rPr>
                      <w:t>SMU - Internal Data</w:t>
                    </w:r>
                  </w:p>
                </w:txbxContent>
              </v:textbox>
              <w10:wrap anchorx="page" anchory="page"/>
            </v:shape>
          </w:pict>
        </mc:Fallback>
      </mc:AlternateContent>
    </w:r>
    <w:r w:rsidR="00E42C4D">
      <w:fldChar w:fldCharType="begin"/>
    </w:r>
    <w:r w:rsidR="00E42C4D">
      <w:instrText>PAGE</w:instrText>
    </w:r>
    <w:r w:rsidR="00E42C4D">
      <w:fldChar w:fldCharType="separate"/>
    </w:r>
    <w:r w:rsidR="00E42C4D">
      <w:rPr>
        <w:noProof/>
      </w:rPr>
      <w:t>2</w:t>
    </w:r>
    <w:r w:rsidR="00E42C4D">
      <w:fldChar w:fldCharType="end"/>
    </w:r>
    <w:r w:rsidR="00E42C4D">
      <w:t xml:space="preserve"> </w:t>
    </w:r>
  </w:p>
  <w:p w14:paraId="5D05FFF4" w14:textId="77777777" w:rsidR="00736F49" w:rsidRDefault="00E42C4D">
    <w:pPr>
      <w:spacing w:after="0"/>
    </w:pPr>
    <w:r>
      <w:rPr>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306C" w14:textId="0A9759A7" w:rsidR="00B219BC" w:rsidRDefault="00736F49">
    <w:pPr>
      <w:pStyle w:val="Footer"/>
      <w:jc w:val="center"/>
    </w:pPr>
    <w:r>
      <w:rPr>
        <w:noProof/>
      </w:rPr>
      <mc:AlternateContent>
        <mc:Choice Requires="wps">
          <w:drawing>
            <wp:anchor distT="0" distB="0" distL="0" distR="0" simplePos="0" relativeHeight="251660288" behindDoc="0" locked="0" layoutInCell="1" allowOverlap="1" wp14:anchorId="6B570061" wp14:editId="0D203D1B">
              <wp:simplePos x="635" y="635"/>
              <wp:positionH relativeFrom="page">
                <wp:align>left</wp:align>
              </wp:positionH>
              <wp:positionV relativeFrom="page">
                <wp:align>bottom</wp:align>
              </wp:positionV>
              <wp:extent cx="1244600" cy="342900"/>
              <wp:effectExtent l="0" t="0" r="12700" b="0"/>
              <wp:wrapNone/>
              <wp:docPr id="1742810088" name="Text Box 3" descr="SMU - Intern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44600" cy="342900"/>
                      </a:xfrm>
                      <a:prstGeom prst="rect">
                        <a:avLst/>
                      </a:prstGeom>
                      <a:noFill/>
                      <a:ln>
                        <a:noFill/>
                      </a:ln>
                    </wps:spPr>
                    <wps:txbx>
                      <w:txbxContent>
                        <w:p w14:paraId="0CC9458B" w14:textId="207D9740" w:rsidR="00736F49" w:rsidRPr="00736F49" w:rsidRDefault="00736F49" w:rsidP="00736F49">
                          <w:pPr>
                            <w:spacing w:after="0"/>
                            <w:rPr>
                              <w:rFonts w:ascii="Calibri" w:eastAsia="Calibri" w:hAnsi="Calibri" w:cs="Calibri"/>
                              <w:noProof/>
                              <w:color w:val="000000"/>
                              <w:sz w:val="20"/>
                              <w:szCs w:val="20"/>
                            </w:rPr>
                          </w:pPr>
                          <w:r w:rsidRPr="00736F49">
                            <w:rPr>
                              <w:rFonts w:ascii="Calibri" w:eastAsia="Calibri" w:hAnsi="Calibri" w:cs="Calibri"/>
                              <w:noProof/>
                              <w:color w:val="000000"/>
                              <w:sz w:val="20"/>
                              <w:szCs w:val="20"/>
                            </w:rPr>
                            <w:t>SMU - Internal Data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B570061" id="_x0000_t202" coordsize="21600,21600" o:spt="202" path="m,l,21600r21600,l21600,xe">
              <v:stroke joinstyle="miter"/>
              <v:path gradientshapeok="t" o:connecttype="rect"/>
            </v:shapetype>
            <v:shape id="Text Box 3" o:spid="_x0000_s1079" type="#_x0000_t202" alt="SMU - Internal Data" style="position:absolute;left:0;text-align:left;margin-left:0;margin-top:0;width:98pt;height:27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" filled="f" stroked="f">
              <v:textbox style="mso-fit-shape-to-text:t" inset="20pt,0,0,15pt">
                <w:txbxContent>
                  <w:p w14:paraId="0CC9458B" w14:textId="207D9740" w:rsidR="00736F49" w:rsidRPr="00736F49" w:rsidRDefault="00736F49" w:rsidP="00736F49">
                    <w:pPr>
                      <w:spacing w:after="0"/>
                      <w:rPr>
                        <w:rFonts w:ascii="Calibri" w:eastAsia="Calibri" w:hAnsi="Calibri" w:cs="Calibri"/>
                        <w:noProof/>
                        <w:color w:val="000000"/>
                        <w:sz w:val="20"/>
                        <w:szCs w:val="20"/>
                      </w:rPr>
                    </w:pPr>
                    <w:r w:rsidRPr="00736F49">
                      <w:rPr>
                        <w:rFonts w:ascii="Calibri" w:eastAsia="Calibri" w:hAnsi="Calibri" w:cs="Calibri"/>
                        <w:noProof/>
                        <w:color w:val="000000"/>
                        <w:sz w:val="20"/>
                        <w:szCs w:val="20"/>
                      </w:rPr>
                      <w:t>SMU - Internal Data</w:t>
                    </w:r>
                  </w:p>
                </w:txbxContent>
              </v:textbox>
              <w10:wrap anchorx="page" anchory="page"/>
            </v:shape>
          </w:pict>
        </mc:Fallback>
      </mc:AlternateContent>
    </w:r>
  </w:p>
  <w:sdt>
    <w:sdtPr>
      <w:id w:val="-1481769368"/>
      <w:docPartObj>
        <w:docPartGallery w:val="Page Numbers (Bottom of Page)"/>
        <w:docPartUnique/>
      </w:docPartObj>
    </w:sdtPr>
    <w:sdtEndPr>
      <w:rPr>
        <w:noProof/>
      </w:rPr>
    </w:sdtEndPr>
    <w:sdtContent>
      <w:p w14:paraId="685D9793" w14:textId="77777777" w:rsidR="00B219BC" w:rsidRDefault="00B219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2BC058" w14:textId="3B9317A7" w:rsidR="00736F49" w:rsidRDefault="00736F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66AC" w14:textId="1453CA69" w:rsidR="00736F49" w:rsidRDefault="00736F49">
    <w:r>
      <w:rPr>
        <w:noProof/>
      </w:rPr>
      <mc:AlternateContent>
        <mc:Choice Requires="wps">
          <w:drawing>
            <wp:anchor distT="0" distB="0" distL="0" distR="0" simplePos="0" relativeHeight="251658240" behindDoc="0" locked="0" layoutInCell="1" allowOverlap="1" wp14:anchorId="6D88D3B7" wp14:editId="1AE2CC9F">
              <wp:simplePos x="635" y="635"/>
              <wp:positionH relativeFrom="page">
                <wp:align>left</wp:align>
              </wp:positionH>
              <wp:positionV relativeFrom="page">
                <wp:align>bottom</wp:align>
              </wp:positionV>
              <wp:extent cx="1244600" cy="342900"/>
              <wp:effectExtent l="0" t="0" r="12700" b="0"/>
              <wp:wrapNone/>
              <wp:docPr id="1734880260" name="Text Box 1" descr="SMU - Intern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44600" cy="342900"/>
                      </a:xfrm>
                      <a:prstGeom prst="rect">
                        <a:avLst/>
                      </a:prstGeom>
                      <a:noFill/>
                      <a:ln>
                        <a:noFill/>
                      </a:ln>
                    </wps:spPr>
                    <wps:txbx>
                      <w:txbxContent>
                        <w:p w14:paraId="69581ACD" w14:textId="7409111F" w:rsidR="00736F49" w:rsidRPr="00736F49" w:rsidRDefault="00736F49" w:rsidP="00736F49">
                          <w:pPr>
                            <w:spacing w:after="0"/>
                            <w:rPr>
                              <w:rFonts w:ascii="Calibri" w:eastAsia="Calibri" w:hAnsi="Calibri" w:cs="Calibri"/>
                              <w:noProof/>
                              <w:color w:val="000000"/>
                              <w:sz w:val="20"/>
                              <w:szCs w:val="20"/>
                            </w:rPr>
                          </w:pPr>
                          <w:r w:rsidRPr="00736F49">
                            <w:rPr>
                              <w:rFonts w:ascii="Calibri" w:eastAsia="Calibri" w:hAnsi="Calibri" w:cs="Calibri"/>
                              <w:noProof/>
                              <w:color w:val="000000"/>
                              <w:sz w:val="20"/>
                              <w:szCs w:val="20"/>
                            </w:rPr>
                            <w:t>SMU - Internal Data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88D3B7" id="_x0000_t202" coordsize="21600,21600" o:spt="202" path="m,l,21600r21600,l21600,xe">
              <v:stroke joinstyle="miter"/>
              <v:path gradientshapeok="t" o:connecttype="rect"/>
            </v:shapetype>
            <v:shape id="Text Box 1" o:spid="_x0000_s1080" type="#_x0000_t202" alt="SMU - Internal Data" style="position:absolute;margin-left:0;margin-top:0;width:98pt;height:27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" filled="f" stroked="f">
              <v:textbox style="mso-fit-shape-to-text:t" inset="20pt,0,0,15pt">
                <w:txbxContent>
                  <w:p w14:paraId="69581ACD" w14:textId="7409111F" w:rsidR="00736F49" w:rsidRPr="00736F49" w:rsidRDefault="00736F49" w:rsidP="00736F49">
                    <w:pPr>
                      <w:spacing w:after="0"/>
                      <w:rPr>
                        <w:rFonts w:ascii="Calibri" w:eastAsia="Calibri" w:hAnsi="Calibri" w:cs="Calibri"/>
                        <w:noProof/>
                        <w:color w:val="000000"/>
                        <w:sz w:val="20"/>
                        <w:szCs w:val="20"/>
                      </w:rPr>
                    </w:pPr>
                    <w:r w:rsidRPr="00736F49">
                      <w:rPr>
                        <w:rFonts w:ascii="Calibri" w:eastAsia="Calibri" w:hAnsi="Calibri" w:cs="Calibri"/>
                        <w:noProof/>
                        <w:color w:val="000000"/>
                        <w:sz w:val="20"/>
                        <w:szCs w:val="20"/>
                      </w:rPr>
                      <w:t>SMU - Internal Data</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1058" w14:textId="359664E6" w:rsidR="001D3AE5" w:rsidRDefault="00736F49">
    <w:pPr>
      <w:spacing w:after="0"/>
      <w:ind w:right="41"/>
      <w:jc w:val="center"/>
    </w:pPr>
    <w:r>
      <w:rPr>
        <w:noProof/>
      </w:rPr>
      <mc:AlternateContent>
        <mc:Choice Requires="wps">
          <w:drawing>
            <wp:anchor distT="0" distB="0" distL="0" distR="0" simplePos="0" relativeHeight="251662336" behindDoc="0" locked="0" layoutInCell="1" allowOverlap="1" wp14:anchorId="65A9ABE9" wp14:editId="79292A41">
              <wp:simplePos x="635" y="635"/>
              <wp:positionH relativeFrom="page">
                <wp:align>left</wp:align>
              </wp:positionH>
              <wp:positionV relativeFrom="page">
                <wp:align>bottom</wp:align>
              </wp:positionV>
              <wp:extent cx="1244600" cy="342900"/>
              <wp:effectExtent l="0" t="0" r="12700" b="0"/>
              <wp:wrapNone/>
              <wp:docPr id="1519589110" name="Text Box 5" descr="SMU - Intern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44600" cy="342900"/>
                      </a:xfrm>
                      <a:prstGeom prst="rect">
                        <a:avLst/>
                      </a:prstGeom>
                      <a:noFill/>
                      <a:ln>
                        <a:noFill/>
                      </a:ln>
                    </wps:spPr>
                    <wps:txbx>
                      <w:txbxContent>
                        <w:p w14:paraId="406BF6AA" w14:textId="08E2A038" w:rsidR="00736F49" w:rsidRPr="00736F49" w:rsidRDefault="00736F49" w:rsidP="00736F49">
                          <w:pPr>
                            <w:spacing w:after="0"/>
                            <w:rPr>
                              <w:rFonts w:ascii="Calibri" w:eastAsia="Calibri" w:hAnsi="Calibri" w:cs="Calibri"/>
                              <w:noProof/>
                              <w:color w:val="000000"/>
                              <w:sz w:val="20"/>
                              <w:szCs w:val="20"/>
                            </w:rPr>
                          </w:pPr>
                          <w:r w:rsidRPr="00736F49">
                            <w:rPr>
                              <w:rFonts w:ascii="Calibri" w:eastAsia="Calibri" w:hAnsi="Calibri" w:cs="Calibri"/>
                              <w:noProof/>
                              <w:color w:val="000000"/>
                              <w:sz w:val="20"/>
                              <w:szCs w:val="20"/>
                            </w:rPr>
                            <w:t>SMU - Internal Data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A9ABE9" id="_x0000_t202" coordsize="21600,21600" o:spt="202" path="m,l,21600r21600,l21600,xe">
              <v:stroke joinstyle="miter"/>
              <v:path gradientshapeok="t" o:connecttype="rect"/>
            </v:shapetype>
            <v:shape id="Text Box 5" o:spid="_x0000_s1081" type="#_x0000_t202" alt="SMU - Internal Data" style="position:absolute;left:0;text-align:left;margin-left:0;margin-top:0;width:98pt;height:27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" filled="f" stroked="f">
              <v:textbox style="mso-fit-shape-to-text:t" inset="20pt,0,0,15pt">
                <w:txbxContent>
                  <w:p w14:paraId="406BF6AA" w14:textId="08E2A038" w:rsidR="00736F49" w:rsidRPr="00736F49" w:rsidRDefault="00736F49" w:rsidP="00736F49">
                    <w:pPr>
                      <w:spacing w:after="0"/>
                      <w:rPr>
                        <w:rFonts w:ascii="Calibri" w:eastAsia="Calibri" w:hAnsi="Calibri" w:cs="Calibri"/>
                        <w:noProof/>
                        <w:color w:val="000000"/>
                        <w:sz w:val="20"/>
                        <w:szCs w:val="20"/>
                      </w:rPr>
                    </w:pPr>
                    <w:r w:rsidRPr="00736F49">
                      <w:rPr>
                        <w:rFonts w:ascii="Calibri" w:eastAsia="Calibri" w:hAnsi="Calibri" w:cs="Calibri"/>
                        <w:noProof/>
                        <w:color w:val="000000"/>
                        <w:sz w:val="20"/>
                        <w:szCs w:val="20"/>
                      </w:rPr>
                      <w:t>SMU - Internal Data</w:t>
                    </w:r>
                  </w:p>
                </w:txbxContent>
              </v:textbox>
              <w10:wrap anchorx="page" anchory="page"/>
            </v:shape>
          </w:pict>
        </mc:Fallback>
      </mc:AlternateContent>
    </w:r>
    <w:r w:rsidR="001D3AE5">
      <w:fldChar w:fldCharType="begin"/>
    </w:r>
    <w:r w:rsidR="001D3AE5">
      <w:instrText>PAGE</w:instrText>
    </w:r>
    <w:r w:rsidR="001D3AE5">
      <w:fldChar w:fldCharType="separate"/>
    </w:r>
    <w:r w:rsidR="001D3AE5">
      <w:rPr>
        <w:noProof/>
      </w:rPr>
      <w:t>4</w:t>
    </w:r>
    <w:r w:rsidR="001D3AE5">
      <w:fldChar w:fldCharType="end"/>
    </w:r>
    <w:r w:rsidR="001D3AE5">
      <w:t xml:space="preserve"> </w:t>
    </w:r>
  </w:p>
  <w:p w14:paraId="5414DED4" w14:textId="77777777" w:rsidR="001D3AE5" w:rsidRDefault="001D3AE5">
    <w:pPr>
      <w:spacing w:after="0"/>
      <w:ind w:left="144"/>
    </w:pPr>
    <w:r>
      <w:rPr>
        <w:sz w:val="18"/>
        <w:szCs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01A14" w14:textId="2D4C8C9F" w:rsidR="001D3AE5" w:rsidRDefault="00736F49">
    <w:pPr>
      <w:spacing w:after="0"/>
      <w:ind w:right="41"/>
      <w:jc w:val="center"/>
    </w:pPr>
    <w:r>
      <w:rPr>
        <w:noProof/>
      </w:rPr>
      <mc:AlternateContent>
        <mc:Choice Requires="wps">
          <w:drawing>
            <wp:anchor distT="0" distB="0" distL="0" distR="0" simplePos="0" relativeHeight="251663360" behindDoc="0" locked="0" layoutInCell="1" allowOverlap="1" wp14:anchorId="6CBB8DDF" wp14:editId="710B1055">
              <wp:simplePos x="635" y="635"/>
              <wp:positionH relativeFrom="page">
                <wp:align>left</wp:align>
              </wp:positionH>
              <wp:positionV relativeFrom="page">
                <wp:align>bottom</wp:align>
              </wp:positionV>
              <wp:extent cx="1244600" cy="342900"/>
              <wp:effectExtent l="0" t="0" r="12700" b="0"/>
              <wp:wrapNone/>
              <wp:docPr id="543165681" name="Text Box 6" descr="SMU - Intern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44600" cy="342900"/>
                      </a:xfrm>
                      <a:prstGeom prst="rect">
                        <a:avLst/>
                      </a:prstGeom>
                      <a:noFill/>
                      <a:ln>
                        <a:noFill/>
                      </a:ln>
                    </wps:spPr>
                    <wps:txbx>
                      <w:txbxContent>
                        <w:p w14:paraId="5745F71C" w14:textId="3225D938" w:rsidR="00736F49" w:rsidRPr="00736F49" w:rsidRDefault="00736F49" w:rsidP="00736F49">
                          <w:pPr>
                            <w:spacing w:after="0"/>
                            <w:rPr>
                              <w:rFonts w:ascii="Calibri" w:eastAsia="Calibri" w:hAnsi="Calibri" w:cs="Calibri"/>
                              <w:noProof/>
                              <w:color w:val="000000"/>
                              <w:sz w:val="20"/>
                              <w:szCs w:val="20"/>
                            </w:rPr>
                          </w:pPr>
                          <w:r w:rsidRPr="00736F49">
                            <w:rPr>
                              <w:rFonts w:ascii="Calibri" w:eastAsia="Calibri" w:hAnsi="Calibri" w:cs="Calibri"/>
                              <w:noProof/>
                              <w:color w:val="000000"/>
                              <w:sz w:val="20"/>
                              <w:szCs w:val="20"/>
                            </w:rPr>
                            <w:t>SMU - Internal Data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CBB8DDF" id="_x0000_t202" coordsize="21600,21600" o:spt="202" path="m,l,21600r21600,l21600,xe">
              <v:stroke joinstyle="miter"/>
              <v:path gradientshapeok="t" o:connecttype="rect"/>
            </v:shapetype>
            <v:shape id="Text Box 6" o:spid="_x0000_s1082" type="#_x0000_t202" alt="SMU - Internal Data" style="position:absolute;left:0;text-align:left;margin-left:0;margin-top:0;width:98pt;height:27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" filled="f" stroked="f">
              <v:textbox style="mso-fit-shape-to-text:t" inset="20pt,0,0,15pt">
                <w:txbxContent>
                  <w:p w14:paraId="5745F71C" w14:textId="3225D938" w:rsidR="00736F49" w:rsidRPr="00736F49" w:rsidRDefault="00736F49" w:rsidP="00736F49">
                    <w:pPr>
                      <w:spacing w:after="0"/>
                      <w:rPr>
                        <w:rFonts w:ascii="Calibri" w:eastAsia="Calibri" w:hAnsi="Calibri" w:cs="Calibri"/>
                        <w:noProof/>
                        <w:color w:val="000000"/>
                        <w:sz w:val="20"/>
                        <w:szCs w:val="20"/>
                      </w:rPr>
                    </w:pPr>
                    <w:r w:rsidRPr="00736F49">
                      <w:rPr>
                        <w:rFonts w:ascii="Calibri" w:eastAsia="Calibri" w:hAnsi="Calibri" w:cs="Calibri"/>
                        <w:noProof/>
                        <w:color w:val="000000"/>
                        <w:sz w:val="20"/>
                        <w:szCs w:val="20"/>
                      </w:rPr>
                      <w:t>SMU - Internal Data</w:t>
                    </w:r>
                  </w:p>
                </w:txbxContent>
              </v:textbox>
              <w10:wrap anchorx="page" anchory="page"/>
            </v:shape>
          </w:pict>
        </mc:Fallback>
      </mc:AlternateContent>
    </w:r>
    <w:r w:rsidR="001D3AE5">
      <w:fldChar w:fldCharType="begin"/>
    </w:r>
    <w:r w:rsidR="001D3AE5">
      <w:instrText>PAGE</w:instrText>
    </w:r>
    <w:r w:rsidR="001D3AE5">
      <w:fldChar w:fldCharType="separate"/>
    </w:r>
    <w:r w:rsidR="001D3AE5">
      <w:rPr>
        <w:noProof/>
      </w:rPr>
      <w:t>5</w:t>
    </w:r>
    <w:r w:rsidR="001D3AE5">
      <w:fldChar w:fldCharType="end"/>
    </w:r>
    <w:r w:rsidR="001D3AE5">
      <w:t xml:space="preserve"> </w:t>
    </w:r>
  </w:p>
  <w:p w14:paraId="5B55323A" w14:textId="77777777" w:rsidR="001D3AE5" w:rsidRDefault="001D3AE5">
    <w:pPr>
      <w:spacing w:after="0"/>
      <w:ind w:left="144"/>
    </w:pPr>
    <w:r>
      <w:rPr>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0E1A" w14:textId="0D838BCE" w:rsidR="001D3AE5" w:rsidRDefault="00736F49">
    <w:pPr>
      <w:spacing w:after="0"/>
      <w:ind w:right="41"/>
      <w:jc w:val="center"/>
    </w:pPr>
    <w:r>
      <w:rPr>
        <w:noProof/>
      </w:rPr>
      <mc:AlternateContent>
        <mc:Choice Requires="wps">
          <w:drawing>
            <wp:anchor distT="0" distB="0" distL="0" distR="0" simplePos="0" relativeHeight="251661312" behindDoc="0" locked="0" layoutInCell="1" allowOverlap="1" wp14:anchorId="0A970780" wp14:editId="7B526BAB">
              <wp:simplePos x="635" y="635"/>
              <wp:positionH relativeFrom="page">
                <wp:align>left</wp:align>
              </wp:positionH>
              <wp:positionV relativeFrom="page">
                <wp:align>bottom</wp:align>
              </wp:positionV>
              <wp:extent cx="1244600" cy="342900"/>
              <wp:effectExtent l="0" t="0" r="12700" b="0"/>
              <wp:wrapNone/>
              <wp:docPr id="1739229386" name="Text Box 4" descr="SMU - Intern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44600" cy="342900"/>
                      </a:xfrm>
                      <a:prstGeom prst="rect">
                        <a:avLst/>
                      </a:prstGeom>
                      <a:noFill/>
                      <a:ln>
                        <a:noFill/>
                      </a:ln>
                    </wps:spPr>
                    <wps:txbx>
                      <w:txbxContent>
                        <w:p w14:paraId="3AE10503" w14:textId="658A0799" w:rsidR="00736F49" w:rsidRPr="00736F49" w:rsidRDefault="00736F49" w:rsidP="00736F49">
                          <w:pPr>
                            <w:spacing w:after="0"/>
                            <w:rPr>
                              <w:rFonts w:ascii="Calibri" w:eastAsia="Calibri" w:hAnsi="Calibri" w:cs="Calibri"/>
                              <w:noProof/>
                              <w:color w:val="000000"/>
                              <w:sz w:val="20"/>
                              <w:szCs w:val="20"/>
                            </w:rPr>
                          </w:pPr>
                          <w:r w:rsidRPr="00736F49">
                            <w:rPr>
                              <w:rFonts w:ascii="Calibri" w:eastAsia="Calibri" w:hAnsi="Calibri" w:cs="Calibri"/>
                              <w:noProof/>
                              <w:color w:val="000000"/>
                              <w:sz w:val="20"/>
                              <w:szCs w:val="20"/>
                            </w:rPr>
                            <w:t>SMU - Internal Data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A970780" id="_x0000_t202" coordsize="21600,21600" o:spt="202" path="m,l,21600r21600,l21600,xe">
              <v:stroke joinstyle="miter"/>
              <v:path gradientshapeok="t" o:connecttype="rect"/>
            </v:shapetype>
            <v:shape id="Text Box 4" o:spid="_x0000_s1083" type="#_x0000_t202" alt="SMU - Internal Data" style="position:absolute;left:0;text-align:left;margin-left:0;margin-top:0;width:98pt;height:27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" filled="f" stroked="f">
              <v:textbox style="mso-fit-shape-to-text:t" inset="20pt,0,0,15pt">
                <w:txbxContent>
                  <w:p w14:paraId="3AE10503" w14:textId="658A0799" w:rsidR="00736F49" w:rsidRPr="00736F49" w:rsidRDefault="00736F49" w:rsidP="00736F49">
                    <w:pPr>
                      <w:spacing w:after="0"/>
                      <w:rPr>
                        <w:rFonts w:ascii="Calibri" w:eastAsia="Calibri" w:hAnsi="Calibri" w:cs="Calibri"/>
                        <w:noProof/>
                        <w:color w:val="000000"/>
                        <w:sz w:val="20"/>
                        <w:szCs w:val="20"/>
                      </w:rPr>
                    </w:pPr>
                    <w:r w:rsidRPr="00736F49">
                      <w:rPr>
                        <w:rFonts w:ascii="Calibri" w:eastAsia="Calibri" w:hAnsi="Calibri" w:cs="Calibri"/>
                        <w:noProof/>
                        <w:color w:val="000000"/>
                        <w:sz w:val="20"/>
                        <w:szCs w:val="20"/>
                      </w:rPr>
                      <w:t>SMU - Internal Data</w:t>
                    </w:r>
                  </w:p>
                </w:txbxContent>
              </v:textbox>
              <w10:wrap anchorx="page" anchory="page"/>
            </v:shape>
          </w:pict>
        </mc:Fallback>
      </mc:AlternateContent>
    </w:r>
    <w:r w:rsidR="001D3AE5">
      <w:fldChar w:fldCharType="begin"/>
    </w:r>
    <w:r w:rsidR="001D3AE5">
      <w:instrText>PAGE</w:instrText>
    </w:r>
    <w:r w:rsidR="007C4432">
      <w:fldChar w:fldCharType="separate"/>
    </w:r>
    <w:r w:rsidR="001D3AE5">
      <w:fldChar w:fldCharType="end"/>
    </w:r>
    <w:r w:rsidR="001D3AE5">
      <w:t xml:space="preserve"> </w:t>
    </w:r>
  </w:p>
  <w:p w14:paraId="7F7BF5F3" w14:textId="77777777" w:rsidR="001D3AE5" w:rsidRDefault="001D3AE5">
    <w:pPr>
      <w:spacing w:after="0"/>
      <w:ind w:left="144"/>
    </w:pPr>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68A0B" w14:textId="77777777" w:rsidR="007C4432" w:rsidRDefault="007C4432" w:rsidP="00B219BC">
      <w:pPr>
        <w:spacing w:after="0" w:line="240" w:lineRule="auto"/>
      </w:pPr>
      <w:r>
        <w:separator/>
      </w:r>
    </w:p>
  </w:footnote>
  <w:footnote w:type="continuationSeparator" w:id="0">
    <w:p w14:paraId="2C83F5BD" w14:textId="77777777" w:rsidR="007C4432" w:rsidRDefault="007C4432" w:rsidP="00B21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391D" w14:textId="77777777" w:rsidR="00736F49" w:rsidRDefault="00E42C4D">
    <w:pPr>
      <w:spacing w:after="0" w:line="251" w:lineRule="auto"/>
      <w:ind w:right="2474"/>
    </w:pPr>
    <w:r>
      <w:rPr>
        <w:sz w:val="18"/>
        <w:szCs w:val="18"/>
      </w:rPr>
      <w:t xml:space="preserve">Visit our website: </w:t>
    </w:r>
    <w:r>
      <w:rPr>
        <w:color w:val="0000FF"/>
        <w:sz w:val="18"/>
        <w:szCs w:val="18"/>
        <w:u w:val="single"/>
      </w:rPr>
      <w:t>https://www.samuelmerritt.edu/occupational-therapy-fieldwork-education</w:t>
    </w:r>
    <w:r>
      <w:rPr>
        <w:sz w:val="18"/>
        <w:szCs w:val="18"/>
      </w:rPr>
      <w:t xml:space="preserve"> </w:t>
    </w:r>
    <w:r>
      <w:rPr>
        <w:rFonts w:ascii="Times New Roman" w:eastAsia="Times New Roman" w:hAnsi="Times New Roman" w:cs="Times New Roman"/>
        <w:b/>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AC0F" w14:textId="77777777" w:rsidR="00736F49" w:rsidRDefault="00E42C4D">
    <w:pPr>
      <w:spacing w:after="0" w:line="251" w:lineRule="auto"/>
      <w:ind w:right="2474"/>
    </w:pPr>
    <w:r>
      <w:rPr>
        <w:sz w:val="18"/>
        <w:szCs w:val="18"/>
      </w:rPr>
      <w:t xml:space="preserve">Visit our website: </w:t>
    </w:r>
    <w:r>
      <w:rPr>
        <w:color w:val="0000FF"/>
        <w:sz w:val="18"/>
        <w:szCs w:val="18"/>
        <w:u w:val="single"/>
      </w:rPr>
      <w:t>https://www.samuelmerritt.edu/occupational-therapy-fieldwork-education</w:t>
    </w:r>
    <w:r>
      <w:rPr>
        <w:sz w:val="18"/>
        <w:szCs w:val="18"/>
      </w:rPr>
      <w:t xml:space="preserve"> </w:t>
    </w:r>
    <w:r>
      <w:rPr>
        <w:rFonts w:ascii="Times New Roman" w:eastAsia="Times New Roman" w:hAnsi="Times New Roman" w:cs="Times New Roman"/>
        <w:b/>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C6A9" w14:textId="77777777" w:rsidR="001D3AE5" w:rsidRPr="009736D2" w:rsidRDefault="001D3AE5" w:rsidP="009736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7F50" w14:textId="77777777" w:rsidR="001D3AE5" w:rsidRPr="009736D2" w:rsidRDefault="001D3AE5" w:rsidP="009736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2060" w14:textId="77777777" w:rsidR="001D3AE5" w:rsidRDefault="001D3AE5">
    <w:pPr>
      <w:spacing w:after="0" w:line="251" w:lineRule="auto"/>
      <w:ind w:left="144" w:right="2663"/>
    </w:pPr>
    <w:r>
      <w:rPr>
        <w:sz w:val="18"/>
        <w:szCs w:val="18"/>
      </w:rPr>
      <w:t xml:space="preserve">Visit our website: </w:t>
    </w:r>
    <w:r>
      <w:rPr>
        <w:color w:val="0000FF"/>
        <w:sz w:val="18"/>
        <w:szCs w:val="18"/>
        <w:u w:val="single"/>
      </w:rPr>
      <w:t>https://www.samuelmerritt.edu/occupational-therapy-fieldwork-education</w:t>
    </w:r>
    <w:r>
      <w:rPr>
        <w:sz w:val="18"/>
        <w:szCs w:val="18"/>
      </w:rPr>
      <w:t xml:space="preserve"> </w:t>
    </w:r>
    <w:r>
      <w:rPr>
        <w:rFonts w:ascii="Times New Roman" w:eastAsia="Times New Roman" w:hAnsi="Times New Roman" w:cs="Times New Roman"/>
        <w:b/>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4F84"/>
    <w:multiLevelType w:val="multilevel"/>
    <w:tmpl w:val="5E8CB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A21994"/>
    <w:multiLevelType w:val="multilevel"/>
    <w:tmpl w:val="FA0C5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1F0607"/>
    <w:multiLevelType w:val="multilevel"/>
    <w:tmpl w:val="B7142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7732C4"/>
    <w:multiLevelType w:val="multilevel"/>
    <w:tmpl w:val="69AE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E655C9"/>
    <w:multiLevelType w:val="multilevel"/>
    <w:tmpl w:val="FFFFFFFF"/>
    <w:lvl w:ilvl="0">
      <w:start w:val="1"/>
      <w:numFmt w:val="bullet"/>
      <w:lvlText w:val="▪"/>
      <w:lvlJc w:val="left"/>
      <w:pPr>
        <w:ind w:left="919" w:hanging="91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586" w:hanging="158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2306" w:hanging="230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3026" w:hanging="302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746" w:hanging="374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466" w:hanging="446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5186" w:hanging="518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906" w:hanging="590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626" w:hanging="6626"/>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5" w15:restartNumberingAfterBreak="0">
    <w:nsid w:val="203D0306"/>
    <w:multiLevelType w:val="hybridMultilevel"/>
    <w:tmpl w:val="7EB67D16"/>
    <w:lvl w:ilvl="0" w:tplc="224ADD8C">
      <w:start w:val="1"/>
      <w:numFmt w:val="bullet"/>
      <w:lvlText w:val=""/>
      <w:lvlJc w:val="left"/>
      <w:pPr>
        <w:ind w:left="18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4F8507A">
      <w:start w:val="1"/>
      <w:numFmt w:val="bullet"/>
      <w:lvlText w:val="o"/>
      <w:lvlJc w:val="left"/>
      <w:pPr>
        <w:ind w:left="14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7ACA90">
      <w:start w:val="1"/>
      <w:numFmt w:val="bullet"/>
      <w:lvlText w:val="▪"/>
      <w:lvlJc w:val="left"/>
      <w:pPr>
        <w:ind w:left="21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82070AA">
      <w:start w:val="1"/>
      <w:numFmt w:val="bullet"/>
      <w:lvlText w:val="•"/>
      <w:lvlJc w:val="left"/>
      <w:pPr>
        <w:ind w:left="28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8F2C694">
      <w:start w:val="1"/>
      <w:numFmt w:val="bullet"/>
      <w:lvlText w:val="o"/>
      <w:lvlJc w:val="left"/>
      <w:pPr>
        <w:ind w:left="36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F28175A">
      <w:start w:val="1"/>
      <w:numFmt w:val="bullet"/>
      <w:lvlText w:val="▪"/>
      <w:lvlJc w:val="left"/>
      <w:pPr>
        <w:ind w:left="43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DDE1C4E">
      <w:start w:val="1"/>
      <w:numFmt w:val="bullet"/>
      <w:lvlText w:val="•"/>
      <w:lvlJc w:val="left"/>
      <w:pPr>
        <w:ind w:left="50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A6682EA">
      <w:start w:val="1"/>
      <w:numFmt w:val="bullet"/>
      <w:lvlText w:val="o"/>
      <w:lvlJc w:val="left"/>
      <w:pPr>
        <w:ind w:left="57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17EE042">
      <w:start w:val="1"/>
      <w:numFmt w:val="bullet"/>
      <w:lvlText w:val="▪"/>
      <w:lvlJc w:val="left"/>
      <w:pPr>
        <w:ind w:left="64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70B0420"/>
    <w:multiLevelType w:val="multilevel"/>
    <w:tmpl w:val="FFFFFFFF"/>
    <w:lvl w:ilvl="0">
      <w:start w:val="1"/>
      <w:numFmt w:val="decimal"/>
      <w:lvlText w:val="%1."/>
      <w:lvlJc w:val="left"/>
      <w:pPr>
        <w:ind w:left="864" w:hanging="864"/>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584" w:hanging="1584"/>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251" w:hanging="2251"/>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971" w:hanging="2971"/>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91" w:hanging="3691"/>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411" w:hanging="4411"/>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131" w:hanging="5131"/>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851" w:hanging="5851"/>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571" w:hanging="6571"/>
      </w:pPr>
      <w:rPr>
        <w:rFonts w:ascii="Calibri" w:eastAsia="Calibri" w:hAnsi="Calibri" w:cs="Calibri"/>
        <w:b w:val="0"/>
        <w:i w:val="0"/>
        <w:strike w:val="0"/>
        <w:color w:val="000000"/>
        <w:sz w:val="24"/>
        <w:szCs w:val="24"/>
        <w:u w:val="none"/>
        <w:shd w:val="clear" w:color="auto" w:fill="auto"/>
        <w:vertAlign w:val="baseline"/>
      </w:rPr>
    </w:lvl>
  </w:abstractNum>
  <w:abstractNum w:abstractNumId="7" w15:restartNumberingAfterBreak="0">
    <w:nsid w:val="2A3319D0"/>
    <w:multiLevelType w:val="multilevel"/>
    <w:tmpl w:val="FFFFFFFF"/>
    <w:lvl w:ilvl="0">
      <w:start w:val="1"/>
      <w:numFmt w:val="bullet"/>
      <w:lvlText w:val="▪"/>
      <w:lvlJc w:val="left"/>
      <w:pPr>
        <w:ind w:left="1315" w:hanging="131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2035" w:hanging="203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2755" w:hanging="275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3475" w:hanging="347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4195" w:hanging="419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915" w:hanging="491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5635" w:hanging="563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6355" w:hanging="635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7075" w:hanging="7075"/>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8" w15:restartNumberingAfterBreak="0">
    <w:nsid w:val="2A442A05"/>
    <w:multiLevelType w:val="hybridMultilevel"/>
    <w:tmpl w:val="92A07872"/>
    <w:lvl w:ilvl="0" w:tplc="2D6E27B6">
      <w:start w:val="1"/>
      <w:numFmt w:val="bullet"/>
      <w:lvlText w:val="•"/>
      <w:lvlJc w:val="left"/>
      <w:pPr>
        <w:ind w:left="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B003D2">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FCAB9A">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FEBB3C">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DAE374">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A80EF0">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C6D9FA">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A2ED0">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286FC0">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AB350E8"/>
    <w:multiLevelType w:val="multilevel"/>
    <w:tmpl w:val="FFFFFFFF"/>
    <w:lvl w:ilvl="0">
      <w:start w:val="1"/>
      <w:numFmt w:val="bullet"/>
      <w:lvlText w:val="▪"/>
      <w:lvlJc w:val="left"/>
      <w:pPr>
        <w:ind w:left="864" w:hanging="864"/>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531" w:hanging="153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2251" w:hanging="225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971" w:hanging="297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691" w:hanging="369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411" w:hanging="441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5131" w:hanging="513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851" w:hanging="585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571" w:hanging="6571"/>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10" w15:restartNumberingAfterBreak="0">
    <w:nsid w:val="2F093320"/>
    <w:multiLevelType w:val="multilevel"/>
    <w:tmpl w:val="FFFFFFFF"/>
    <w:lvl w:ilvl="0">
      <w:start w:val="1"/>
      <w:numFmt w:val="bullet"/>
      <w:lvlText w:val="▪"/>
      <w:lvlJc w:val="left"/>
      <w:pPr>
        <w:ind w:left="307" w:hanging="30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169" w:hanging="116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1889" w:hanging="188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609" w:hanging="260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329" w:hanging="332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049" w:hanging="404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4769" w:hanging="476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489" w:hanging="548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209" w:hanging="6209"/>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11" w15:restartNumberingAfterBreak="0">
    <w:nsid w:val="2F72746F"/>
    <w:multiLevelType w:val="multilevel"/>
    <w:tmpl w:val="3E5EE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9B6372"/>
    <w:multiLevelType w:val="multilevel"/>
    <w:tmpl w:val="FFFFFFFF"/>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390B2BAF"/>
    <w:multiLevelType w:val="multilevel"/>
    <w:tmpl w:val="FFFFFFFF"/>
    <w:lvl w:ilvl="0">
      <w:start w:val="1"/>
      <w:numFmt w:val="decimal"/>
      <w:lvlText w:val="%1."/>
      <w:lvlJc w:val="left"/>
      <w:pPr>
        <w:ind w:left="864" w:hanging="864"/>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531" w:hanging="1531"/>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251" w:hanging="2251"/>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971" w:hanging="2971"/>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91" w:hanging="3691"/>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411" w:hanging="4411"/>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131" w:hanging="5131"/>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851" w:hanging="5851"/>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571" w:hanging="6571"/>
      </w:pPr>
      <w:rPr>
        <w:rFonts w:ascii="Calibri" w:eastAsia="Calibri" w:hAnsi="Calibri" w:cs="Calibri"/>
        <w:b w:val="0"/>
        <w:i w:val="0"/>
        <w:strike w:val="0"/>
        <w:color w:val="000000"/>
        <w:sz w:val="24"/>
        <w:szCs w:val="24"/>
        <w:u w:val="none"/>
        <w:shd w:val="clear" w:color="auto" w:fill="auto"/>
        <w:vertAlign w:val="baseline"/>
      </w:rPr>
    </w:lvl>
  </w:abstractNum>
  <w:abstractNum w:abstractNumId="14" w15:restartNumberingAfterBreak="0">
    <w:nsid w:val="39EB2013"/>
    <w:multiLevelType w:val="multilevel"/>
    <w:tmpl w:val="FFFFFFFF"/>
    <w:lvl w:ilvl="0">
      <w:start w:val="1"/>
      <w:numFmt w:val="decimal"/>
      <w:lvlText w:val="%1."/>
      <w:lvlJc w:val="left"/>
      <w:pPr>
        <w:ind w:left="864" w:hanging="864"/>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
      <w:lvlJc w:val="left"/>
      <w:pPr>
        <w:ind w:left="1584" w:hanging="1584"/>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251" w:hanging="225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71" w:hanging="2971"/>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91" w:hanging="369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411" w:hanging="441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131" w:hanging="5131"/>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51" w:hanging="585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71" w:hanging="6571"/>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5" w15:restartNumberingAfterBreak="0">
    <w:nsid w:val="3BC403BD"/>
    <w:multiLevelType w:val="multilevel"/>
    <w:tmpl w:val="FFFFFFFF"/>
    <w:lvl w:ilvl="0">
      <w:start w:val="1"/>
      <w:numFmt w:val="decimal"/>
      <w:lvlText w:val="%1."/>
      <w:lvlJc w:val="left"/>
      <w:pPr>
        <w:ind w:left="849" w:hanging="849"/>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lowerLetter"/>
      <w:lvlText w:val="%2"/>
      <w:lvlJc w:val="left"/>
      <w:pPr>
        <w:ind w:left="1486" w:hanging="1486"/>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Roman"/>
      <w:lvlText w:val="%3"/>
      <w:lvlJc w:val="left"/>
      <w:pPr>
        <w:ind w:left="2206" w:hanging="2206"/>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2926" w:hanging="2926"/>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3646" w:hanging="3646"/>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4366" w:hanging="4366"/>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5086" w:hanging="5086"/>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5806" w:hanging="5806"/>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6526" w:hanging="6526"/>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16" w15:restartNumberingAfterBreak="0">
    <w:nsid w:val="42E17353"/>
    <w:multiLevelType w:val="multilevel"/>
    <w:tmpl w:val="FFFFFFFF"/>
    <w:lvl w:ilvl="0">
      <w:start w:val="1"/>
      <w:numFmt w:val="bullet"/>
      <w:lvlText w:val="▪"/>
      <w:lvlJc w:val="left"/>
      <w:pPr>
        <w:ind w:left="864" w:hanging="864"/>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531" w:hanging="153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2251" w:hanging="225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971" w:hanging="297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691" w:hanging="369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411" w:hanging="441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5131" w:hanging="513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851" w:hanging="585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571" w:hanging="6571"/>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17" w15:restartNumberingAfterBreak="0">
    <w:nsid w:val="49603820"/>
    <w:multiLevelType w:val="multilevel"/>
    <w:tmpl w:val="FFFFFFFF"/>
    <w:lvl w:ilvl="0">
      <w:start w:val="1"/>
      <w:numFmt w:val="bullet"/>
      <w:lvlText w:val="▪"/>
      <w:lvlJc w:val="left"/>
      <w:pPr>
        <w:ind w:left="1315" w:hanging="131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937" w:hanging="193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2657" w:hanging="265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3377" w:hanging="337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4097" w:hanging="409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817" w:hanging="481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5537" w:hanging="553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6257" w:hanging="625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977" w:hanging="6977"/>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18" w15:restartNumberingAfterBreak="0">
    <w:nsid w:val="5EA060DA"/>
    <w:multiLevelType w:val="multilevel"/>
    <w:tmpl w:val="FFFFFFFF"/>
    <w:lvl w:ilvl="0">
      <w:start w:val="1"/>
      <w:numFmt w:val="bullet"/>
      <w:lvlText w:val="▪"/>
      <w:lvlJc w:val="left"/>
      <w:pPr>
        <w:ind w:left="864" w:hanging="864"/>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531" w:hanging="153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2251" w:hanging="225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971" w:hanging="297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691" w:hanging="369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411" w:hanging="441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5131" w:hanging="513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851" w:hanging="585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571" w:hanging="6571"/>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19" w15:restartNumberingAfterBreak="0">
    <w:nsid w:val="62936281"/>
    <w:multiLevelType w:val="multilevel"/>
    <w:tmpl w:val="FFFFFFFF"/>
    <w:lvl w:ilvl="0">
      <w:start w:val="1"/>
      <w:numFmt w:val="decimal"/>
      <w:lvlText w:val="%1."/>
      <w:lvlJc w:val="left"/>
      <w:pPr>
        <w:ind w:left="1044" w:hanging="1044"/>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620" w:hanging="162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340" w:hanging="234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3060" w:hanging="306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780" w:hanging="378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500" w:hanging="450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220" w:hanging="522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940" w:hanging="594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660" w:hanging="6660"/>
      </w:pPr>
      <w:rPr>
        <w:rFonts w:ascii="Calibri" w:eastAsia="Calibri" w:hAnsi="Calibri" w:cs="Calibri"/>
        <w:b w:val="0"/>
        <w:i w:val="0"/>
        <w:strike w:val="0"/>
        <w:color w:val="000000"/>
        <w:sz w:val="24"/>
        <w:szCs w:val="24"/>
        <w:u w:val="none"/>
        <w:shd w:val="clear" w:color="auto" w:fill="auto"/>
        <w:vertAlign w:val="baseline"/>
      </w:rPr>
    </w:lvl>
  </w:abstractNum>
  <w:abstractNum w:abstractNumId="20" w15:restartNumberingAfterBreak="0">
    <w:nsid w:val="62EE1DE8"/>
    <w:multiLevelType w:val="multilevel"/>
    <w:tmpl w:val="FFFFFFFF"/>
    <w:lvl w:ilvl="0">
      <w:start w:val="1"/>
      <w:numFmt w:val="bullet"/>
      <w:lvlText w:val="●"/>
      <w:lvlJc w:val="left"/>
      <w:pPr>
        <w:ind w:left="849" w:hanging="359"/>
      </w:pPr>
      <w:rPr>
        <w:rFonts w:ascii="Noto Sans Symbols" w:eastAsia="Noto Sans Symbols" w:hAnsi="Noto Sans Symbols" w:cs="Noto Sans Symbols"/>
      </w:rPr>
    </w:lvl>
    <w:lvl w:ilvl="1">
      <w:start w:val="1"/>
      <w:numFmt w:val="bullet"/>
      <w:lvlText w:val="o"/>
      <w:lvlJc w:val="left"/>
      <w:pPr>
        <w:ind w:left="1569" w:hanging="360"/>
      </w:pPr>
      <w:rPr>
        <w:rFonts w:ascii="Courier New" w:eastAsia="Courier New" w:hAnsi="Courier New" w:cs="Courier New"/>
      </w:rPr>
    </w:lvl>
    <w:lvl w:ilvl="2">
      <w:start w:val="1"/>
      <w:numFmt w:val="bullet"/>
      <w:lvlText w:val="▪"/>
      <w:lvlJc w:val="left"/>
      <w:pPr>
        <w:ind w:left="2289" w:hanging="360"/>
      </w:pPr>
      <w:rPr>
        <w:rFonts w:ascii="Noto Sans Symbols" w:eastAsia="Noto Sans Symbols" w:hAnsi="Noto Sans Symbols" w:cs="Noto Sans Symbols"/>
      </w:rPr>
    </w:lvl>
    <w:lvl w:ilvl="3">
      <w:start w:val="1"/>
      <w:numFmt w:val="bullet"/>
      <w:lvlText w:val="●"/>
      <w:lvlJc w:val="left"/>
      <w:pPr>
        <w:ind w:left="3009" w:hanging="360"/>
      </w:pPr>
      <w:rPr>
        <w:rFonts w:ascii="Noto Sans Symbols" w:eastAsia="Noto Sans Symbols" w:hAnsi="Noto Sans Symbols" w:cs="Noto Sans Symbols"/>
      </w:rPr>
    </w:lvl>
    <w:lvl w:ilvl="4">
      <w:start w:val="1"/>
      <w:numFmt w:val="bullet"/>
      <w:lvlText w:val="o"/>
      <w:lvlJc w:val="left"/>
      <w:pPr>
        <w:ind w:left="3729" w:hanging="360"/>
      </w:pPr>
      <w:rPr>
        <w:rFonts w:ascii="Courier New" w:eastAsia="Courier New" w:hAnsi="Courier New" w:cs="Courier New"/>
      </w:rPr>
    </w:lvl>
    <w:lvl w:ilvl="5">
      <w:start w:val="1"/>
      <w:numFmt w:val="bullet"/>
      <w:lvlText w:val="▪"/>
      <w:lvlJc w:val="left"/>
      <w:pPr>
        <w:ind w:left="4449" w:hanging="360"/>
      </w:pPr>
      <w:rPr>
        <w:rFonts w:ascii="Noto Sans Symbols" w:eastAsia="Noto Sans Symbols" w:hAnsi="Noto Sans Symbols" w:cs="Noto Sans Symbols"/>
      </w:rPr>
    </w:lvl>
    <w:lvl w:ilvl="6">
      <w:start w:val="1"/>
      <w:numFmt w:val="bullet"/>
      <w:lvlText w:val="●"/>
      <w:lvlJc w:val="left"/>
      <w:pPr>
        <w:ind w:left="5169" w:hanging="360"/>
      </w:pPr>
      <w:rPr>
        <w:rFonts w:ascii="Noto Sans Symbols" w:eastAsia="Noto Sans Symbols" w:hAnsi="Noto Sans Symbols" w:cs="Noto Sans Symbols"/>
      </w:rPr>
    </w:lvl>
    <w:lvl w:ilvl="7">
      <w:start w:val="1"/>
      <w:numFmt w:val="bullet"/>
      <w:lvlText w:val="o"/>
      <w:lvlJc w:val="left"/>
      <w:pPr>
        <w:ind w:left="5889" w:hanging="360"/>
      </w:pPr>
      <w:rPr>
        <w:rFonts w:ascii="Courier New" w:eastAsia="Courier New" w:hAnsi="Courier New" w:cs="Courier New"/>
      </w:rPr>
    </w:lvl>
    <w:lvl w:ilvl="8">
      <w:start w:val="1"/>
      <w:numFmt w:val="bullet"/>
      <w:lvlText w:val="▪"/>
      <w:lvlJc w:val="left"/>
      <w:pPr>
        <w:ind w:left="6609" w:hanging="360"/>
      </w:pPr>
      <w:rPr>
        <w:rFonts w:ascii="Noto Sans Symbols" w:eastAsia="Noto Sans Symbols" w:hAnsi="Noto Sans Symbols" w:cs="Noto Sans Symbols"/>
      </w:rPr>
    </w:lvl>
  </w:abstractNum>
  <w:abstractNum w:abstractNumId="21" w15:restartNumberingAfterBreak="0">
    <w:nsid w:val="66B324E0"/>
    <w:multiLevelType w:val="multilevel"/>
    <w:tmpl w:val="FFFFFFFF"/>
    <w:lvl w:ilvl="0">
      <w:start w:val="1"/>
      <w:numFmt w:val="decimal"/>
      <w:lvlText w:val="%1."/>
      <w:lvlJc w:val="left"/>
      <w:pPr>
        <w:ind w:left="955" w:hanging="955"/>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531" w:hanging="1531"/>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251" w:hanging="2251"/>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971" w:hanging="2971"/>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91" w:hanging="3691"/>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411" w:hanging="4411"/>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131" w:hanging="5131"/>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851" w:hanging="5851"/>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571" w:hanging="6571"/>
      </w:pPr>
      <w:rPr>
        <w:rFonts w:ascii="Calibri" w:eastAsia="Calibri" w:hAnsi="Calibri" w:cs="Calibri"/>
        <w:b w:val="0"/>
        <w:i w:val="0"/>
        <w:strike w:val="0"/>
        <w:color w:val="000000"/>
        <w:sz w:val="24"/>
        <w:szCs w:val="24"/>
        <w:u w:val="none"/>
        <w:shd w:val="clear" w:color="auto" w:fill="auto"/>
        <w:vertAlign w:val="baseline"/>
      </w:rPr>
    </w:lvl>
  </w:abstractNum>
  <w:abstractNum w:abstractNumId="22" w15:restartNumberingAfterBreak="0">
    <w:nsid w:val="699F513F"/>
    <w:multiLevelType w:val="multilevel"/>
    <w:tmpl w:val="FFFFFFFF"/>
    <w:lvl w:ilvl="0">
      <w:start w:val="1"/>
      <w:numFmt w:val="decimal"/>
      <w:lvlText w:val="%1."/>
      <w:lvlJc w:val="left"/>
      <w:pPr>
        <w:ind w:left="405" w:hanging="405"/>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26" w:hanging="112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46" w:hanging="1846"/>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66" w:hanging="2566"/>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86" w:hanging="3286"/>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06" w:hanging="4006"/>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26" w:hanging="4726"/>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46" w:hanging="5446"/>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66" w:hanging="6166"/>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3" w15:restartNumberingAfterBreak="0">
    <w:nsid w:val="6BA5598F"/>
    <w:multiLevelType w:val="multilevel"/>
    <w:tmpl w:val="FFFFFFFF"/>
    <w:lvl w:ilvl="0">
      <w:start w:val="1"/>
      <w:numFmt w:val="decimal"/>
      <w:lvlText w:val="%1"/>
      <w:lvlJc w:val="left"/>
      <w:pPr>
        <w:ind w:left="1135" w:hanging="1135"/>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2431" w:hanging="2431"/>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3151" w:hanging="3151"/>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871" w:hanging="3871"/>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4591" w:hanging="4591"/>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5311" w:hanging="5311"/>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6031" w:hanging="6031"/>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751" w:hanging="6751"/>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7471" w:hanging="7471"/>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4" w15:restartNumberingAfterBreak="0">
    <w:nsid w:val="6F6C6134"/>
    <w:multiLevelType w:val="multilevel"/>
    <w:tmpl w:val="FFFFFFFF"/>
    <w:lvl w:ilvl="0">
      <w:start w:val="1"/>
      <w:numFmt w:val="decimal"/>
      <w:lvlText w:val="%1."/>
      <w:lvlJc w:val="left"/>
      <w:pPr>
        <w:ind w:left="139" w:hanging="139"/>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198" w:hanging="1198"/>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1918" w:hanging="1918"/>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638" w:hanging="2638"/>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358" w:hanging="3358"/>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078" w:hanging="4078"/>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798" w:hanging="4798"/>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518" w:hanging="5518"/>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238" w:hanging="6238"/>
      </w:pPr>
      <w:rPr>
        <w:rFonts w:ascii="Calibri" w:eastAsia="Calibri" w:hAnsi="Calibri" w:cs="Calibri"/>
        <w:b w:val="0"/>
        <w:i w:val="0"/>
        <w:strike w:val="0"/>
        <w:color w:val="000000"/>
        <w:sz w:val="24"/>
        <w:szCs w:val="24"/>
        <w:u w:val="none"/>
        <w:shd w:val="clear" w:color="auto" w:fill="auto"/>
        <w:vertAlign w:val="baseline"/>
      </w:rPr>
    </w:lvl>
  </w:abstractNum>
  <w:abstractNum w:abstractNumId="25" w15:restartNumberingAfterBreak="0">
    <w:nsid w:val="70DE4931"/>
    <w:multiLevelType w:val="multilevel"/>
    <w:tmpl w:val="FFFFFFFF"/>
    <w:lvl w:ilvl="0">
      <w:start w:val="1"/>
      <w:numFmt w:val="bullet"/>
      <w:lvlText w:val="▪"/>
      <w:lvlJc w:val="left"/>
      <w:pPr>
        <w:ind w:left="307" w:hanging="30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169" w:hanging="116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1889" w:hanging="188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609" w:hanging="260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329" w:hanging="332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049" w:hanging="404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4769" w:hanging="476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489" w:hanging="548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209" w:hanging="6209"/>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26" w15:restartNumberingAfterBreak="0">
    <w:nsid w:val="77CD43CA"/>
    <w:multiLevelType w:val="multilevel"/>
    <w:tmpl w:val="AD7AA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C842285"/>
    <w:multiLevelType w:val="multilevel"/>
    <w:tmpl w:val="FFFFFFFF"/>
    <w:lvl w:ilvl="0">
      <w:start w:val="1"/>
      <w:numFmt w:val="bullet"/>
      <w:lvlText w:val="▪"/>
      <w:lvlJc w:val="left"/>
      <w:pPr>
        <w:ind w:left="362" w:hanging="362"/>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171" w:hanging="117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1891" w:hanging="189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611" w:hanging="261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331" w:hanging="333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051" w:hanging="405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4771" w:hanging="477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491" w:hanging="549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211" w:hanging="6211"/>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28" w15:restartNumberingAfterBreak="0">
    <w:nsid w:val="7CF642D9"/>
    <w:multiLevelType w:val="hybridMultilevel"/>
    <w:tmpl w:val="62B29F4E"/>
    <w:lvl w:ilvl="0" w:tplc="CFC67D1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367FA3"/>
    <w:multiLevelType w:val="multilevel"/>
    <w:tmpl w:val="FFFFFFFF"/>
    <w:lvl w:ilvl="0">
      <w:start w:val="1"/>
      <w:numFmt w:val="decimal"/>
      <w:lvlText w:val="%1."/>
      <w:lvlJc w:val="left"/>
      <w:pPr>
        <w:ind w:left="864" w:hanging="864"/>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8" w:hanging="1448"/>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8" w:hanging="2168"/>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8" w:hanging="2888"/>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8" w:hanging="3608"/>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8" w:hanging="4328"/>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8" w:hanging="5048"/>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8" w:hanging="5768"/>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8" w:hanging="6488"/>
      </w:pPr>
      <w:rPr>
        <w:rFonts w:ascii="Calibri" w:eastAsia="Calibri" w:hAnsi="Calibri" w:cs="Calibri"/>
        <w:b w:val="0"/>
        <w:i w:val="0"/>
        <w:strike w:val="0"/>
        <w:color w:val="000000"/>
        <w:sz w:val="24"/>
        <w:szCs w:val="24"/>
        <w:u w:val="none"/>
        <w:shd w:val="clear" w:color="auto" w:fill="auto"/>
        <w:vertAlign w:val="baseline"/>
      </w:rPr>
    </w:lvl>
  </w:abstractNum>
  <w:num w:numId="1">
    <w:abstractNumId w:val="21"/>
  </w:num>
  <w:num w:numId="2">
    <w:abstractNumId w:val="4"/>
  </w:num>
  <w:num w:numId="3">
    <w:abstractNumId w:val="9"/>
  </w:num>
  <w:num w:numId="4">
    <w:abstractNumId w:val="18"/>
  </w:num>
  <w:num w:numId="5">
    <w:abstractNumId w:val="7"/>
  </w:num>
  <w:num w:numId="6">
    <w:abstractNumId w:val="16"/>
  </w:num>
  <w:num w:numId="7">
    <w:abstractNumId w:val="13"/>
  </w:num>
  <w:num w:numId="8">
    <w:abstractNumId w:val="24"/>
  </w:num>
  <w:num w:numId="9">
    <w:abstractNumId w:val="17"/>
  </w:num>
  <w:num w:numId="10">
    <w:abstractNumId w:val="22"/>
  </w:num>
  <w:num w:numId="11">
    <w:abstractNumId w:val="23"/>
  </w:num>
  <w:num w:numId="12">
    <w:abstractNumId w:val="29"/>
  </w:num>
  <w:num w:numId="13">
    <w:abstractNumId w:val="6"/>
  </w:num>
  <w:num w:numId="14">
    <w:abstractNumId w:val="19"/>
  </w:num>
  <w:num w:numId="15">
    <w:abstractNumId w:val="12"/>
  </w:num>
  <w:num w:numId="16">
    <w:abstractNumId w:val="20"/>
  </w:num>
  <w:num w:numId="17">
    <w:abstractNumId w:val="15"/>
  </w:num>
  <w:num w:numId="18">
    <w:abstractNumId w:val="14"/>
  </w:num>
  <w:num w:numId="19">
    <w:abstractNumId w:val="27"/>
  </w:num>
  <w:num w:numId="20">
    <w:abstractNumId w:val="25"/>
  </w:num>
  <w:num w:numId="21">
    <w:abstractNumId w:val="10"/>
  </w:num>
  <w:num w:numId="22">
    <w:abstractNumId w:val="2"/>
  </w:num>
  <w:num w:numId="23">
    <w:abstractNumId w:val="3"/>
  </w:num>
  <w:num w:numId="24">
    <w:abstractNumId w:val="28"/>
  </w:num>
  <w:num w:numId="25">
    <w:abstractNumId w:val="8"/>
  </w:num>
  <w:num w:numId="26">
    <w:abstractNumId w:val="5"/>
  </w:num>
  <w:num w:numId="27">
    <w:abstractNumId w:val="11"/>
  </w:num>
  <w:num w:numId="28">
    <w:abstractNumId w:val="26"/>
  </w:num>
  <w:num w:numId="29">
    <w:abstractNumId w:val="0"/>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9BC"/>
    <w:rsid w:val="00084D9E"/>
    <w:rsid w:val="000A25FF"/>
    <w:rsid w:val="000B362B"/>
    <w:rsid w:val="000B68B4"/>
    <w:rsid w:val="000C3473"/>
    <w:rsid w:val="000D112E"/>
    <w:rsid w:val="000E4125"/>
    <w:rsid w:val="000E4CC2"/>
    <w:rsid w:val="00107ADD"/>
    <w:rsid w:val="00114EA7"/>
    <w:rsid w:val="00151D09"/>
    <w:rsid w:val="00162025"/>
    <w:rsid w:val="0016353E"/>
    <w:rsid w:val="0019516E"/>
    <w:rsid w:val="001C1F9F"/>
    <w:rsid w:val="001D3AE5"/>
    <w:rsid w:val="001F4499"/>
    <w:rsid w:val="002122F6"/>
    <w:rsid w:val="00221DE7"/>
    <w:rsid w:val="00226EEE"/>
    <w:rsid w:val="00227F36"/>
    <w:rsid w:val="00246C23"/>
    <w:rsid w:val="00280B1A"/>
    <w:rsid w:val="002A2367"/>
    <w:rsid w:val="002C4627"/>
    <w:rsid w:val="00302351"/>
    <w:rsid w:val="00326841"/>
    <w:rsid w:val="00336137"/>
    <w:rsid w:val="00355968"/>
    <w:rsid w:val="003A2122"/>
    <w:rsid w:val="003A3862"/>
    <w:rsid w:val="003B6F77"/>
    <w:rsid w:val="003F53CB"/>
    <w:rsid w:val="00421F09"/>
    <w:rsid w:val="00435277"/>
    <w:rsid w:val="00440112"/>
    <w:rsid w:val="00483391"/>
    <w:rsid w:val="004C08D4"/>
    <w:rsid w:val="004D010C"/>
    <w:rsid w:val="004E3BE2"/>
    <w:rsid w:val="00500766"/>
    <w:rsid w:val="00514B91"/>
    <w:rsid w:val="005247C8"/>
    <w:rsid w:val="005569EE"/>
    <w:rsid w:val="00567531"/>
    <w:rsid w:val="00577D4D"/>
    <w:rsid w:val="00580296"/>
    <w:rsid w:val="005830C0"/>
    <w:rsid w:val="0058377B"/>
    <w:rsid w:val="005D06CE"/>
    <w:rsid w:val="005D4470"/>
    <w:rsid w:val="005F1135"/>
    <w:rsid w:val="005F5BF3"/>
    <w:rsid w:val="00602B9B"/>
    <w:rsid w:val="00630C23"/>
    <w:rsid w:val="006463FE"/>
    <w:rsid w:val="00646419"/>
    <w:rsid w:val="006B024A"/>
    <w:rsid w:val="006B34E0"/>
    <w:rsid w:val="006C4181"/>
    <w:rsid w:val="006D40A1"/>
    <w:rsid w:val="006E481A"/>
    <w:rsid w:val="007071A1"/>
    <w:rsid w:val="00710897"/>
    <w:rsid w:val="00727CD9"/>
    <w:rsid w:val="00736F49"/>
    <w:rsid w:val="00737F99"/>
    <w:rsid w:val="0074165E"/>
    <w:rsid w:val="0075714F"/>
    <w:rsid w:val="007938E3"/>
    <w:rsid w:val="007C4432"/>
    <w:rsid w:val="007D1747"/>
    <w:rsid w:val="007D5DAE"/>
    <w:rsid w:val="00832E4B"/>
    <w:rsid w:val="0084059A"/>
    <w:rsid w:val="00847916"/>
    <w:rsid w:val="00864244"/>
    <w:rsid w:val="00882056"/>
    <w:rsid w:val="008B5B0B"/>
    <w:rsid w:val="00905601"/>
    <w:rsid w:val="009278FF"/>
    <w:rsid w:val="00933C0A"/>
    <w:rsid w:val="0093688B"/>
    <w:rsid w:val="00965E62"/>
    <w:rsid w:val="0097477D"/>
    <w:rsid w:val="00980C97"/>
    <w:rsid w:val="00983D5E"/>
    <w:rsid w:val="009856C4"/>
    <w:rsid w:val="00990633"/>
    <w:rsid w:val="009A246F"/>
    <w:rsid w:val="009B35D7"/>
    <w:rsid w:val="009B73F5"/>
    <w:rsid w:val="009C3CBA"/>
    <w:rsid w:val="009C5E5F"/>
    <w:rsid w:val="009C67A1"/>
    <w:rsid w:val="009F444D"/>
    <w:rsid w:val="009F49E1"/>
    <w:rsid w:val="00A258F3"/>
    <w:rsid w:val="00A261A5"/>
    <w:rsid w:val="00A33837"/>
    <w:rsid w:val="00A856F0"/>
    <w:rsid w:val="00A928A8"/>
    <w:rsid w:val="00A96EAF"/>
    <w:rsid w:val="00AC0B7D"/>
    <w:rsid w:val="00AD0AFE"/>
    <w:rsid w:val="00AD2C61"/>
    <w:rsid w:val="00AD4425"/>
    <w:rsid w:val="00AD7A51"/>
    <w:rsid w:val="00B10A1D"/>
    <w:rsid w:val="00B167A2"/>
    <w:rsid w:val="00B219BC"/>
    <w:rsid w:val="00B343F0"/>
    <w:rsid w:val="00B50BA4"/>
    <w:rsid w:val="00B83F7E"/>
    <w:rsid w:val="00BB3999"/>
    <w:rsid w:val="00BC1DDD"/>
    <w:rsid w:val="00BF7898"/>
    <w:rsid w:val="00C01135"/>
    <w:rsid w:val="00C013FD"/>
    <w:rsid w:val="00C20BD7"/>
    <w:rsid w:val="00C32ECE"/>
    <w:rsid w:val="00C94AEB"/>
    <w:rsid w:val="00C95B96"/>
    <w:rsid w:val="00C96D6D"/>
    <w:rsid w:val="00CA3486"/>
    <w:rsid w:val="00CB4C6B"/>
    <w:rsid w:val="00D15DC5"/>
    <w:rsid w:val="00D25BC6"/>
    <w:rsid w:val="00D552CA"/>
    <w:rsid w:val="00D61A0E"/>
    <w:rsid w:val="00D82204"/>
    <w:rsid w:val="00D870C6"/>
    <w:rsid w:val="00DA7D35"/>
    <w:rsid w:val="00DB21C7"/>
    <w:rsid w:val="00DB7CBC"/>
    <w:rsid w:val="00DC1401"/>
    <w:rsid w:val="00DF7852"/>
    <w:rsid w:val="00E1128F"/>
    <w:rsid w:val="00E138DB"/>
    <w:rsid w:val="00E36DDF"/>
    <w:rsid w:val="00E42C4D"/>
    <w:rsid w:val="00E5746B"/>
    <w:rsid w:val="00E8669C"/>
    <w:rsid w:val="00E95A92"/>
    <w:rsid w:val="00E97C95"/>
    <w:rsid w:val="00EC60C0"/>
    <w:rsid w:val="00F11D80"/>
    <w:rsid w:val="00F25A60"/>
    <w:rsid w:val="00F35410"/>
    <w:rsid w:val="00F47F96"/>
    <w:rsid w:val="00F52B63"/>
    <w:rsid w:val="00F75F52"/>
    <w:rsid w:val="00F940C8"/>
    <w:rsid w:val="00FA721C"/>
    <w:rsid w:val="00FA7687"/>
    <w:rsid w:val="00FC2231"/>
    <w:rsid w:val="00FE156D"/>
    <w:rsid w:val="0D9D9E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83FF3"/>
  <w15:chartTrackingRefBased/>
  <w15:docId w15:val="{68727AB4-34E4-4ED0-BC81-617C546CA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B219BC"/>
    <w:pPr>
      <w:keepNext/>
      <w:keepLines/>
      <w:spacing w:after="5"/>
      <w:ind w:left="10" w:right="299" w:hanging="10"/>
      <w:jc w:val="center"/>
      <w:outlineLvl w:val="0"/>
    </w:pPr>
    <w:rPr>
      <w:rFonts w:ascii="Arial" w:eastAsia="Arial" w:hAnsi="Arial" w:cs="Arial"/>
      <w:b/>
      <w:color w:val="000000"/>
      <w:sz w:val="36"/>
      <w:szCs w:val="24"/>
      <w:lang w:eastAsia="ja-JP"/>
    </w:rPr>
  </w:style>
  <w:style w:type="paragraph" w:styleId="Heading2">
    <w:name w:val="heading 2"/>
    <w:next w:val="Normal"/>
    <w:link w:val="Heading2Char"/>
    <w:uiPriority w:val="9"/>
    <w:unhideWhenUsed/>
    <w:qFormat/>
    <w:rsid w:val="00B219BC"/>
    <w:pPr>
      <w:keepNext/>
      <w:keepLines/>
      <w:spacing w:after="12" w:line="249" w:lineRule="auto"/>
      <w:ind w:left="63" w:right="177" w:hanging="10"/>
      <w:jc w:val="both"/>
      <w:outlineLvl w:val="1"/>
    </w:pPr>
    <w:rPr>
      <w:rFonts w:ascii="Arial" w:eastAsia="Arial" w:hAnsi="Arial" w:cs="Arial"/>
      <w:b/>
      <w:color w:val="000000"/>
      <w:sz w:val="28"/>
      <w:szCs w:val="24"/>
      <w:lang w:eastAsia="ja-JP"/>
    </w:rPr>
  </w:style>
  <w:style w:type="paragraph" w:styleId="Heading3">
    <w:name w:val="heading 3"/>
    <w:next w:val="Normal"/>
    <w:link w:val="Heading3Char"/>
    <w:uiPriority w:val="9"/>
    <w:unhideWhenUsed/>
    <w:qFormat/>
    <w:rsid w:val="00B219BC"/>
    <w:pPr>
      <w:keepNext/>
      <w:keepLines/>
      <w:spacing w:after="12" w:line="249" w:lineRule="auto"/>
      <w:ind w:left="63" w:right="177" w:hanging="10"/>
      <w:jc w:val="both"/>
      <w:outlineLvl w:val="2"/>
    </w:pPr>
    <w:rPr>
      <w:rFonts w:ascii="Arial" w:eastAsia="Arial" w:hAnsi="Arial" w:cs="Arial"/>
      <w:b/>
      <w:color w:val="000000"/>
      <w:sz w:val="28"/>
      <w:szCs w:val="24"/>
      <w:lang w:eastAsia="ja-JP"/>
    </w:rPr>
  </w:style>
  <w:style w:type="paragraph" w:styleId="Heading4">
    <w:name w:val="heading 4"/>
    <w:next w:val="Normal"/>
    <w:link w:val="Heading4Char"/>
    <w:uiPriority w:val="9"/>
    <w:unhideWhenUsed/>
    <w:qFormat/>
    <w:rsid w:val="00B219BC"/>
    <w:pPr>
      <w:keepNext/>
      <w:keepLines/>
      <w:spacing w:after="5" w:line="265" w:lineRule="auto"/>
      <w:ind w:left="10" w:right="177" w:hanging="10"/>
      <w:jc w:val="both"/>
      <w:outlineLvl w:val="3"/>
    </w:pPr>
    <w:rPr>
      <w:rFonts w:ascii="Cambria" w:eastAsia="Cambria" w:hAnsi="Cambria" w:cs="Cambria"/>
      <w:b/>
      <w:color w:val="538DD3"/>
      <w:sz w:val="24"/>
      <w:szCs w:val="24"/>
      <w:lang w:eastAsia="ja-JP"/>
    </w:rPr>
  </w:style>
  <w:style w:type="paragraph" w:styleId="Heading5">
    <w:name w:val="heading 5"/>
    <w:next w:val="Normal"/>
    <w:link w:val="Heading5Char"/>
    <w:uiPriority w:val="9"/>
    <w:unhideWhenUsed/>
    <w:qFormat/>
    <w:rsid w:val="00B219BC"/>
    <w:pPr>
      <w:keepNext/>
      <w:keepLines/>
      <w:spacing w:after="466"/>
      <w:ind w:left="154" w:right="79" w:hanging="10"/>
      <w:jc w:val="right"/>
      <w:outlineLvl w:val="4"/>
    </w:pPr>
    <w:rPr>
      <w:rFonts w:ascii="Times New Roman" w:eastAsia="Times New Roman" w:hAnsi="Times New Roman" w:cs="Times New Roman"/>
      <w:color w:val="000000"/>
      <w:sz w:val="18"/>
      <w:szCs w:val="24"/>
      <w:lang w:eastAsia="ja-JP"/>
    </w:rPr>
  </w:style>
  <w:style w:type="paragraph" w:styleId="Heading6">
    <w:name w:val="heading 6"/>
    <w:next w:val="Normal"/>
    <w:link w:val="Heading6Char"/>
    <w:uiPriority w:val="9"/>
    <w:unhideWhenUsed/>
    <w:qFormat/>
    <w:rsid w:val="00B219BC"/>
    <w:pPr>
      <w:keepNext/>
      <w:keepLines/>
      <w:spacing w:after="383"/>
      <w:ind w:left="168" w:right="177" w:hanging="10"/>
      <w:jc w:val="both"/>
      <w:outlineLvl w:val="5"/>
    </w:pPr>
    <w:rPr>
      <w:rFonts w:ascii="Times New Roman" w:eastAsia="Times New Roman" w:hAnsi="Times New Roman" w:cs="Times New Roman"/>
      <w:b/>
      <w:color w:val="000000"/>
      <w:sz w:val="16"/>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9BC"/>
    <w:rPr>
      <w:rFonts w:ascii="Arial" w:eastAsia="Arial" w:hAnsi="Arial" w:cs="Arial"/>
      <w:b/>
      <w:color w:val="000000"/>
      <w:sz w:val="36"/>
      <w:szCs w:val="24"/>
      <w:lang w:eastAsia="ja-JP"/>
    </w:rPr>
  </w:style>
  <w:style w:type="character" w:customStyle="1" w:styleId="Heading2Char">
    <w:name w:val="Heading 2 Char"/>
    <w:basedOn w:val="DefaultParagraphFont"/>
    <w:link w:val="Heading2"/>
    <w:uiPriority w:val="9"/>
    <w:rsid w:val="00B219BC"/>
    <w:rPr>
      <w:rFonts w:ascii="Arial" w:eastAsia="Arial" w:hAnsi="Arial" w:cs="Arial"/>
      <w:b/>
      <w:color w:val="000000"/>
      <w:sz w:val="28"/>
      <w:szCs w:val="24"/>
      <w:lang w:eastAsia="ja-JP"/>
    </w:rPr>
  </w:style>
  <w:style w:type="character" w:customStyle="1" w:styleId="Heading3Char">
    <w:name w:val="Heading 3 Char"/>
    <w:basedOn w:val="DefaultParagraphFont"/>
    <w:link w:val="Heading3"/>
    <w:uiPriority w:val="9"/>
    <w:rsid w:val="00B219BC"/>
    <w:rPr>
      <w:rFonts w:ascii="Arial" w:eastAsia="Arial" w:hAnsi="Arial" w:cs="Arial"/>
      <w:b/>
      <w:color w:val="000000"/>
      <w:sz w:val="28"/>
      <w:szCs w:val="24"/>
      <w:lang w:eastAsia="ja-JP"/>
    </w:rPr>
  </w:style>
  <w:style w:type="character" w:customStyle="1" w:styleId="Heading4Char">
    <w:name w:val="Heading 4 Char"/>
    <w:basedOn w:val="DefaultParagraphFont"/>
    <w:link w:val="Heading4"/>
    <w:uiPriority w:val="9"/>
    <w:rsid w:val="00B219BC"/>
    <w:rPr>
      <w:rFonts w:ascii="Cambria" w:eastAsia="Cambria" w:hAnsi="Cambria" w:cs="Cambria"/>
      <w:b/>
      <w:color w:val="538DD3"/>
      <w:sz w:val="24"/>
      <w:szCs w:val="24"/>
      <w:lang w:eastAsia="ja-JP"/>
    </w:rPr>
  </w:style>
  <w:style w:type="character" w:customStyle="1" w:styleId="Heading5Char">
    <w:name w:val="Heading 5 Char"/>
    <w:basedOn w:val="DefaultParagraphFont"/>
    <w:link w:val="Heading5"/>
    <w:uiPriority w:val="9"/>
    <w:rsid w:val="00B219BC"/>
    <w:rPr>
      <w:rFonts w:ascii="Times New Roman" w:eastAsia="Times New Roman" w:hAnsi="Times New Roman" w:cs="Times New Roman"/>
      <w:color w:val="000000"/>
      <w:sz w:val="18"/>
      <w:szCs w:val="24"/>
      <w:lang w:eastAsia="ja-JP"/>
    </w:rPr>
  </w:style>
  <w:style w:type="character" w:customStyle="1" w:styleId="Heading6Char">
    <w:name w:val="Heading 6 Char"/>
    <w:basedOn w:val="DefaultParagraphFont"/>
    <w:link w:val="Heading6"/>
    <w:uiPriority w:val="9"/>
    <w:rsid w:val="00B219BC"/>
    <w:rPr>
      <w:rFonts w:ascii="Times New Roman" w:eastAsia="Times New Roman" w:hAnsi="Times New Roman" w:cs="Times New Roman"/>
      <w:b/>
      <w:color w:val="000000"/>
      <w:sz w:val="16"/>
      <w:szCs w:val="24"/>
      <w:lang w:eastAsia="ja-JP"/>
    </w:rPr>
  </w:style>
  <w:style w:type="numbering" w:customStyle="1" w:styleId="NoList1">
    <w:name w:val="No List1"/>
    <w:next w:val="NoList"/>
    <w:uiPriority w:val="99"/>
    <w:semiHidden/>
    <w:unhideWhenUsed/>
    <w:rsid w:val="00B219BC"/>
  </w:style>
  <w:style w:type="paragraph" w:styleId="Title">
    <w:name w:val="Title"/>
    <w:basedOn w:val="Normal"/>
    <w:next w:val="Normal"/>
    <w:link w:val="TitleChar"/>
    <w:uiPriority w:val="10"/>
    <w:qFormat/>
    <w:rsid w:val="00B219BC"/>
    <w:pPr>
      <w:keepNext/>
      <w:keepLines/>
      <w:spacing w:before="480" w:after="120" w:line="250" w:lineRule="auto"/>
      <w:ind w:left="154" w:right="177" w:hanging="10"/>
      <w:jc w:val="both"/>
    </w:pPr>
    <w:rPr>
      <w:rFonts w:ascii="Calibri" w:eastAsia="Calibri" w:hAnsi="Calibri" w:cs="Calibri"/>
      <w:b/>
      <w:color w:val="000000"/>
      <w:sz w:val="72"/>
      <w:szCs w:val="72"/>
      <w:lang w:eastAsia="ja-JP" w:bidi="en-US"/>
    </w:rPr>
  </w:style>
  <w:style w:type="character" w:customStyle="1" w:styleId="TitleChar">
    <w:name w:val="Title Char"/>
    <w:basedOn w:val="DefaultParagraphFont"/>
    <w:link w:val="Title"/>
    <w:uiPriority w:val="10"/>
    <w:rsid w:val="00B219BC"/>
    <w:rPr>
      <w:rFonts w:ascii="Calibri" w:eastAsia="Calibri" w:hAnsi="Calibri" w:cs="Calibri"/>
      <w:b/>
      <w:color w:val="000000"/>
      <w:sz w:val="72"/>
      <w:szCs w:val="72"/>
      <w:lang w:eastAsia="ja-JP" w:bidi="en-US"/>
    </w:rPr>
  </w:style>
  <w:style w:type="table" w:customStyle="1" w:styleId="TableGrid">
    <w:name w:val="TableGrid"/>
    <w:rsid w:val="00B219BC"/>
    <w:pPr>
      <w:spacing w:after="5" w:line="250" w:lineRule="auto"/>
      <w:ind w:left="154" w:right="177" w:hanging="10"/>
      <w:jc w:val="both"/>
    </w:pPr>
    <w:rPr>
      <w:rFonts w:ascii="Calibri" w:eastAsia="Calibri" w:hAnsi="Calibri" w:cs="Calibri"/>
      <w:sz w:val="24"/>
      <w:szCs w:val="24"/>
      <w:lang w:eastAsia="ja-JP"/>
    </w:rPr>
    <w:tblPr>
      <w:tblCellMar>
        <w:top w:w="0" w:type="dxa"/>
        <w:left w:w="0" w:type="dxa"/>
        <w:bottom w:w="0" w:type="dxa"/>
        <w:right w:w="0" w:type="dxa"/>
      </w:tblCellMar>
    </w:tblPr>
  </w:style>
  <w:style w:type="character" w:customStyle="1" w:styleId="apple-converted-space">
    <w:name w:val="apple-converted-space"/>
    <w:basedOn w:val="DefaultParagraphFont"/>
    <w:rsid w:val="00B219BC"/>
  </w:style>
  <w:style w:type="character" w:styleId="Hyperlink">
    <w:name w:val="Hyperlink"/>
    <w:basedOn w:val="DefaultParagraphFont"/>
    <w:uiPriority w:val="99"/>
    <w:unhideWhenUsed/>
    <w:rsid w:val="00B219BC"/>
    <w:rPr>
      <w:color w:val="0563C1" w:themeColor="hyperlink"/>
      <w:u w:val="single"/>
    </w:rPr>
  </w:style>
  <w:style w:type="character" w:styleId="UnresolvedMention">
    <w:name w:val="Unresolved Mention"/>
    <w:basedOn w:val="DefaultParagraphFont"/>
    <w:uiPriority w:val="99"/>
    <w:semiHidden/>
    <w:unhideWhenUsed/>
    <w:rsid w:val="00B219BC"/>
    <w:rPr>
      <w:color w:val="605E5C"/>
      <w:shd w:val="clear" w:color="auto" w:fill="E1DFDD"/>
    </w:rPr>
  </w:style>
  <w:style w:type="paragraph" w:styleId="ListParagraph">
    <w:name w:val="List Paragraph"/>
    <w:basedOn w:val="Normal"/>
    <w:uiPriority w:val="34"/>
    <w:qFormat/>
    <w:rsid w:val="00B219BC"/>
    <w:pPr>
      <w:spacing w:after="5" w:line="250" w:lineRule="auto"/>
      <w:ind w:left="720" w:right="177" w:hanging="10"/>
      <w:contextualSpacing/>
      <w:jc w:val="both"/>
    </w:pPr>
    <w:rPr>
      <w:rFonts w:ascii="Calibri" w:eastAsia="Calibri" w:hAnsi="Calibri" w:cs="Calibri"/>
      <w:color w:val="000000"/>
      <w:sz w:val="24"/>
      <w:szCs w:val="24"/>
      <w:lang w:eastAsia="ja-JP" w:bidi="en-US"/>
    </w:rPr>
  </w:style>
  <w:style w:type="table" w:styleId="TableGrid0">
    <w:name w:val="Table Grid"/>
    <w:basedOn w:val="TableNormal"/>
    <w:uiPriority w:val="39"/>
    <w:rsid w:val="00B219BC"/>
    <w:pPr>
      <w:spacing w:after="5" w:line="250" w:lineRule="auto"/>
      <w:ind w:left="154" w:right="177" w:hanging="10"/>
      <w:jc w:val="both"/>
    </w:pPr>
    <w:rPr>
      <w:rFonts w:ascii="Calibri" w:eastAsia="Calibri" w:hAnsi="Calibri" w:cs="Calibr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219BC"/>
    <w:pPr>
      <w:spacing w:before="480" w:line="276" w:lineRule="auto"/>
      <w:ind w:left="0" w:right="0" w:firstLine="0"/>
      <w:jc w:val="left"/>
      <w:outlineLvl w:val="9"/>
    </w:pPr>
    <w:rPr>
      <w:rFonts w:asciiTheme="majorHAnsi" w:eastAsiaTheme="majorEastAsia" w:hAnsiTheme="majorHAnsi" w:cstheme="majorBidi"/>
      <w:bCs/>
      <w:color w:val="2F5496" w:themeColor="accent1" w:themeShade="BF"/>
      <w:sz w:val="28"/>
      <w:szCs w:val="28"/>
    </w:rPr>
  </w:style>
  <w:style w:type="paragraph" w:styleId="TOC1">
    <w:name w:val="toc 1"/>
    <w:basedOn w:val="Normal"/>
    <w:next w:val="Normal"/>
    <w:autoRedefine/>
    <w:uiPriority w:val="39"/>
    <w:unhideWhenUsed/>
    <w:rsid w:val="00B219BC"/>
    <w:pPr>
      <w:spacing w:before="120" w:after="120" w:line="250" w:lineRule="auto"/>
      <w:ind w:right="177" w:hanging="10"/>
    </w:pPr>
    <w:rPr>
      <w:rFonts w:eastAsia="Calibri" w:cstheme="minorHAnsi"/>
      <w:b/>
      <w:bCs/>
      <w:caps/>
      <w:color w:val="000000"/>
      <w:sz w:val="20"/>
      <w:szCs w:val="20"/>
      <w:lang w:eastAsia="ja-JP" w:bidi="en-US"/>
    </w:rPr>
  </w:style>
  <w:style w:type="paragraph" w:styleId="TOC3">
    <w:name w:val="toc 3"/>
    <w:basedOn w:val="Normal"/>
    <w:next w:val="Normal"/>
    <w:autoRedefine/>
    <w:uiPriority w:val="39"/>
    <w:unhideWhenUsed/>
    <w:rsid w:val="00B219BC"/>
    <w:pPr>
      <w:spacing w:after="0" w:line="250" w:lineRule="auto"/>
      <w:ind w:left="480" w:right="177" w:hanging="10"/>
    </w:pPr>
    <w:rPr>
      <w:rFonts w:eastAsia="Calibri" w:cstheme="minorHAnsi"/>
      <w:i/>
      <w:iCs/>
      <w:color w:val="000000"/>
      <w:sz w:val="20"/>
      <w:szCs w:val="20"/>
      <w:lang w:eastAsia="ja-JP" w:bidi="en-US"/>
    </w:rPr>
  </w:style>
  <w:style w:type="paragraph" w:styleId="TOC2">
    <w:name w:val="toc 2"/>
    <w:basedOn w:val="Normal"/>
    <w:next w:val="Normal"/>
    <w:autoRedefine/>
    <w:uiPriority w:val="39"/>
    <w:unhideWhenUsed/>
    <w:rsid w:val="00B219BC"/>
    <w:pPr>
      <w:spacing w:after="0" w:line="250" w:lineRule="auto"/>
      <w:ind w:left="240" w:right="177" w:hanging="10"/>
    </w:pPr>
    <w:rPr>
      <w:rFonts w:eastAsia="Calibri" w:cstheme="minorHAnsi"/>
      <w:smallCaps/>
      <w:color w:val="000000"/>
      <w:sz w:val="20"/>
      <w:szCs w:val="20"/>
      <w:lang w:eastAsia="ja-JP" w:bidi="en-US"/>
    </w:rPr>
  </w:style>
  <w:style w:type="paragraph" w:styleId="TOC4">
    <w:name w:val="toc 4"/>
    <w:basedOn w:val="Normal"/>
    <w:next w:val="Normal"/>
    <w:autoRedefine/>
    <w:uiPriority w:val="39"/>
    <w:semiHidden/>
    <w:unhideWhenUsed/>
    <w:rsid w:val="00B219BC"/>
    <w:pPr>
      <w:spacing w:after="0" w:line="250" w:lineRule="auto"/>
      <w:ind w:left="720" w:right="177" w:hanging="10"/>
    </w:pPr>
    <w:rPr>
      <w:rFonts w:eastAsia="Calibri" w:cstheme="minorHAnsi"/>
      <w:color w:val="000000"/>
      <w:sz w:val="18"/>
      <w:szCs w:val="18"/>
      <w:lang w:eastAsia="ja-JP" w:bidi="en-US"/>
    </w:rPr>
  </w:style>
  <w:style w:type="paragraph" w:styleId="TOC5">
    <w:name w:val="toc 5"/>
    <w:basedOn w:val="Normal"/>
    <w:next w:val="Normal"/>
    <w:autoRedefine/>
    <w:uiPriority w:val="39"/>
    <w:semiHidden/>
    <w:unhideWhenUsed/>
    <w:rsid w:val="00B219BC"/>
    <w:pPr>
      <w:spacing w:after="0" w:line="250" w:lineRule="auto"/>
      <w:ind w:left="960" w:right="177" w:hanging="10"/>
    </w:pPr>
    <w:rPr>
      <w:rFonts w:eastAsia="Calibri" w:cstheme="minorHAnsi"/>
      <w:color w:val="000000"/>
      <w:sz w:val="18"/>
      <w:szCs w:val="18"/>
      <w:lang w:eastAsia="ja-JP" w:bidi="en-US"/>
    </w:rPr>
  </w:style>
  <w:style w:type="paragraph" w:styleId="TOC6">
    <w:name w:val="toc 6"/>
    <w:basedOn w:val="Normal"/>
    <w:next w:val="Normal"/>
    <w:autoRedefine/>
    <w:uiPriority w:val="39"/>
    <w:semiHidden/>
    <w:unhideWhenUsed/>
    <w:rsid w:val="00B219BC"/>
    <w:pPr>
      <w:spacing w:after="0" w:line="250" w:lineRule="auto"/>
      <w:ind w:left="1200" w:right="177" w:hanging="10"/>
    </w:pPr>
    <w:rPr>
      <w:rFonts w:eastAsia="Calibri" w:cstheme="minorHAnsi"/>
      <w:color w:val="000000"/>
      <w:sz w:val="18"/>
      <w:szCs w:val="18"/>
      <w:lang w:eastAsia="ja-JP" w:bidi="en-US"/>
    </w:rPr>
  </w:style>
  <w:style w:type="paragraph" w:styleId="TOC7">
    <w:name w:val="toc 7"/>
    <w:basedOn w:val="Normal"/>
    <w:next w:val="Normal"/>
    <w:autoRedefine/>
    <w:uiPriority w:val="39"/>
    <w:semiHidden/>
    <w:unhideWhenUsed/>
    <w:rsid w:val="00B219BC"/>
    <w:pPr>
      <w:spacing w:after="0" w:line="250" w:lineRule="auto"/>
      <w:ind w:left="1440" w:right="177" w:hanging="10"/>
    </w:pPr>
    <w:rPr>
      <w:rFonts w:eastAsia="Calibri" w:cstheme="minorHAnsi"/>
      <w:color w:val="000000"/>
      <w:sz w:val="18"/>
      <w:szCs w:val="18"/>
      <w:lang w:eastAsia="ja-JP" w:bidi="en-US"/>
    </w:rPr>
  </w:style>
  <w:style w:type="paragraph" w:styleId="TOC8">
    <w:name w:val="toc 8"/>
    <w:basedOn w:val="Normal"/>
    <w:next w:val="Normal"/>
    <w:autoRedefine/>
    <w:uiPriority w:val="39"/>
    <w:semiHidden/>
    <w:unhideWhenUsed/>
    <w:rsid w:val="00B219BC"/>
    <w:pPr>
      <w:spacing w:after="0" w:line="250" w:lineRule="auto"/>
      <w:ind w:left="1680" w:right="177" w:hanging="10"/>
    </w:pPr>
    <w:rPr>
      <w:rFonts w:eastAsia="Calibri" w:cstheme="minorHAnsi"/>
      <w:color w:val="000000"/>
      <w:sz w:val="18"/>
      <w:szCs w:val="18"/>
      <w:lang w:eastAsia="ja-JP" w:bidi="en-US"/>
    </w:rPr>
  </w:style>
  <w:style w:type="paragraph" w:styleId="TOC9">
    <w:name w:val="toc 9"/>
    <w:basedOn w:val="Normal"/>
    <w:next w:val="Normal"/>
    <w:autoRedefine/>
    <w:uiPriority w:val="39"/>
    <w:semiHidden/>
    <w:unhideWhenUsed/>
    <w:rsid w:val="00B219BC"/>
    <w:pPr>
      <w:spacing w:after="0" w:line="250" w:lineRule="auto"/>
      <w:ind w:left="1920" w:right="177" w:hanging="10"/>
    </w:pPr>
    <w:rPr>
      <w:rFonts w:eastAsia="Calibri" w:cstheme="minorHAnsi"/>
      <w:color w:val="000000"/>
      <w:sz w:val="18"/>
      <w:szCs w:val="18"/>
      <w:lang w:eastAsia="ja-JP" w:bidi="en-US"/>
    </w:rPr>
  </w:style>
  <w:style w:type="paragraph" w:styleId="Subtitle">
    <w:name w:val="Subtitle"/>
    <w:basedOn w:val="Normal"/>
    <w:next w:val="Normal"/>
    <w:link w:val="SubtitleChar"/>
    <w:uiPriority w:val="11"/>
    <w:qFormat/>
    <w:rsid w:val="00B219BC"/>
    <w:pPr>
      <w:keepNext/>
      <w:keepLines/>
      <w:spacing w:before="360" w:after="80" w:line="250" w:lineRule="auto"/>
      <w:ind w:left="154" w:right="177" w:hanging="10"/>
      <w:jc w:val="both"/>
    </w:pPr>
    <w:rPr>
      <w:rFonts w:ascii="Georgia" w:eastAsia="Georgia" w:hAnsi="Georgia" w:cs="Georgia"/>
      <w:i/>
      <w:color w:val="666666"/>
      <w:sz w:val="48"/>
      <w:szCs w:val="48"/>
      <w:lang w:eastAsia="ja-JP" w:bidi="en-US"/>
    </w:rPr>
  </w:style>
  <w:style w:type="character" w:customStyle="1" w:styleId="SubtitleChar">
    <w:name w:val="Subtitle Char"/>
    <w:basedOn w:val="DefaultParagraphFont"/>
    <w:link w:val="Subtitle"/>
    <w:uiPriority w:val="11"/>
    <w:rsid w:val="00B219BC"/>
    <w:rPr>
      <w:rFonts w:ascii="Georgia" w:eastAsia="Georgia" w:hAnsi="Georgia" w:cs="Georgia"/>
      <w:i/>
      <w:color w:val="666666"/>
      <w:sz w:val="48"/>
      <w:szCs w:val="48"/>
      <w:lang w:eastAsia="ja-JP" w:bidi="en-US"/>
    </w:rPr>
  </w:style>
  <w:style w:type="paragraph" w:styleId="Header">
    <w:name w:val="header"/>
    <w:basedOn w:val="Normal"/>
    <w:link w:val="HeaderChar"/>
    <w:uiPriority w:val="99"/>
    <w:semiHidden/>
    <w:unhideWhenUsed/>
    <w:rsid w:val="00B219BC"/>
    <w:pPr>
      <w:tabs>
        <w:tab w:val="center" w:pos="4680"/>
        <w:tab w:val="right" w:pos="9360"/>
      </w:tabs>
      <w:spacing w:after="0" w:line="240" w:lineRule="auto"/>
      <w:ind w:left="154" w:right="177" w:hanging="10"/>
      <w:jc w:val="both"/>
    </w:pPr>
    <w:rPr>
      <w:rFonts w:ascii="Calibri" w:eastAsia="Calibri" w:hAnsi="Calibri" w:cs="Calibri"/>
      <w:color w:val="000000"/>
      <w:sz w:val="24"/>
      <w:szCs w:val="24"/>
      <w:lang w:eastAsia="ja-JP" w:bidi="en-US"/>
    </w:rPr>
  </w:style>
  <w:style w:type="character" w:customStyle="1" w:styleId="HeaderChar">
    <w:name w:val="Header Char"/>
    <w:basedOn w:val="DefaultParagraphFont"/>
    <w:link w:val="Header"/>
    <w:uiPriority w:val="99"/>
    <w:semiHidden/>
    <w:rsid w:val="00B219BC"/>
    <w:rPr>
      <w:rFonts w:ascii="Calibri" w:eastAsia="Calibri" w:hAnsi="Calibri" w:cs="Calibri"/>
      <w:color w:val="000000"/>
      <w:sz w:val="24"/>
      <w:szCs w:val="24"/>
      <w:lang w:eastAsia="ja-JP" w:bidi="en-US"/>
    </w:rPr>
  </w:style>
  <w:style w:type="table" w:customStyle="1" w:styleId="TableGrid1">
    <w:name w:val="TableGrid1"/>
    <w:rsid w:val="00B219BC"/>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B219BC"/>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B219BC"/>
    <w:pPr>
      <w:spacing w:after="0" w:line="240" w:lineRule="auto"/>
    </w:pPr>
    <w:rPr>
      <w:rFonts w:eastAsiaTheme="minorEastAsia"/>
    </w:rPr>
    <w:tblPr>
      <w:tblCellMar>
        <w:top w:w="0" w:type="dxa"/>
        <w:left w:w="0" w:type="dxa"/>
        <w:bottom w:w="0" w:type="dxa"/>
        <w:right w:w="0" w:type="dxa"/>
      </w:tblCellMar>
    </w:tblPr>
  </w:style>
  <w:style w:type="paragraph" w:styleId="Footer">
    <w:name w:val="footer"/>
    <w:basedOn w:val="Normal"/>
    <w:link w:val="FooterChar"/>
    <w:uiPriority w:val="99"/>
    <w:unhideWhenUsed/>
    <w:rsid w:val="00B219BC"/>
    <w:pPr>
      <w:tabs>
        <w:tab w:val="center" w:pos="4680"/>
        <w:tab w:val="right" w:pos="9360"/>
      </w:tabs>
      <w:spacing w:after="0" w:line="240" w:lineRule="auto"/>
    </w:pPr>
    <w:rPr>
      <w:rFonts w:eastAsiaTheme="minorEastAsia" w:cs="Times New Roman"/>
    </w:rPr>
  </w:style>
  <w:style w:type="character" w:customStyle="1" w:styleId="FooterChar">
    <w:name w:val="Footer Char"/>
    <w:basedOn w:val="DefaultParagraphFont"/>
    <w:link w:val="Footer"/>
    <w:uiPriority w:val="99"/>
    <w:rsid w:val="00B219BC"/>
    <w:rPr>
      <w:rFonts w:eastAsiaTheme="minorEastAsia" w:cs="Times New Roman"/>
    </w:rPr>
  </w:style>
  <w:style w:type="paragraph" w:styleId="NormalWeb">
    <w:name w:val="Normal (Web)"/>
    <w:basedOn w:val="Normal"/>
    <w:uiPriority w:val="99"/>
    <w:semiHidden/>
    <w:unhideWhenUsed/>
    <w:rsid w:val="00983D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39658">
      <w:bodyDiv w:val="1"/>
      <w:marLeft w:val="0"/>
      <w:marRight w:val="0"/>
      <w:marTop w:val="0"/>
      <w:marBottom w:val="0"/>
      <w:divBdr>
        <w:top w:val="none" w:sz="0" w:space="0" w:color="auto"/>
        <w:left w:val="none" w:sz="0" w:space="0" w:color="auto"/>
        <w:bottom w:val="none" w:sz="0" w:space="0" w:color="auto"/>
        <w:right w:val="none" w:sz="0" w:space="0" w:color="auto"/>
      </w:divBdr>
    </w:div>
    <w:div w:id="454252194">
      <w:bodyDiv w:val="1"/>
      <w:marLeft w:val="0"/>
      <w:marRight w:val="0"/>
      <w:marTop w:val="0"/>
      <w:marBottom w:val="0"/>
      <w:divBdr>
        <w:top w:val="none" w:sz="0" w:space="0" w:color="auto"/>
        <w:left w:val="none" w:sz="0" w:space="0" w:color="auto"/>
        <w:bottom w:val="none" w:sz="0" w:space="0" w:color="auto"/>
        <w:right w:val="none" w:sz="0" w:space="0" w:color="auto"/>
      </w:divBdr>
    </w:div>
    <w:div w:id="1576742977">
      <w:bodyDiv w:val="1"/>
      <w:marLeft w:val="0"/>
      <w:marRight w:val="0"/>
      <w:marTop w:val="0"/>
      <w:marBottom w:val="0"/>
      <w:divBdr>
        <w:top w:val="none" w:sz="0" w:space="0" w:color="auto"/>
        <w:left w:val="none" w:sz="0" w:space="0" w:color="auto"/>
        <w:bottom w:val="none" w:sz="0" w:space="0" w:color="auto"/>
        <w:right w:val="none" w:sz="0" w:space="0" w:color="auto"/>
      </w:divBdr>
      <w:divsChild>
        <w:div w:id="1549954013">
          <w:marLeft w:val="0"/>
          <w:marRight w:val="0"/>
          <w:marTop w:val="0"/>
          <w:marBottom w:val="0"/>
          <w:divBdr>
            <w:top w:val="none" w:sz="0" w:space="0" w:color="auto"/>
            <w:left w:val="none" w:sz="0" w:space="0" w:color="auto"/>
            <w:bottom w:val="none" w:sz="0" w:space="0" w:color="auto"/>
            <w:right w:val="none" w:sz="0" w:space="0" w:color="auto"/>
          </w:divBdr>
          <w:divsChild>
            <w:div w:id="1328244395">
              <w:marLeft w:val="0"/>
              <w:marRight w:val="0"/>
              <w:marTop w:val="100"/>
              <w:marBottom w:val="100"/>
              <w:divBdr>
                <w:top w:val="none" w:sz="0" w:space="0" w:color="auto"/>
                <w:left w:val="none" w:sz="0" w:space="0" w:color="auto"/>
                <w:bottom w:val="none" w:sz="0" w:space="0" w:color="auto"/>
                <w:right w:val="none" w:sz="0" w:space="0" w:color="auto"/>
              </w:divBdr>
              <w:divsChild>
                <w:div w:id="1157378320">
                  <w:marLeft w:val="0"/>
                  <w:marRight w:val="0"/>
                  <w:marTop w:val="0"/>
                  <w:marBottom w:val="0"/>
                  <w:divBdr>
                    <w:top w:val="none" w:sz="0" w:space="0" w:color="auto"/>
                    <w:left w:val="none" w:sz="0" w:space="0" w:color="auto"/>
                    <w:bottom w:val="none" w:sz="0" w:space="0" w:color="auto"/>
                    <w:right w:val="none" w:sz="0" w:space="0" w:color="auto"/>
                  </w:divBdr>
                  <w:divsChild>
                    <w:div w:id="1385524387">
                      <w:marLeft w:val="0"/>
                      <w:marRight w:val="0"/>
                      <w:marTop w:val="0"/>
                      <w:marBottom w:val="0"/>
                      <w:divBdr>
                        <w:top w:val="none" w:sz="0" w:space="0" w:color="auto"/>
                        <w:left w:val="none" w:sz="0" w:space="0" w:color="auto"/>
                        <w:bottom w:val="none" w:sz="0" w:space="0" w:color="auto"/>
                        <w:right w:val="none" w:sz="0" w:space="0" w:color="auto"/>
                      </w:divBdr>
                      <w:divsChild>
                        <w:div w:id="1302807002">
                          <w:marLeft w:val="0"/>
                          <w:marRight w:val="0"/>
                          <w:marTop w:val="360"/>
                          <w:marBottom w:val="360"/>
                          <w:divBdr>
                            <w:top w:val="none" w:sz="0" w:space="0" w:color="auto"/>
                            <w:left w:val="none" w:sz="0" w:space="0" w:color="auto"/>
                            <w:bottom w:val="none" w:sz="0" w:space="0" w:color="auto"/>
                            <w:right w:val="none" w:sz="0" w:space="0" w:color="auto"/>
                          </w:divBdr>
                          <w:divsChild>
                            <w:div w:id="1500998542">
                              <w:marLeft w:val="0"/>
                              <w:marRight w:val="0"/>
                              <w:marTop w:val="0"/>
                              <w:marBottom w:val="0"/>
                              <w:divBdr>
                                <w:top w:val="none" w:sz="0" w:space="0" w:color="auto"/>
                                <w:left w:val="none" w:sz="0" w:space="0" w:color="auto"/>
                                <w:bottom w:val="none" w:sz="0" w:space="0" w:color="auto"/>
                                <w:right w:val="none" w:sz="0" w:space="0" w:color="auto"/>
                              </w:divBdr>
                              <w:divsChild>
                                <w:div w:id="1402217714">
                                  <w:marLeft w:val="0"/>
                                  <w:marRight w:val="0"/>
                                  <w:marTop w:val="0"/>
                                  <w:marBottom w:val="0"/>
                                  <w:divBdr>
                                    <w:top w:val="none" w:sz="0" w:space="0" w:color="auto"/>
                                    <w:left w:val="none" w:sz="0" w:space="0" w:color="auto"/>
                                    <w:bottom w:val="none" w:sz="0" w:space="0" w:color="auto"/>
                                    <w:right w:val="none" w:sz="0" w:space="0" w:color="auto"/>
                                  </w:divBdr>
                                  <w:divsChild>
                                    <w:div w:id="133132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475462">
          <w:marLeft w:val="0"/>
          <w:marRight w:val="0"/>
          <w:marTop w:val="0"/>
          <w:marBottom w:val="0"/>
          <w:divBdr>
            <w:top w:val="none" w:sz="0" w:space="0" w:color="auto"/>
            <w:left w:val="none" w:sz="0" w:space="0" w:color="auto"/>
            <w:bottom w:val="none" w:sz="0" w:space="0" w:color="auto"/>
            <w:right w:val="none" w:sz="0" w:space="0" w:color="auto"/>
          </w:divBdr>
          <w:divsChild>
            <w:div w:id="1416122078">
              <w:marLeft w:val="0"/>
              <w:marRight w:val="0"/>
              <w:marTop w:val="100"/>
              <w:marBottom w:val="100"/>
              <w:divBdr>
                <w:top w:val="none" w:sz="0" w:space="0" w:color="auto"/>
                <w:left w:val="none" w:sz="0" w:space="0" w:color="auto"/>
                <w:bottom w:val="none" w:sz="0" w:space="0" w:color="auto"/>
                <w:right w:val="none" w:sz="0" w:space="0" w:color="auto"/>
              </w:divBdr>
              <w:divsChild>
                <w:div w:id="1514298286">
                  <w:marLeft w:val="0"/>
                  <w:marRight w:val="0"/>
                  <w:marTop w:val="0"/>
                  <w:marBottom w:val="0"/>
                  <w:divBdr>
                    <w:top w:val="none" w:sz="0" w:space="0" w:color="auto"/>
                    <w:left w:val="none" w:sz="0" w:space="0" w:color="auto"/>
                    <w:bottom w:val="none" w:sz="0" w:space="0" w:color="auto"/>
                    <w:right w:val="none" w:sz="0" w:space="0" w:color="auto"/>
                  </w:divBdr>
                  <w:divsChild>
                    <w:div w:id="15426779">
                      <w:marLeft w:val="0"/>
                      <w:marRight w:val="0"/>
                      <w:marTop w:val="0"/>
                      <w:marBottom w:val="0"/>
                      <w:divBdr>
                        <w:top w:val="none" w:sz="0" w:space="0" w:color="auto"/>
                        <w:left w:val="none" w:sz="0" w:space="0" w:color="auto"/>
                        <w:bottom w:val="none" w:sz="0" w:space="0" w:color="auto"/>
                        <w:right w:val="none" w:sz="0" w:space="0" w:color="auto"/>
                      </w:divBdr>
                      <w:divsChild>
                        <w:div w:id="2143771631">
                          <w:marLeft w:val="0"/>
                          <w:marRight w:val="0"/>
                          <w:marTop w:val="360"/>
                          <w:marBottom w:val="360"/>
                          <w:divBdr>
                            <w:top w:val="none" w:sz="0" w:space="0" w:color="auto"/>
                            <w:left w:val="none" w:sz="0" w:space="0" w:color="auto"/>
                            <w:bottom w:val="none" w:sz="0" w:space="0" w:color="auto"/>
                            <w:right w:val="none" w:sz="0" w:space="0" w:color="auto"/>
                          </w:divBdr>
                          <w:divsChild>
                            <w:div w:id="1776437797">
                              <w:marLeft w:val="0"/>
                              <w:marRight w:val="0"/>
                              <w:marTop w:val="0"/>
                              <w:marBottom w:val="0"/>
                              <w:divBdr>
                                <w:top w:val="none" w:sz="0" w:space="0" w:color="auto"/>
                                <w:left w:val="none" w:sz="0" w:space="0" w:color="auto"/>
                                <w:bottom w:val="none" w:sz="0" w:space="0" w:color="auto"/>
                                <w:right w:val="none" w:sz="0" w:space="0" w:color="auto"/>
                              </w:divBdr>
                              <w:divsChild>
                                <w:div w:id="1791044020">
                                  <w:marLeft w:val="0"/>
                                  <w:marRight w:val="0"/>
                                  <w:marTop w:val="0"/>
                                  <w:marBottom w:val="0"/>
                                  <w:divBdr>
                                    <w:top w:val="none" w:sz="0" w:space="0" w:color="auto"/>
                                    <w:left w:val="none" w:sz="0" w:space="0" w:color="auto"/>
                                    <w:bottom w:val="none" w:sz="0" w:space="0" w:color="auto"/>
                                    <w:right w:val="none" w:sz="0" w:space="0" w:color="auto"/>
                                  </w:divBdr>
                                  <w:divsChild>
                                    <w:div w:id="1000084394">
                                      <w:marLeft w:val="0"/>
                                      <w:marRight w:val="0"/>
                                      <w:marTop w:val="0"/>
                                      <w:marBottom w:val="0"/>
                                      <w:divBdr>
                                        <w:top w:val="none" w:sz="0" w:space="0" w:color="auto"/>
                                        <w:left w:val="none" w:sz="0" w:space="0" w:color="auto"/>
                                        <w:bottom w:val="none" w:sz="0" w:space="0" w:color="auto"/>
                                        <w:right w:val="none" w:sz="0" w:space="0" w:color="auto"/>
                                      </w:divBdr>
                                      <w:divsChild>
                                        <w:div w:id="82582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95465">
      <w:bodyDiv w:val="1"/>
      <w:marLeft w:val="0"/>
      <w:marRight w:val="0"/>
      <w:marTop w:val="0"/>
      <w:marBottom w:val="0"/>
      <w:divBdr>
        <w:top w:val="none" w:sz="0" w:space="0" w:color="auto"/>
        <w:left w:val="none" w:sz="0" w:space="0" w:color="auto"/>
        <w:bottom w:val="none" w:sz="0" w:space="0" w:color="auto"/>
        <w:right w:val="none" w:sz="0" w:space="0" w:color="auto"/>
      </w:divBdr>
    </w:div>
    <w:div w:id="181787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hartford.com/claims" TargetMode="External"/><Relationship Id="rId21" Type="http://schemas.openxmlformats.org/officeDocument/2006/relationships/image" Target="media/image7.png"/><Relationship Id="rId42" Type="http://schemas.openxmlformats.org/officeDocument/2006/relationships/hyperlink" Target="https://www.samuelmerritt.edu/discover/student-experience/student-affairs/disability-resource-center" TargetMode="External"/><Relationship Id="rId47" Type="http://schemas.openxmlformats.org/officeDocument/2006/relationships/hyperlink" Target="https://www-sf.talispoint.com/htfd/external/" TargetMode="External"/><Relationship Id="rId63" Type="http://schemas.openxmlformats.org/officeDocument/2006/relationships/header" Target="header4.xml"/><Relationship Id="rId68" Type="http://schemas.openxmlformats.org/officeDocument/2006/relationships/image" Target="media/image11.png"/><Relationship Id="rId16" Type="http://schemas.openxmlformats.org/officeDocument/2006/relationships/image" Target="media/image2.png"/><Relationship Id="rId11" Type="http://schemas.openxmlformats.org/officeDocument/2006/relationships/header" Target="header1.xml"/><Relationship Id="rId24" Type="http://schemas.openxmlformats.org/officeDocument/2006/relationships/hyperlink" Target="https://www-sf.talispoint.com/htfd/external/" TargetMode="External"/><Relationship Id="rId32" Type="http://schemas.openxmlformats.org/officeDocument/2006/relationships/hyperlink" Target="https://www.samuelmerritt.edu/occupational-therapy-fieldwork-education" TargetMode="External"/><Relationship Id="rId37" Type="http://schemas.openxmlformats.org/officeDocument/2006/relationships/hyperlink" Target="https://www.samuelmerritt.edu/discover/student-experience/student-services" TargetMode="External"/><Relationship Id="rId40" Type="http://schemas.openxmlformats.org/officeDocument/2006/relationships/hyperlink" Target="https://www.samuelmerritt.edu/discover/student-experience/student-services" TargetMode="External"/><Relationship Id="rId45" Type="http://schemas.openxmlformats.org/officeDocument/2006/relationships/hyperlink" Target="https://www.thehartford.com/claims" TargetMode="External"/><Relationship Id="rId53" Type="http://schemas.openxmlformats.org/officeDocument/2006/relationships/image" Target="media/image8.png"/><Relationship Id="rId58" Type="http://schemas.openxmlformats.org/officeDocument/2006/relationships/hyperlink" Target="http://www.nbcot.org/" TargetMode="External"/><Relationship Id="rId66" Type="http://schemas.openxmlformats.org/officeDocument/2006/relationships/header" Target="header5.xml"/><Relationship Id="rId74" Type="http://schemas.openxmlformats.org/officeDocument/2006/relationships/image" Target="media/image16.png"/><Relationship Id="rId5" Type="http://schemas.openxmlformats.org/officeDocument/2006/relationships/webSettings" Target="webSettings.xml"/><Relationship Id="rId61" Type="http://schemas.openxmlformats.org/officeDocument/2006/relationships/image" Target="media/image10.png"/><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yperlink" Target="https://www.samuelmerritt.edu/programs/doctor-and-master-occupational-therapy" TargetMode="External"/><Relationship Id="rId27" Type="http://schemas.openxmlformats.org/officeDocument/2006/relationships/hyperlink" Target="mailto:Lossconnect@thehartford.com" TargetMode="External"/><Relationship Id="rId30" Type="http://schemas.openxmlformats.org/officeDocument/2006/relationships/hyperlink" Target="https://www.samuelmerritt.edu/occupational-therapy-fieldwork-education" TargetMode="External"/><Relationship Id="rId35" Type="http://schemas.openxmlformats.org/officeDocument/2006/relationships/hyperlink" Target="https://www.samuelmerritt.edu/coronavirus" TargetMode="External"/><Relationship Id="rId43" Type="http://schemas.openxmlformats.org/officeDocument/2006/relationships/hyperlink" Target="http://www.childwelfare.gov/" TargetMode="External"/><Relationship Id="rId48" Type="http://schemas.openxmlformats.org/officeDocument/2006/relationships/hyperlink" Target="https://wcclaims.thehartford.com/" TargetMode="External"/><Relationship Id="rId56" Type="http://schemas.openxmlformats.org/officeDocument/2006/relationships/hyperlink" Target="https://www.samuelmerritt.edu/ot/fieldwork-forms" TargetMode="External"/><Relationship Id="rId64" Type="http://schemas.openxmlformats.org/officeDocument/2006/relationships/footer" Target="footer4.xml"/><Relationship Id="rId69" Type="http://schemas.openxmlformats.org/officeDocument/2006/relationships/image" Target="media/image1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samuelmerritt.edu/programs/doctor-and-master-occupational-therapy" TargetMode="External"/><Relationship Id="rId72"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myworkerscomp.thehartford.com/home" TargetMode="External"/><Relationship Id="rId33" Type="http://schemas.openxmlformats.org/officeDocument/2006/relationships/hyperlink" Target="https://www.samuelmerritt.edu/occupational-therapy-fieldwork-education" TargetMode="External"/><Relationship Id="rId38" Type="http://schemas.openxmlformats.org/officeDocument/2006/relationships/hyperlink" Target="https://www.samuelmerritt.edu/discover/student-experience/student-services" TargetMode="External"/><Relationship Id="rId46" Type="http://schemas.openxmlformats.org/officeDocument/2006/relationships/hyperlink" Target="mailto:Lossconnect@thehartford.com" TargetMode="External"/><Relationship Id="rId59" Type="http://schemas.openxmlformats.org/officeDocument/2006/relationships/hyperlink" Target="http://www.nbcot.org/" TargetMode="External"/><Relationship Id="rId67"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hyperlink" Target="https://www.samuelmerritt.edu/discover/student-experience/student-affairs/disability-resource-center" TargetMode="External"/><Relationship Id="rId54" Type="http://schemas.openxmlformats.org/officeDocument/2006/relationships/hyperlink" Target="http://www.aota.org/" TargetMode="External"/><Relationship Id="rId62" Type="http://schemas.openxmlformats.org/officeDocument/2006/relationships/header" Target="header3.xml"/><Relationship Id="rId70" Type="http://schemas.openxmlformats.org/officeDocument/2006/relationships/hyperlink" Target="https://www.aota.org/education/fieldwork/fieldwork-educators" TargetMode="External"/><Relationship Id="rId75"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samuelmerritt.edu/programs/doctor-and-master-occupational-therapy" TargetMode="External"/><Relationship Id="rId28" Type="http://schemas.openxmlformats.org/officeDocument/2006/relationships/hyperlink" Target="mailto:safetyandsecurity@samuelmerritt.edu" TargetMode="External"/><Relationship Id="rId36" Type="http://schemas.openxmlformats.org/officeDocument/2006/relationships/hyperlink" Target="https://www.samuelmerritt.edu/discover/student-experience/student-services" TargetMode="External"/><Relationship Id="rId49" Type="http://schemas.openxmlformats.org/officeDocument/2006/relationships/hyperlink" Target="https://wcclaims.thehartford.com/" TargetMode="External"/><Relationship Id="rId57" Type="http://schemas.openxmlformats.org/officeDocument/2006/relationships/hyperlink" Target="https://www.samuelmerritt.edu/ot/fieldwork-forms" TargetMode="External"/><Relationship Id="rId10" Type="http://schemas.openxmlformats.org/officeDocument/2006/relationships/hyperlink" Target="mailto:mbaptista@samuelmerritt.edu" TargetMode="External"/><Relationship Id="rId31" Type="http://schemas.openxmlformats.org/officeDocument/2006/relationships/hyperlink" Target="https://apps.exxat.com/public/steps/SMeritt-OT/Home" TargetMode="External"/><Relationship Id="rId44" Type="http://schemas.openxmlformats.org/officeDocument/2006/relationships/hyperlink" Target="http://www.childwelfare.gov/" TargetMode="External"/><Relationship Id="rId52" Type="http://schemas.openxmlformats.org/officeDocument/2006/relationships/hyperlink" Target="https://www.samuelmerritt.edu/programs/doctor-and-master-occupational-therapy" TargetMode="External"/><Relationship Id="rId60" Type="http://schemas.openxmlformats.org/officeDocument/2006/relationships/image" Target="media/image9.jpg"/><Relationship Id="rId65" Type="http://schemas.openxmlformats.org/officeDocument/2006/relationships/footer" Target="footer5.xml"/><Relationship Id="rId73"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nvasquez@samuelmerritt.edu" TargetMode="Externa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yperlink" Target="https://www.samuelmerritt.edu/discover/student-experience/student-services" TargetMode="External"/><Relationship Id="rId34" Type="http://schemas.openxmlformats.org/officeDocument/2006/relationships/hyperlink" Target="https://www.samuelmerritt.edu/coronavirus" TargetMode="External"/><Relationship Id="rId50" Type="http://schemas.openxmlformats.org/officeDocument/2006/relationships/hyperlink" Target="mailto:workerscomp@samuelmerritt.edu" TargetMode="External"/><Relationship Id="rId55" Type="http://schemas.openxmlformats.org/officeDocument/2006/relationships/hyperlink" Target="http://www.aota.org/"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hyperlink" Target="mailto:safetyandsecurity@samuelmerrit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B4623-98ED-45CB-8018-61FA3F0E6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4011</TotalTime>
  <Pages>64</Pages>
  <Words>17427</Words>
  <Characters>99334</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
    </vt:vector>
  </TitlesOfParts>
  <Company>Samuel Merritt University</Company>
  <LinksUpToDate>false</LinksUpToDate>
  <CharactersWithSpaces>116528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 Baptista</dc:creator>
  <cp:keywords/>
  <dc:description/>
  <cp:lastModifiedBy>Marci Baptista</cp:lastModifiedBy>
  <cp:revision>18</cp:revision>
  <dcterms:created xsi:type="dcterms:W3CDTF">2026-01-22T05:23:00Z</dcterms:created>
  <dcterms:modified xsi:type="dcterms:W3CDTF">2026-03-01T00:45:00Z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67682c04,ae2fd81,67e12be8,67aa88ca,5a9316f6,20600cf1</vt:lpwstr>
  </property>
  <property fmtid="{D5CDD505-2E9C-101B-9397-08002B2CF9AE}" pid="3" name="ClassificationContentMarkingFooterFontProps">
    <vt:lpwstr>#000000,10,Calibri</vt:lpwstr>
  </property>
  <property fmtid="{D5CDD505-2E9C-101B-9397-08002B2CF9AE}" pid="4" name="ClassificationContentMarkingFooterText">
    <vt:lpwstr>SMU - Internal Data</vt:lpwstr>
  </property>
  <property fmtid="{D5CDD505-2E9C-101B-9397-08002B2CF9AE}" pid="5" name="MSIP_Label_2e3f9de4-6963-4a1d-973a-f04fd9ba7d6b_Enabled">
    <vt:lpwstr>true</vt:lpwstr>
  </property>
  <property fmtid="{D5CDD505-2E9C-101B-9397-08002B2CF9AE}" pid="6" name="MSIP_Label_2e3f9de4-6963-4a1d-973a-f04fd9ba7d6b_SetDate">
    <vt:lpwstr>2025-08-01T00:59:31Z</vt:lpwstr>
  </property>
  <property fmtid="{D5CDD505-2E9C-101B-9397-08002B2CF9AE}" pid="7" name="MSIP_Label_2e3f9de4-6963-4a1d-973a-f04fd9ba7d6b_Method">
    <vt:lpwstr>Standard</vt:lpwstr>
  </property>
  <property fmtid="{D5CDD505-2E9C-101B-9397-08002B2CF9AE}" pid="8" name="MSIP_Label_2e3f9de4-6963-4a1d-973a-f04fd9ba7d6b_Name">
    <vt:lpwstr>SMU - Internal Data</vt:lpwstr>
  </property>
  <property fmtid="{D5CDD505-2E9C-101B-9397-08002B2CF9AE}" pid="9" name="MSIP_Label_2e3f9de4-6963-4a1d-973a-f04fd9ba7d6b_SiteId">
    <vt:lpwstr>284028c3-fc2c-4fb4-8aaf-3c3174d2edbc</vt:lpwstr>
  </property>
  <property fmtid="{D5CDD505-2E9C-101B-9397-08002B2CF9AE}" pid="10" name="MSIP_Label_2e3f9de4-6963-4a1d-973a-f04fd9ba7d6b_ActionId">
    <vt:lpwstr>a0a9ddf4-ba47-409e-9646-d60c545cef38</vt:lpwstr>
  </property>
  <property fmtid="{D5CDD505-2E9C-101B-9397-08002B2CF9AE}" pid="11" name="MSIP_Label_2e3f9de4-6963-4a1d-973a-f04fd9ba7d6b_ContentBits">
    <vt:lpwstr>2</vt:lpwstr>
  </property>
  <property fmtid="{D5CDD505-2E9C-101B-9397-08002B2CF9AE}" pid="12" name="MSIP_Label_2e3f9de4-6963-4a1d-973a-f04fd9ba7d6b_Tag">
    <vt:lpwstr>10, 3, 0, 2</vt:lpwstr>
  </property>
</Properties>
</file>